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/>
          <w:b/>
          <w:color w:val="109EE3"/>
          <w:sz w:val="20"/>
        </w:rPr>
        <w:t>INSTRUCTOR PACKET</w:t>
      </w:r>
    </w:p>
    <w:p>
      <w:pPr>
        <w:spacing w:after="80"/>
      </w:pPr>
      <w:r>
        <w:rPr>
          <w:rFonts w:ascii="Arial" w:hAnsi="Arial"/>
          <w:b/>
          <w:color w:val="121926"/>
          <w:sz w:val="52"/>
        </w:rPr>
        <w:t>EBIKE101 Day 3</w:t>
      </w:r>
    </w:p>
    <w:p>
      <w:pPr>
        <w:spacing w:after="200"/>
      </w:pPr>
      <w:r>
        <w:rPr>
          <w:rFonts w:ascii="Arial" w:hAnsi="Arial"/>
          <w:b/>
          <w:color w:val="6B7484"/>
          <w:sz w:val="30"/>
        </w:rPr>
        <w:t>Motors, Controllers, Throttle/PAS, and Signal Flow</w:t>
      </w:r>
    </w:p>
    <w:p>
      <w:pPr>
        <w:spacing w:after="240"/>
      </w:pPr>
      <w:r>
        <w:rPr>
          <w:rFonts w:ascii="Arial" w:hAnsi="Arial"/>
          <w:i/>
          <w:color w:val="121926"/>
          <w:sz w:val="22"/>
        </w:rPr>
        <w:t>Evidence first. Motion last.</w:t>
      </w:r>
    </w:p>
    <w:p>
      <w:pPr>
        <w:pStyle w:val="Heading1"/>
      </w:pPr>
      <w:r>
        <w:t>Morning-of launch</w:t>
      </w:r>
    </w:p>
    <w:p>
      <w:pPr>
        <w:pStyle w:val="ListBullet"/>
        <w:spacing w:after="60"/>
      </w:pPr>
      <w:r>
        <w:t>Print one student packet per student.</w:t>
      </w:r>
    </w:p>
    <w:p>
      <w:pPr>
        <w:pStyle w:val="ListBullet"/>
        <w:spacing w:after="60"/>
      </w:pPr>
      <w:r>
        <w:t>Display the matching 20-slide deck.</w:t>
      </w:r>
    </w:p>
    <w:p>
      <w:pPr>
        <w:pStyle w:val="ListBullet"/>
        <w:spacing w:after="60"/>
      </w:pPr>
      <w:r>
        <w:t>Stage one visible e-bike or conversion bike with battery off or disconnected.</w:t>
      </w:r>
    </w:p>
    <w:p>
      <w:pPr>
        <w:pStyle w:val="ListBullet"/>
        <w:spacing w:after="60"/>
      </w:pPr>
      <w:r>
        <w:t>Put SIGNAL PATH and POWER PATH on the board in two colors.</w:t>
      </w:r>
    </w:p>
    <w:p>
      <w:pPr>
        <w:pStyle w:val="ListBullet"/>
        <w:spacing w:after="60"/>
      </w:pPr>
      <w:r>
        <w:t>Stage loose components, removable labels, basic tools, and a multimeter for instructor use.</w:t>
      </w:r>
    </w:p>
    <w:p>
      <w:pPr>
        <w:pStyle w:val="Heading1"/>
      </w:pPr>
      <w:r>
        <w:t>Learning targets</w:t>
      </w:r>
    </w:p>
    <w:p>
      <w:pPr>
        <w:pStyle w:val="ListBullet"/>
        <w:spacing w:after="60"/>
      </w:pPr>
      <w:r>
        <w:t>Separate signal and power paths.</w:t>
      </w:r>
    </w:p>
    <w:p>
      <w:pPr>
        <w:pStyle w:val="ListBullet"/>
        <w:spacing w:after="60"/>
      </w:pPr>
      <w:r>
        <w:t>Describe motor and controller jobs.</w:t>
      </w:r>
    </w:p>
    <w:p>
      <w:pPr>
        <w:pStyle w:val="ListBullet"/>
        <w:spacing w:after="60"/>
      </w:pPr>
      <w:r>
        <w:t>Explain throttle, PAS, display, and brake-cutoff inputs.</w:t>
      </w:r>
    </w:p>
    <w:p>
      <w:pPr>
        <w:pStyle w:val="ListBullet"/>
        <w:spacing w:after="60"/>
      </w:pPr>
      <w:r>
        <w:t>Trace battery to controller to motor.</w:t>
      </w:r>
    </w:p>
    <w:p>
      <w:pPr>
        <w:pStyle w:val="ListBullet"/>
        <w:spacing w:after="60"/>
      </w:pPr>
      <w:r>
        <w:t>Build an ordered no-assist diagnostic plan.</w:t>
      </w:r>
    </w:p>
    <w:p>
      <w:pPr>
        <w:pStyle w:val="Heading2"/>
      </w:pPr>
      <w:r>
        <w:t>Core rule</w:t>
      </w:r>
    </w:p>
    <w:p>
      <w:r>
        <w:t>Power off first. Trace before testing. Control motion before adding power.</w:t>
      </w:r>
    </w:p>
    <w:p>
      <w:r>
        <w:br w:type="page"/>
      </w:r>
    </w:p>
    <w:p>
      <w:pPr>
        <w:pStyle w:val="Heading1"/>
      </w:pPr>
      <w:r>
        <w:t>Five-hour run of show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1512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Time</w:t>
            </w:r>
          </w:p>
        </w:tc>
        <w:tc>
          <w:tcPr>
            <w:tcW w:type="dxa" w:w="1728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Block</w:t>
            </w:r>
          </w:p>
        </w:tc>
        <w:tc>
          <w:tcPr>
            <w:tcW w:type="dxa" w:w="5832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Instructor move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10:00-10:10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Landing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Attendance and Day 1 safety review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10:10-10:30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Quiz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Check safe thinking; reteach before hands-on work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10:30-10:55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Two paths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Separate commands from working energy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10:55-11:20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Motor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Torque, hub-drive, and mid-drive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11:20-11:45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Controller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Inputs, decision, and controlled output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11:45-12:00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Safety inputs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Throttle/PAS requests; brake cutoff overrides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12:00-12:30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Lunch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Bike stable and power off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12:30-1:05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Lab A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Identify and tag components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1:05-1:45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Lab B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Draw and compare both paths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1:45-2:00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Break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Reset labels and tools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2:00-2:35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Lab C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Trace one no-assist scenario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2:35-2:55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Debrief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Defend first safe test with evidence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2:55-3:00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Close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Preview battery and charging safety</w:t>
            </w:r>
          </w:p>
        </w:tc>
      </w:tr>
    </w:tbl>
    <w:p>
      <w:r>
        <w:br w:type="page"/>
      </w:r>
    </w:p>
    <w:p>
      <w:pPr>
        <w:pStyle w:val="Heading1"/>
      </w:pPr>
      <w:r>
        <w:t>Teaching sequence</w:t>
      </w:r>
    </w:p>
    <w:p>
      <w:pPr>
        <w:pStyle w:val="Heading2"/>
      </w:pPr>
      <w:r>
        <w:t>1. Power path</w:t>
      </w:r>
    </w:p>
    <w:p>
      <w:r>
        <w:t>Battery -&gt; protection -&gt; controller -&gt; motor -&gt; mechanical rotation</w:t>
      </w:r>
    </w:p>
    <w:p>
      <w:pPr>
        <w:pStyle w:val="Heading2"/>
      </w:pPr>
      <w:r>
        <w:t>2. Signal path</w:t>
      </w:r>
    </w:p>
    <w:p>
      <w:r>
        <w:t>Throttle, PAS, brakes, and display -&gt; controller decision</w:t>
      </w:r>
    </w:p>
    <w:p>
      <w:pPr>
        <w:pStyle w:val="Heading2"/>
      </w:pPr>
      <w:r>
        <w:t>3. Controller</w:t>
      </w:r>
    </w:p>
    <w:p>
      <w:r>
        <w:t>The controller is where the paths meet. It reads requests and safety conditions, then controls energy sent to the motor.</w:t>
      </w:r>
    </w:p>
    <w:p>
      <w:pPr>
        <w:pStyle w:val="Heading2"/>
      </w:pPr>
      <w:r>
        <w:t>4. Diagnostic order</w:t>
      </w:r>
    </w:p>
    <w:p>
      <w:pPr>
        <w:pStyle w:val="ListBullet"/>
        <w:spacing w:after="60"/>
      </w:pPr>
      <w:r>
        <w:t>Make safe</w:t>
      </w:r>
    </w:p>
    <w:p>
      <w:pPr>
        <w:pStyle w:val="ListBullet"/>
        <w:spacing w:after="60"/>
      </w:pPr>
      <w:r>
        <w:t>Confirm the complaint</w:t>
      </w:r>
    </w:p>
    <w:p>
      <w:pPr>
        <w:pStyle w:val="ListBullet"/>
        <w:spacing w:after="60"/>
      </w:pPr>
      <w:r>
        <w:t>Trace the path</w:t>
      </w:r>
    </w:p>
    <w:p>
      <w:pPr>
        <w:pStyle w:val="ListBullet"/>
        <w:spacing w:after="60"/>
      </w:pPr>
      <w:r>
        <w:t>Test one checkpoint at a time</w:t>
      </w:r>
    </w:p>
    <w:p>
      <w:pPr>
        <w:pStyle w:val="ListBullet"/>
        <w:spacing w:after="60"/>
      </w:pPr>
      <w:r>
        <w:t>Record the result</w:t>
      </w:r>
    </w:p>
    <w:p>
      <w:pPr>
        <w:pStyle w:val="Heading1"/>
      </w:pPr>
      <w:r>
        <w:t>Stop-work triggers</w:t>
      </w:r>
    </w:p>
    <w:p>
      <w:pPr>
        <w:pStyle w:val="ListBullet"/>
        <w:spacing w:after="60"/>
      </w:pPr>
      <w:r>
        <w:t>Unexpected motor or wheel motion</w:t>
      </w:r>
    </w:p>
    <w:p>
      <w:pPr>
        <w:pStyle w:val="ListBullet"/>
        <w:spacing w:after="60"/>
      </w:pPr>
      <w:r>
        <w:t>Unstable bike or driven wheel</w:t>
      </w:r>
    </w:p>
    <w:p>
      <w:pPr>
        <w:pStyle w:val="ListBullet"/>
        <w:spacing w:after="60"/>
      </w:pPr>
      <w:r>
        <w:t>Battery heat, swelling, odor, damage, wetness, or unknown state</w:t>
      </w:r>
    </w:p>
    <w:p>
      <w:pPr>
        <w:pStyle w:val="ListBullet"/>
        <w:spacing w:after="60"/>
      </w:pPr>
      <w:r>
        <w:t>Forced, damaged, or mismatched connector</w:t>
      </w:r>
    </w:p>
    <w:p>
      <w:pPr>
        <w:pStyle w:val="ListBullet"/>
        <w:spacing w:after="60"/>
      </w:pPr>
      <w:r>
        <w:t>Exposed conductor or uncertain polarity</w:t>
      </w:r>
    </w:p>
    <w:p>
      <w:pPr>
        <w:pStyle w:val="ListBullet"/>
        <w:spacing w:after="60"/>
      </w:pPr>
      <w:r>
        <w:t>Wiring near moving parts, sharp edges, heat, or pinch points</w:t>
      </w:r>
    </w:p>
    <w:p>
      <w:pPr>
        <w:pStyle w:val="ListBullet"/>
        <w:spacing w:after="60"/>
      </w:pPr>
      <w:r>
        <w:t>Attempt to bypass a cutoff or test by random connection</w:t>
      </w:r>
    </w:p>
    <w:p>
      <w:pPr>
        <w:pStyle w:val="Heading1"/>
      </w:pPr>
      <w:r>
        <w:t>Lab setup and fault cards</w:t>
      </w:r>
    </w:p>
    <w:p>
      <w:r>
        <w:t>Use an actual known-safe condition or a paper fault card. Do not create an energized fault. Good scenarios:</w:t>
      </w:r>
    </w:p>
    <w:p>
      <w:pPr>
        <w:pStyle w:val="ListBullet"/>
        <w:spacing w:after="60"/>
      </w:pPr>
      <w:r>
        <w:t>Battery switch is off or system wake-up step is missing.</w:t>
      </w:r>
    </w:p>
    <w:p>
      <w:pPr>
        <w:pStyle w:val="ListBullet"/>
        <w:spacing w:after="60"/>
      </w:pPr>
      <w:r>
        <w:t>Display mode or assist level prevents assist.</w:t>
      </w:r>
    </w:p>
    <w:p>
      <w:pPr>
        <w:pStyle w:val="ListBullet"/>
        <w:spacing w:after="60"/>
      </w:pPr>
      <w:r>
        <w:t>Brake cutoff is active in the scenario.</w:t>
      </w:r>
    </w:p>
    <w:p>
      <w:pPr>
        <w:pStyle w:val="ListBullet"/>
        <w:spacing w:after="60"/>
      </w:pPr>
      <w:r>
        <w:t>A low-voltage signal connector is visually identified as unseated while power remains off.</w:t>
      </w:r>
    </w:p>
    <w:p>
      <w:pPr>
        <w:pStyle w:val="ListBullet"/>
        <w:spacing w:after="60"/>
      </w:pPr>
      <w:r>
        <w:t>PAS alignment or sensor gap needs inspection.</w:t>
      </w:r>
    </w:p>
    <w:p>
      <w:pPr>
        <w:pStyle w:val="ListBullet"/>
        <w:spacing w:after="60"/>
      </w:pPr>
      <w:r>
        <w:t>Motor cable routing or connector condition requires instructor review.</w:t>
      </w:r>
    </w:p>
    <w:p>
      <w:pPr>
        <w:pStyle w:val="Heading2"/>
      </w:pPr>
      <w:r>
        <w:t>Backup</w:t>
      </w:r>
    </w:p>
    <w:p>
      <w:r>
        <w:t>Use labeled component cards if no complete bike is available. Teams build both paths, receive one fault card, and defend their checkpoint sequence without applying power.</w:t>
      </w:r>
    </w:p>
    <w:p>
      <w:r>
        <w:br w:type="page"/>
      </w:r>
    </w:p>
    <w:p>
      <w:pPr>
        <w:pStyle w:val="Heading1"/>
      </w:pPr>
      <w:r>
        <w:t>Morning Quiz — Answer Key</w:t>
      </w:r>
    </w:p>
    <w:p>
      <w:r>
        <w:t>Use with the student quiz. Correct answers and teaching rationales are listed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504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#</w:t>
            </w:r>
          </w:p>
        </w:tc>
        <w:tc>
          <w:tcPr>
            <w:tcW w:type="dxa" w:w="3528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Correct answer</w:t>
            </w:r>
          </w:p>
        </w:tc>
        <w:tc>
          <w:tcPr>
            <w:tcW w:type="dxa" w:w="4896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B. Make the system safe and power it off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Make the system safe before tracing it.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2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C. Read inputs and manage power sent to the motor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The controller reads rider and safety inputs, then controls motor power.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3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A. Converts electrical energy into mechanical rotation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The motor turns controlled electrical energy into mechanical rotation.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4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A. A direct request for motor assist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 throttle sends a direct assist request to the controller.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5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C. Pedaling input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PAS detects pedaling activity or cadence input.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6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B. Tell the controller to stop motor drive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 safety input should override a go input.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7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A. Battery -&gt; protection -&gt; controller -&gt; motor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The high-energy path runs from battery through protection and controller to motor.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8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C. Throttle, PAS, brakes, and display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These devices provide rider, mode, or safety signals.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9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B. Signal carries a command; power carries energy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 command and the energy that performs it are different paths.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10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C. Make safe and confirm the complaint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Confirm the condition safely before changing the system.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11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B. Identify and verify it before connection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Unknown connectors must be identified, not forced or guessed.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12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A. Clear of moving parts, sharp edges, heat, and pinch points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Safe routing prevents abrasion, snagging, heat damage, and shorts.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13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C. Stable with the driven wheel and area controlled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Stability and area control prevent unexpected motion from becoming injury.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14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B. At the wheel hub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 hub motor is built into or drives the wheel hub.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15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A. Through the bicycle drivetrain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 mid-drive adds torque through the chain and bicycle drivetrain.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16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C. A recorded checkpoint and result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Documentation creates repeatable evidence.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17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B. Stop-work and make the system safe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Unexpected motion is a stop-work trigger.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18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A. Shape, keying, pin count, labels, and routing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Multiple identifiers are stronger evidence than color alone.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19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C. Instructor approval, stable bike, clear area, and controlled motion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 powered test requires control, approval, and a clear area.</w:t>
            </w:r>
          </w:p>
        </w:tc>
      </w:tr>
      <w:tr>
        <w:trPr>
          <w:cantSplit/>
        </w:trPr>
        <w:tc>
          <w:tcPr>
            <w:tcW w:type="dxa" w:w="5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20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B. Trace the system instead of guessing at parts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Ordered tracing isolates the problem without random part swapping.</w:t>
            </w:r>
          </w:p>
        </w:tc>
      </w:tr>
    </w:tbl>
    <w:p>
      <w:r>
        <w:br w:type="page"/>
      </w:r>
    </w:p>
    <w:p>
      <w:pPr>
        <w:pStyle w:val="Heading1"/>
      </w:pPr>
      <w:r>
        <w:t>Lab scoring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296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Category</w:t>
            </w:r>
          </w:p>
        </w:tc>
        <w:tc>
          <w:tcPr>
            <w:tcW w:type="dxa" w:w="1944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3 - Job-ready</w:t>
            </w:r>
          </w:p>
        </w:tc>
        <w:tc>
          <w:tcPr>
            <w:tcW w:type="dxa" w:w="1800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2 - Acceptable</w:t>
            </w:r>
          </w:p>
        </w:tc>
        <w:tc>
          <w:tcPr>
            <w:tcW w:type="dxa" w:w="1800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1 - Needs rework</w:t>
            </w:r>
          </w:p>
        </w:tc>
        <w:tc>
          <w:tcPr>
            <w:tcW w:type="dxa" w:w="1512"/>
            <w:shd w:fill="EAF6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21926"/>
                <w:sz w:val="18"/>
              </w:rPr>
              <w:t>0 - Unsafe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Safety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Holds power-off boundary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Minor reminder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Repeated reminders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Unsafe action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Identification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All core parts correct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One minor miss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Several errors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Cannot identify path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Diagram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Both paths clear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Mostly correct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Paths mixed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No usable diagram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Diagnosis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Ordered evidence plan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Usable basic plan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Guessing remains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Random connection or bypass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Documentation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Clear checkpoints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Basic notes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Incomplete notes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21926"/>
                <w:sz w:val="18"/>
              </w:rPr>
              <w:t>No record</w:t>
            </w:r>
          </w:p>
        </w:tc>
      </w:tr>
    </w:tbl>
    <w:p>
      <w:pPr>
        <w:pStyle w:val="Heading1"/>
      </w:pPr>
      <w:r>
        <w:t>Successful completion</w:t>
      </w:r>
    </w:p>
    <w:p>
      <w:r>
        <w:t>Students can name the path, mark the checkpoints, explain the first safe test, and stop when evidence does not support the next step.</w:t>
      </w:r>
    </w:p>
    <w:p>
      <w:pPr>
        <w:pStyle w:val="Heading2"/>
      </w:pPr>
      <w:r>
        <w:t>Finish early</w:t>
      </w:r>
    </w:p>
    <w:p>
      <w:r>
        <w:t>Give teams a second paper fault card and require them to identify which checkpoint changes and which checkpoints stay the same.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484"/>
        <w:sz w:val="16"/>
      </w:rPr>
      <w:t>Day 35 | September 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B7484"/>
        <w:sz w:val="16"/>
      </w:rPr>
      <w:t>EBIKE101 | CTS Cohort 6 | Day 35 | Instructor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219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9EE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9E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09EE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