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PV102 Day 1 Whiteboard Outline</w:t>
      </w:r>
    </w:p>
    <w:p>
      <w:pPr>
        <w:pStyle w:val="Subtitle"/>
        <w:spacing w:after="140"/>
      </w:pPr>
      <w:r>
        <w:t>Use when presenting without the slide deck or to anchor discussion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Board 1: job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Board 2: path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Board 3: proof</w:t>
            </w:r>
          </w:p>
        </w:tc>
      </w:tr>
    </w:tbl>
    <w:p>
      <w:pPr>
        <w:spacing w:before="100" w:after="140"/>
      </w:pPr>
      <w:r>
        <w:rPr>
          <w:b/>
          <w:color w:val="5E6A73"/>
          <w:sz w:val="18"/>
        </w:rPr>
        <w:t>Whiteboard Outline | Audience: Instructor | Monday, August 3, 2026</w:t>
      </w:r>
    </w:p>
    <w:p>
      <w:pPr>
        <w:pStyle w:val="Heading1"/>
      </w:pPr>
      <w:r>
        <w:t>Board 1 - Start with the job</w:t>
      </w:r>
    </w:p>
    <w:p>
      <w:pPr>
        <w:pStyle w:val="ListBullet"/>
        <w:keepLines/>
        <w:spacing w:after="40"/>
      </w:pPr>
      <w:r>
        <w:t>LOAD: what must run?</w:t>
      </w:r>
    </w:p>
    <w:p>
      <w:pPr>
        <w:pStyle w:val="ListBullet"/>
        <w:keepLines/>
        <w:spacing w:after="40"/>
      </w:pPr>
      <w:r>
        <w:t>TIME: when and for how long?</w:t>
      </w:r>
    </w:p>
    <w:p>
      <w:pPr>
        <w:pStyle w:val="ListBullet"/>
        <w:keepLines/>
        <w:spacing w:after="40"/>
      </w:pPr>
      <w:r>
        <w:t>SITE: what helps or blocks the system?</w:t>
      </w:r>
    </w:p>
    <w:p>
      <w:pPr>
        <w:pStyle w:val="ListBullet"/>
        <w:keepLines/>
        <w:spacing w:after="40"/>
      </w:pPr>
      <w:r>
        <w:t>NEED: bill reduction, resilience, remote service, or process operation?</w:t>
      </w:r>
    </w:p>
    <w:p>
      <w:pPr>
        <w:pStyle w:val="Heading1"/>
      </w:pPr>
      <w:r>
        <w:t>Board 2 - Four architectures</w:t>
      </w:r>
    </w:p>
    <w:p>
      <w:pPr>
        <w:pStyle w:val="ListBullet"/>
        <w:keepLines/>
        <w:spacing w:after="40"/>
      </w:pPr>
      <w:r>
        <w:t>Grid-tied: PV + utility</w:t>
      </w:r>
    </w:p>
    <w:p>
      <w:pPr>
        <w:pStyle w:val="ListBullet"/>
        <w:keepLines/>
        <w:spacing w:after="40"/>
      </w:pPr>
      <w:r>
        <w:t>Hybrid: PV + storage + utility</w:t>
      </w:r>
    </w:p>
    <w:p>
      <w:pPr>
        <w:pStyle w:val="ListBullet"/>
        <w:keepLines/>
        <w:spacing w:after="40"/>
      </w:pPr>
      <w:r>
        <w:t>Off-grid: PV + storage + load</w:t>
      </w:r>
    </w:p>
    <w:p>
      <w:pPr>
        <w:pStyle w:val="ListBullet"/>
        <w:keepLines/>
        <w:spacing w:after="40"/>
      </w:pPr>
      <w:r>
        <w:t>PV-direct: PV + compatible daytime load</w:t>
      </w:r>
    </w:p>
    <w:p>
      <w:pPr>
        <w:pStyle w:val="Heading1"/>
      </w:pPr>
      <w:r>
        <w:t>Board 3 - Design acceptance</w:t>
      </w:r>
    </w:p>
    <w:p>
      <w:pPr>
        <w:pStyle w:val="ListBullet"/>
        <w:keepLines/>
        <w:spacing w:after="40"/>
      </w:pPr>
      <w:r>
        <w:t>Match the need.</w:t>
      </w:r>
    </w:p>
    <w:p>
      <w:pPr>
        <w:pStyle w:val="ListBullet"/>
        <w:keepLines/>
        <w:spacing w:after="40"/>
      </w:pPr>
      <w:r>
        <w:t>Show the energy path.</w:t>
      </w:r>
    </w:p>
    <w:p>
      <w:pPr>
        <w:pStyle w:val="ListBullet"/>
        <w:keepLines/>
        <w:spacing w:after="40"/>
      </w:pPr>
      <w:r>
        <w:t>Name the dominant constraint.</w:t>
      </w:r>
    </w:p>
    <w:p>
      <w:pPr>
        <w:pStyle w:val="ListBullet"/>
        <w:keepLines/>
        <w:spacing w:after="40"/>
      </w:pPr>
      <w:r>
        <w:t>State the safety boundary.</w:t>
      </w:r>
    </w:p>
    <w:p>
      <w:pPr>
        <w:pStyle w:val="ListBullet"/>
        <w:keepLines/>
        <w:spacing w:after="40"/>
      </w:pPr>
      <w:r>
        <w:t>Record unknowns; do not guess.</w:t>
      </w:r>
    </w:p>
    <w:p>
      <w:pPr>
        <w:pStyle w:val="Heading1"/>
      </w:pPr>
      <w:r>
        <w:t>Scenario reveals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First-pass architecture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24D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7"/>
              </w:rPr>
              <w:t>Decision signal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Remote trail counter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Off-grid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No utility; must run day and night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Small shop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Hybrid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Bill reduction plus defined backup loads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Daytime pump</w:t>
            </w:r>
          </w:p>
        </w:tc>
        <w:tc>
          <w:tcPr>
            <w:tcW w:type="dxa" w:w="23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PV-direct</w:t>
            </w:r>
          </w:p>
        </w:tc>
        <w:tc>
          <w:tcPr>
            <w:tcW w:type="dxa" w:w="4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02938"/>
                <w:sz w:val="16"/>
              </w:rPr>
              <w:t>Load can wait for sun; water tank stores the service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Final board sentence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The best PV system is the one matched to its real job.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E6A73"/>
        <w:sz w:val="16"/>
      </w:rPr>
      <w:t xml:space="preserve">Professionals match systems to real needs.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7324D"/>
        <w:sz w:val="16"/>
      </w:rPr>
      <w:t>PV102 | CTS Day 17 | Whiteboard Outline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45A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