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6 Morning Quiz: Answer Key</w:t>
      </w:r>
    </w:p>
    <w:p>
      <w:r>
        <w:t>10 questions | 15 minutes | Independent work</w:t>
      </w:r>
    </w:p>
    <w:p>
      <w:pPr>
        <w:jc w:val="center"/>
      </w:pPr>
      <w:r>
        <w:rPr>
          <w:color w:val="5A5A5A"/>
          <w:sz w:val="18"/>
        </w:rPr>
        <w:t>PV102 | CTS Day 22 | Morning Quiz - Answer Key</w:t>
        <w:br/>
        <w:t>Power electronics set system boundaries. | Tuesday, August 11, 2026</w:t>
      </w:r>
    </w:p>
    <w:p>
      <w:r>
        <w:t>Directions: Answer from your current knowledge. For written responses, use complete technical statements. If unsure, state the safe next action rather than guessing.</w:t>
      </w:r>
    </w:p>
    <w:p>
      <w:r>
        <w:rPr>
          <w:b/>
        </w:rPr>
        <w:t>1. An inverter primarily converts:</w:t>
      </w:r>
    </w:p>
    <w:p>
      <w:pPr>
        <w:pStyle w:val="ListBullet"/>
      </w:pPr>
      <w:r>
        <w:t>A. DC to AC</w:t>
      </w:r>
    </w:p>
    <w:p>
      <w:pPr>
        <w:pStyle w:val="ListBullet"/>
      </w:pPr>
      <w:r>
        <w:t>B. AC to sunlight</w:t>
      </w:r>
    </w:p>
    <w:p>
      <w:pPr>
        <w:pStyle w:val="ListBullet"/>
      </w:pPr>
      <w:r>
        <w:t>C. wood to wire</w:t>
      </w:r>
    </w:p>
    <w:p>
      <w:pPr>
        <w:pStyle w:val="ListBullet"/>
      </w:pPr>
      <w:r>
        <w:t>D. shade to volts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Inverters convert DC energy to AC output for AC loads.</w:t>
      </w:r>
    </w:p>
    <w:p>
      <w:r>
        <w:rPr>
          <w:b/>
        </w:rPr>
        <w:t>2. A charge controller protects and manages:</w:t>
      </w:r>
    </w:p>
    <w:p>
      <w:pPr>
        <w:pStyle w:val="ListBullet"/>
      </w:pPr>
      <w:r>
        <w:t>A. Battery charging from PV</w:t>
      </w:r>
    </w:p>
    <w:p>
      <w:pPr>
        <w:pStyle w:val="ListBullet"/>
      </w:pPr>
      <w:r>
        <w:t>B. Roof pitch</w:t>
      </w:r>
    </w:p>
    <w:p>
      <w:pPr>
        <w:pStyle w:val="ListBullet"/>
      </w:pPr>
      <w:r>
        <w:t>C. Clipboards</w:t>
      </w:r>
    </w:p>
    <w:p>
      <w:pPr>
        <w:pStyle w:val="ListBullet"/>
      </w:pPr>
      <w:r>
        <w:t>D. Nameplate stickers 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Controllers regulate charging within battery and PV limits.</w:t>
      </w:r>
    </w:p>
    <w:p>
      <w:r>
        <w:rPr>
          <w:b/>
        </w:rPr>
        <w:t>3. Inverter sizing must consider:</w:t>
      </w:r>
    </w:p>
    <w:p>
      <w:pPr>
        <w:pStyle w:val="ListBullet"/>
      </w:pPr>
      <w:r>
        <w:t>A. Continuous load and surge</w:t>
      </w:r>
    </w:p>
    <w:p>
      <w:pPr>
        <w:pStyle w:val="ListBullet"/>
      </w:pPr>
      <w:r>
        <w:t>B. Marker color only</w:t>
      </w:r>
    </w:p>
    <w:p>
      <w:pPr>
        <w:pStyle w:val="ListBullet"/>
      </w:pPr>
      <w:r>
        <w:t>C. Roof direction only</w:t>
      </w:r>
    </w:p>
    <w:p>
      <w:pPr>
        <w:pStyle w:val="ListBullet"/>
      </w:pPr>
      <w:r>
        <w:t>D. Lunch menu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Continuous and starting/surge requirements both matter.</w:t>
      </w:r>
    </w:p>
    <w:p>
      <w:r>
        <w:rPr>
          <w:b/>
        </w:rPr>
        <w:t>4. An overcurrent device is used to:</w:t>
      </w:r>
    </w:p>
    <w:p>
      <w:pPr>
        <w:pStyle w:val="ListBullet"/>
      </w:pPr>
      <w:r>
        <w:t>A. Open a circuit during excessive current</w:t>
      </w:r>
    </w:p>
    <w:p>
      <w:pPr>
        <w:pStyle w:val="ListBullet"/>
      </w:pPr>
      <w:r>
        <w:t>B. Store solar energy</w:t>
      </w:r>
    </w:p>
    <w:p>
      <w:pPr>
        <w:pStyle w:val="ListBullet"/>
      </w:pPr>
      <w:r>
        <w:t>C. Increase sunshine</w:t>
      </w:r>
    </w:p>
    <w:p>
      <w:pPr>
        <w:pStyle w:val="ListBullet"/>
      </w:pPr>
      <w:r>
        <w:t>D. Convert AC to shade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OCPDs limit damaging current when properly selected and installed.</w:t>
      </w:r>
    </w:p>
    <w:p>
      <w:r>
        <w:rPr>
          <w:b/>
        </w:rPr>
        <w:t>5. A disconnect provides:</w:t>
      </w:r>
    </w:p>
    <w:p>
      <w:pPr>
        <w:pStyle w:val="ListBullet"/>
      </w:pPr>
      <w:r>
        <w:t>A. A means to isolate equipment</w:t>
      </w:r>
    </w:p>
    <w:p>
      <w:pPr>
        <w:pStyle w:val="ListBullet"/>
      </w:pPr>
      <w:r>
        <w:t>B. Free battery capacity</w:t>
      </w:r>
    </w:p>
    <w:p>
      <w:pPr>
        <w:pStyle w:val="ListBullet"/>
      </w:pPr>
      <w:r>
        <w:t>C. More roof area</w:t>
      </w:r>
    </w:p>
    <w:p>
      <w:pPr>
        <w:pStyle w:val="ListBullet"/>
      </w:pPr>
      <w:r>
        <w:t>D. A better compass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Disconnects support isolation for service and emergency boundaries.</w:t>
      </w:r>
    </w:p>
    <w:p>
      <w:r>
        <w:rPr>
          <w:b/>
        </w:rPr>
        <w:t>6. Why should source, storage, conversion, and load boundaries be shown separately?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Clarity/safety</w:t>
      </w:r>
    </w:p>
    <w:p>
      <w:r>
        <w:rPr>
          <w:b/>
        </w:rPr>
        <w:t xml:space="preserve">Rationale/look-for: </w:t>
      </w:r>
      <w:r>
        <w:t>It clarifies what each component controls and where hazards/isolations exist.</w:t>
      </w:r>
    </w:p>
    <w:p>
      <w:r>
        <w:rPr>
          <w:b/>
        </w:rPr>
        <w:t>7. Name one label that belongs on a training system handoff diagram.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Instructor judgment</w:t>
      </w:r>
    </w:p>
    <w:p>
      <w:r>
        <w:rPr>
          <w:b/>
        </w:rPr>
        <w:t xml:space="preserve">Rationale/look-for: </w:t>
      </w:r>
      <w:r>
        <w:t>Accept voltage, current, source, battery, disconnect, OCPD rating, load panel, do not energize, polarity, or owner/equipment ID.</w:t>
      </w:r>
    </w:p>
    <w:p>
      <w:r>
        <w:rPr>
          <w:b/>
        </w:rPr>
        <w:t>8. Why can an inverter with enough continuous watts still fail a job?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Surge/output/voltage</w:t>
      </w:r>
    </w:p>
    <w:p>
      <w:r>
        <w:rPr>
          <w:b/>
        </w:rPr>
        <w:t xml:space="preserve">Rationale/look-for: </w:t>
      </w:r>
      <w:r>
        <w:t>Surge, output voltage, waveform, DC input, or environmental limits may not match.</w:t>
      </w:r>
    </w:p>
    <w:p>
      <w:r>
        <w:rPr>
          <w:b/>
        </w:rPr>
        <w:t>9. What is one thing students should not decide without manufacturer instructions?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Instructor judgment</w:t>
      </w:r>
    </w:p>
    <w:p>
      <w:r>
        <w:rPr>
          <w:b/>
        </w:rPr>
        <w:t xml:space="preserve">Rationale/look-for: </w:t>
      </w:r>
      <w:r>
        <w:t>Accept torque, wiring sequence, fuse size, grounding detail, settings, charge profile.</w:t>
      </w:r>
    </w:p>
    <w:p>
      <w:r>
        <w:rPr>
          <w:b/>
        </w:rPr>
        <w:t>10. Write the Day 6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Power electronics boundaries</w:t>
      </w:r>
    </w:p>
    <w:p>
      <w:r>
        <w:rPr>
          <w:b/>
        </w:rPr>
        <w:t xml:space="preserve">Rationale/look-for: </w:t>
      </w:r>
      <w:r>
        <w:t>Look for controller/inverter as hard limits and conversion boundaries.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