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PV101 Day 8 Daily Run Sheet</w:t>
      </w:r>
    </w:p>
    <w:p>
      <w:pPr>
        <w:jc w:val="center"/>
      </w:pPr>
      <w:r>
        <w:rPr>
          <w:b/>
        </w:rPr>
        <w:t>Instructor-facing plan for Rich or a substitute | Thursday, July 16, 2026</w:t>
      </w:r>
    </w:p>
    <w:p>
      <w:pPr>
        <w:jc w:val="center"/>
      </w:pPr>
      <w:r>
        <w:rPr>
          <w:color w:val="5B6776"/>
          <w:sz w:val="17"/>
        </w:rPr>
        <w:t>Day_08_PV101_Final_Review_and_Assessment_2026-07-16</w:t>
      </w:r>
    </w:p>
    <w:p>
      <w:pPr>
        <w:jc w:val="center"/>
      </w:pPr>
      <w:r>
        <w:t>Topic: Final Review and Assessment</w:t>
      </w:r>
    </w:p>
    <w:p>
      <w:pPr>
        <w:jc w:val="center"/>
      </w:pPr>
      <w:r>
        <w:t>Class setup: 6 students | 10:00 AM-3:00 PM | Calm, practical, evidence-first instruction</w:t>
      </w:r>
    </w:p>
    <w:p>
      <w:pPr>
        <w:pStyle w:val="Heading1"/>
      </w:pPr>
      <w:r>
        <w:t>Teaching frame</w:t>
      </w:r>
    </w:p>
    <w:p>
      <w:pPr>
        <w:pStyle w:val="ListBullet"/>
        <w:spacing w:after="60"/>
      </w:pPr>
      <w:r>
        <w:t>Main message: the final checks whether students can apply PV101 fundamentals safely and clearly.</w:t>
      </w:r>
    </w:p>
    <w:p>
      <w:pPr>
        <w:pStyle w:val="ListBullet"/>
        <w:spacing w:after="60"/>
      </w:pPr>
      <w:r>
        <w:t>The final is a traditional graded assessment: 25 questions, one point each.</w:t>
      </w:r>
    </w:p>
    <w:p>
      <w:pPr>
        <w:pStyle w:val="ListBullet"/>
        <w:spacing w:after="60"/>
      </w:pPr>
      <w:r>
        <w:t>Do not coach answers during the final. Clarify directions or unreadable wording only.</w:t>
      </w:r>
    </w:p>
    <w:p>
      <w:pPr>
        <w:pStyle w:val="ListBullet"/>
        <w:spacing w:after="60"/>
      </w:pPr>
      <w:r>
        <w:t>PV101 ends today with reflection, evidence collection, and a clean instructional closeout—no capstone or certification exercise.</w:t>
      </w:r>
    </w:p>
    <w:p>
      <w:pPr>
        <w:pStyle w:val="Heading1"/>
      </w:pPr>
      <w:r>
        <w:t>Substitute quick start</w:t>
      </w:r>
    </w:p>
    <w:p>
      <w:pPr>
        <w:pStyle w:val="ListBullet"/>
        <w:spacing w:after="60"/>
      </w:pPr>
      <w:r>
        <w:t>[ ] Read the full schedule before students arrive.</w:t>
      </w:r>
    </w:p>
    <w:p>
      <w:pPr>
        <w:pStyle w:val="ListBullet"/>
        <w:spacing w:after="60"/>
      </w:pPr>
      <w:r>
        <w:t>[ ] Locate emergency disconnects, first-aid supplies, calculator policy, and secure test storage.</w:t>
      </w:r>
    </w:p>
    <w:p>
      <w:pPr>
        <w:pStyle w:val="ListBullet"/>
        <w:spacing w:after="60"/>
      </w:pPr>
      <w:r>
        <w:t>[ ] Print student materials and keep answer keys/instructor notes separate.</w:t>
      </w:r>
    </w:p>
    <w:p>
      <w:pPr>
        <w:pStyle w:val="ListBullet"/>
        <w:spacing w:after="60"/>
      </w:pPr>
      <w:r>
        <w:t>[ ] Write the day goal, schedule, and stop-work rule on the board.</w:t>
      </w:r>
    </w:p>
    <w:p>
      <w:pPr>
        <w:pStyle w:val="ListBullet"/>
        <w:spacing w:after="60"/>
      </w:pPr>
      <w:r>
        <w:t>[ ] If uncertain about equipment or assessment handling, use the reduced-scope path and contact program leadership.</w:t>
      </w:r>
    </w:p>
    <w:p>
      <w:pPr>
        <w:pStyle w:val="Heading1"/>
      </w:pPr>
      <w:r>
        <w:t>Learning targets</w:t>
      </w:r>
    </w:p>
    <w:p>
      <w:pPr>
        <w:pStyle w:val="ListBullet"/>
        <w:spacing w:after="60"/>
      </w:pPr>
      <w:r>
        <w:t>Recall and apply core ideas from all 12 assigned chapters.</w:t>
      </w:r>
    </w:p>
    <w:p>
      <w:pPr>
        <w:pStyle w:val="ListBullet"/>
        <w:spacing w:after="60"/>
      </w:pPr>
      <w:r>
        <w:t>Use formulas, diagrams, sequencing, and written reasoning accurately.</w:t>
      </w:r>
    </w:p>
    <w:p>
      <w:pPr>
        <w:pStyle w:val="ListBullet"/>
        <w:spacing w:after="60"/>
      </w:pPr>
      <w:r>
        <w:t>Choose safe verification and troubleshooting steps instead of guessing.</w:t>
      </w:r>
    </w:p>
    <w:p>
      <w:pPr>
        <w:pStyle w:val="ListBullet"/>
        <w:spacing w:after="60"/>
      </w:pPr>
      <w:r>
        <w:t>Complete a traditional graded 25-question assessment independently.</w:t>
      </w:r>
    </w:p>
    <w:p>
      <w:pPr>
        <w:pStyle w:val="ListBullet"/>
        <w:spacing w:after="60"/>
      </w:pPr>
      <w:r>
        <w:t>Reflect on PV101 growth and leave materials organized and secure.</w:t>
      </w:r>
    </w:p>
    <w:p>
      <w:pPr>
        <w:pStyle w:val="Heading1"/>
      </w:pPr>
      <w:r>
        <w:t>Materials</w:t>
      </w:r>
    </w:p>
    <w:p>
      <w:pPr>
        <w:pStyle w:val="ListBullet"/>
        <w:spacing w:after="60"/>
      </w:pPr>
      <w:r>
        <w:t>Readiness quiz and key</w:t>
      </w:r>
    </w:p>
    <w:p>
      <w:pPr>
        <w:pStyle w:val="ListBullet"/>
        <w:spacing w:after="60"/>
      </w:pPr>
      <w:r>
        <w:t>Day 8 slide deck and whiteboard outline</w:t>
      </w:r>
    </w:p>
    <w:p>
      <w:pPr>
        <w:pStyle w:val="ListBullet"/>
        <w:spacing w:after="60"/>
      </w:pPr>
      <w:r>
        <w:t>25-question final tests and secured answer key</w:t>
      </w:r>
    </w:p>
    <w:p>
      <w:pPr>
        <w:pStyle w:val="ListBullet"/>
        <w:spacing w:after="60"/>
      </w:pPr>
      <w:r>
        <w:t>Calculators and scratch paper as allowed</w:t>
      </w:r>
    </w:p>
    <w:p>
      <w:pPr>
        <w:pStyle w:val="ListBullet"/>
        <w:spacing w:after="60"/>
      </w:pPr>
      <w:r>
        <w:t>Reflection sheet and evidence checklist</w:t>
      </w:r>
    </w:p>
    <w:p>
      <w:pPr>
        <w:pStyle w:val="ListBullet"/>
        <w:spacing w:after="60"/>
      </w:pPr>
      <w:r>
        <w:t>Folders/envelopes for completed graded work</w:t>
      </w:r>
    </w:p>
    <w:p>
      <w:pPr>
        <w:pStyle w:val="Heading1"/>
      </w:pPr>
      <w:r>
        <w:t>Daily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1512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520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  <w:tc>
          <w:tcPr>
            <w:tcW w:type="dxa" w:w="6408"/>
            <w:shd w:fill="11182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</w:rPr>
              <w:t>Instructor notes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10:00-10:10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Arrival, attendance, check-in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receive readiness quiz only. Final tests remain secured.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10:10-10:20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Day goal + test expectations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Explain the day: review, demonstrate individual understanding, reflect, and close PV101.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10:20-10:35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Morning readiness quiz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Short five-question check distinct from the graded final.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10:35-10:55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Readiness review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Correct together. Use results to choose which misconceptions need the most review.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10:55-11:20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Whiteboard review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Sort concepts into energy path, measurement, workmanship, protection, troubleshooting, and sizing.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11:20-11:30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Break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Students reset. Instructor keeps final tests and answer key controlled.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11:30-12:00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Slides: cumulative review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Review formulas, meter discipline, protection, series/parallel, troubleshooting evidence, and sizing steps.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12:00-12:20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Practice questions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Work examples that are similar in skill but not identical to final-test questions.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12:20-12:30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Final instructions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Explain 25 questions, one point each, calculator policy, quiet conditions, and how to request clarification.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12:30-1:00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Lunch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Final tests remain secured. No discussion of test content.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1:00-2:10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PV101 final assessment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Traditional graded 25-question cumulative test. Instructor monitors without coaching answers.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2:10-2:20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Collect + verify materials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Count every test and scratch page. Store answer key separately.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2:20-2:35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Course reflection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Students reflect on verification, growth, remaining practice needs, and safe-work habits.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2:35-2:45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PV101 closeout discussion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Name the skills completed and state simply that PV101 is complete. No capstone or project presentation.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2:45-2:55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Evidence + Classroom upload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Submit reflection and any required learning evidence; instructor completes evidence checklist.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2:55-3:00</w:t>
            </w:r>
          </w:p>
        </w:tc>
        <w:tc>
          <w:tcPr>
            <w:tcW w:type="dxa" w:w="25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Cleanup + dismissal</w:t>
            </w:r>
          </w:p>
        </w:tc>
        <w:tc>
          <w:tcPr>
            <w:tcW w:type="dxa" w:w="64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1F5F8"/>
          </w:tcPr>
          <w:p>
            <w:r>
              <w:t>Room reset, materials counted, student papers secured, PV101 formally closed.</w:t>
            </w:r>
          </w:p>
        </w:tc>
      </w:tr>
    </w:tbl>
    <w:p>
      <w:pPr>
        <w:pStyle w:val="Heading1"/>
      </w:pPr>
      <w:r>
        <w:t>Safety and instructional stop conditions</w:t>
      </w:r>
    </w:p>
    <w:p>
      <w:pPr>
        <w:pStyle w:val="ListBullet"/>
        <w:spacing w:after="60"/>
      </w:pPr>
      <w:r>
        <w:t>Final tests or answer keys are unaccounted for.</w:t>
      </w:r>
    </w:p>
    <w:p>
      <w:pPr>
        <w:pStyle w:val="ListBullet"/>
        <w:spacing w:after="60"/>
      </w:pPr>
      <w:r>
        <w:t>Students discuss answers during the individual test.</w:t>
      </w:r>
    </w:p>
    <w:p>
      <w:pPr>
        <w:pStyle w:val="ListBullet"/>
        <w:spacing w:after="60"/>
      </w:pPr>
      <w:r>
        <w:t>A question appears to require content not taught; note it for review without coaching an answer.</w:t>
      </w:r>
    </w:p>
    <w:p>
      <w:pPr>
        <w:pStyle w:val="ListBullet"/>
        <w:spacing w:after="60"/>
      </w:pPr>
      <w:r>
        <w:t>A student becomes overwhelmed; provide a quiet reset while preserving test integrity.</w:t>
      </w:r>
    </w:p>
    <w:p>
      <w:pPr>
        <w:pStyle w:val="ListBullet"/>
        <w:spacing w:after="60"/>
      </w:pPr>
      <w:r>
        <w:t>Assessment materials are photographed or uploaded without authorization.</w:t>
      </w:r>
    </w:p>
    <w:p>
      <w:pPr>
        <w:pStyle w:val="Heading1"/>
      </w:pPr>
      <w:r>
        <w:t>Reduced-scope backup</w:t>
      </w:r>
    </w:p>
    <w:p>
      <w:r>
        <w:t>Day 7: if calculators or printing fail, complete one class example on the whiteboard and have students show units and reasonableness on notebook paper. Day 8: if final-test printing fails, run structured review and reflection; do not improvise a different final from memory. Reschedule the secured assessment.</w:t>
      </w:r>
    </w:p>
    <w:p>
      <w:pPr>
        <w:pStyle w:val="Heading1"/>
      </w:pPr>
      <w:r>
        <w:t>Early finishers</w:t>
      </w:r>
    </w:p>
    <w:p>
      <w:r>
        <w:t>Day 7: check every unit, redo one calculation independently, and write one sentence explaining each sizing result. Day 8: quietly review answers, then begin the reflection only after turning in the final.</w:t>
      </w:r>
    </w:p>
    <w:p>
      <w:pPr>
        <w:pStyle w:val="Heading1"/>
      </w:pPr>
      <w:r>
        <w:t>Instructor notes after class</w:t>
      </w:r>
    </w:p>
    <w:p>
      <w:r>
        <w:t>What landed: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What confused students: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Equipment/material issues: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p>
      <w:r>
        <w:t>Carry-forward:</w:t>
      </w:r>
    </w:p>
    <w:p>
      <w:r>
        <w:t>__________________________________________________________________________________</w:t>
      </w:r>
    </w:p>
    <w:p>
      <w:r>
        <w:t>__________________________________________________________________________________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Day_08_PV101_Final_Review_and_Assessment_2026-07-16 | CTS Cohort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77B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87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