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8: Commissioning Troubleshooting and Professional Handoff</w:t>
      </w:r>
    </w:p>
    <w:p>
      <w:r>
        <w:t>Students close PV102 by verifying a system from evidence: pre-energization inspection, polarity and continuity checks, voltage checks, functional checks, fault response, documentation, and client handoff.</w:t>
      </w:r>
    </w:p>
    <w:p>
      <w:pPr>
        <w:jc w:val="center"/>
      </w:pPr>
      <w:r>
        <w:rPr>
          <w:color w:val="5A5A5A"/>
          <w:sz w:val="18"/>
        </w:rPr>
        <w:t>PV102 | CTS Day 24 | Instructor Run Sheet</w:t>
        <w:br/>
        <w:t>Test, document, and hand off what the system actually does. | Thursday, August 13, 2026</w:t>
      </w:r>
    </w:p>
    <w:p>
      <w:pPr>
        <w:pStyle w:val="Heading1"/>
      </w:pPr>
      <w:r>
        <w:t>Core rule</w:t>
      </w:r>
    </w:p>
    <w:p>
      <w:r>
        <w:t>Test, document, and hand off what the system actually does.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Use a commissioning sequence to verify before energizing.</w:t>
      </w:r>
    </w:p>
    <w:p>
      <w:pPr>
        <w:pStyle w:val="ListBullet"/>
      </w:pPr>
      <w:r>
        <w:t>Interpret basic test results without guessing beyond evidence.</w:t>
      </w:r>
    </w:p>
    <w:p>
      <w:pPr>
        <w:pStyle w:val="ListBullet"/>
      </w:pPr>
      <w:r>
        <w:t>Troubleshoot from symptom to boundary to measurement.</w:t>
      </w:r>
    </w:p>
    <w:p>
      <w:pPr>
        <w:pStyle w:val="ListBullet"/>
      </w:pPr>
      <w:r>
        <w:t>Prepare a concise handoff that names what passed, what failed, what changed, and what remains unknown.</w:t>
      </w:r>
    </w:p>
    <w:p>
      <w:pPr>
        <w:pStyle w:val="Heading1"/>
      </w:pPr>
      <w:r>
        <w:t>Readiness and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Before students arrive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Materials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Open slide deck and test display. Print student packets and one instructor key. Prepare three team stations. Review safety boundary before any equipment is handled.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Training kits or paper fault cards</w:t>
              <w:br/>
              <w:t>Multimeters</w:t>
              <w:br/>
              <w:t>Commissioning checklist</w:t>
              <w:br/>
              <w:t>Handoff form</w:t>
              <w:br/>
              <w:t>Labels</w:t>
              <w:br/>
              <w:t>Projector and slide deck</w:t>
            </w:r>
          </w:p>
        </w:tc>
      </w:tr>
    </w:tbl>
    <w:p>
      <w:pPr>
        <w:pStyle w:val="Heading1"/>
      </w:pPr>
      <w:r>
        <w:t>Five-hour run of show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Block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Instructor move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10:00-10:15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Opening and continuity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Connect Day 7 to today's rule. Name what students already know and what new judgment is being added.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10:15-10:40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Morning quiz and review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Students work independently for 12-15 minutes. Review by asking for evidence, not just letters.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10:40-11:25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Concept lesson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Use slides 1-14. Pause after each technical rule and ask what decision it changes.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11:25-12:15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Guided practice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Model one example on the board. Students complete a quick pair-check before lunch.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12:15-12:45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Lunch/reset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Reset lab stations. Keep energized work out of scope unless explicitly authorized by instructor and equipment procedure.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12:45-1:00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Lab 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Assign teams and roles. Review acceptance criteria and stop-work triggers.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1:00-2:15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Commissioning and Fault Handoff Challenge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Teams inspect a training system or fault card set, run a commissioning sequence, identify one fault, and deliver a final technical handoff.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2:15-2:40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Handoffs and peer verification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Each team gives a concise technical handoff. Peers check evidence, boundary, and unknowns.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2:40-3:00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Exit ticket and reset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packets. Preview next step: PV102 is complete. Carry the habit forward: define the job, verify the path, protect the boundary, document the truth.</w:t>
            </w:r>
          </w:p>
        </w:tc>
      </w:tr>
    </w:tbl>
    <w:p>
      <w:pPr>
        <w:pStyle w:val="Heading1"/>
      </w:pPr>
      <w:r>
        <w:t>Instructor talk track</w:t>
      </w:r>
    </w:p>
    <w:p>
      <w:r>
        <w:t>Opening script: "PV102 is not about throwing parts at a problem until reality files a complaint. Today we use commissioning troubleshooting and professional handoff to make the next design decision safer and more defensible. The rule is simple: Test, document, and hand off what the system actually does."</w:t>
      </w:r>
    </w:p>
    <w:p>
      <w:pPr>
        <w:pStyle w:val="Heading1"/>
      </w:pPr>
      <w:r>
        <w:t>Teaching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Move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Look-for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What decision does this evidence change?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Listen for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Students separating facts, assumptions, and unknowns.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Correct gently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Component-first answers. Redirect to job, evidence, boundary, then component.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Require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A handoff that another person could act on without reading minds. Humanity keeps trying telepathy. It remains a poor project-management system.</w:t>
            </w:r>
          </w:p>
        </w:tc>
      </w:tr>
    </w:tbl>
    <w:p>
      <w:pPr>
        <w:pStyle w:val="Heading1"/>
      </w:pPr>
      <w:r>
        <w:t>Lab instructor procedure</w:t>
      </w:r>
    </w:p>
    <w:p>
      <w:pPr>
        <w:pStyle w:val="ListBullet"/>
      </w:pPr>
      <w:r>
        <w:t>Review the system scope and safety boundary.</w:t>
      </w:r>
    </w:p>
    <w:p>
      <w:pPr>
        <w:pStyle w:val="ListBullet"/>
      </w:pPr>
      <w:r>
        <w:t>Complete pre-energization inspection using the checklist.</w:t>
      </w:r>
    </w:p>
    <w:p>
      <w:pPr>
        <w:pStyle w:val="ListBullet"/>
      </w:pPr>
      <w:r>
        <w:t>Run only authorized de-energized checks first.</w:t>
      </w:r>
    </w:p>
    <w:p>
      <w:pPr>
        <w:pStyle w:val="ListBullet"/>
      </w:pPr>
      <w:r>
        <w:t>Use evidence to identify the fault or missing documentation.</w:t>
      </w:r>
    </w:p>
    <w:p>
      <w:pPr>
        <w:pStyle w:val="ListBullet"/>
      </w:pPr>
      <w:r>
        <w:t>Record pass/fail results and corrective action recommendation.</w:t>
      </w:r>
    </w:p>
    <w:p>
      <w:pPr>
        <w:pStyle w:val="ListBullet"/>
      </w:pPr>
      <w:r>
        <w:t>Deliver a three-minute final handoff: system job, path, checks, fault, fix/next action, unknowns.</w:t>
      </w:r>
    </w:p>
    <w:p>
      <w:pPr>
        <w:pStyle w:val="Heading1"/>
      </w:pPr>
      <w:r>
        <w:t>Answer snapshot and contingency plan</w:t>
      </w:r>
    </w:p>
    <w:p>
      <w:r>
        <w:t>If equipment or printing is unavailable, run the lab with paper cards, chart paper, and oral handoffs. The learning target is decision quality, not hardware theater.</w:t>
      </w:r>
    </w:p>
    <w:p>
      <w:pPr>
        <w:pStyle w:val="Heading1"/>
      </w:pPr>
      <w:r>
        <w:t>Safety and scope boundaries</w:t>
      </w:r>
    </w:p>
    <w:p>
      <w:r>
        <w:t>No live electrical work is authorized by this lesson unless the instructor independently sets up a verified training system, follows manufacturer instructions, and establishes the required isolation, PPE, and supervision. Treat PV source circuits and batteries as energy sources, not props.</w:t>
      </w:r>
    </w:p>
    <w:p>
      <w:pPr>
        <w:pStyle w:val="Heading1"/>
      </w:pPr>
      <w:r>
        <w:t>Day handoff</w:t>
      </w:r>
    </w:p>
    <w:p>
      <w:r>
        <w:t>PV102 is complete. Carry the habit forward: define the job, verify the path, protect the boundary, document the truth.</w:t>
      </w:r>
    </w:p>
    <w:p>
      <w:pPr>
        <w:pStyle w:val="Heading1"/>
      </w:pPr>
      <w:r>
        <w:t>Instructional sources</w:t>
      </w:r>
    </w:p>
    <w:p>
      <w:pPr>
        <w:pStyle w:val="ListBullet"/>
      </w:pPr>
      <w:r>
        <w:t>U.S. Department of Energy, Solar Energy: https://www.energy.gov/topics/solar-energy</w:t>
      </w:r>
    </w:p>
    <w:p>
      <w:pPr>
        <w:pStyle w:val="ListBullet"/>
      </w:pPr>
      <w:r>
        <w:t>U.S. Department of Energy, Solar Photovoltaic Technology Basics: https://www.energy.gov/eere/solar/solar-photovoltaic-technology-basics</w:t>
      </w:r>
    </w:p>
    <w:p>
      <w:pPr>
        <w:pStyle w:val="ListBullet"/>
      </w:pPr>
      <w:r>
        <w:t>U.S. Department of Energy, Solar Photovoltaic System Design Basics: https://www.energy.gov/eere/solar/solar-photovoltaic-system-design-basics</w:t>
      </w:r>
    </w:p>
    <w:p>
      <w:pPr>
        <w:pStyle w:val="ListBullet"/>
      </w:pPr>
      <w:r>
        <w:t>U.S. Department of Energy, Solar Integration: Solar Energy and Storage Basics: https://www.energy.gov/eere/solar/solar-integration-solar-energy-and-storage-basics</w:t>
      </w:r>
    </w:p>
    <w:p>
      <w:pPr>
        <w:pStyle w:val="ListBullet"/>
      </w:pPr>
      <w:r>
        <w:t>U.S. Department of Energy, Solar Integration: Inverters and Grid Services Basics: https://www.energy.gov/eere/solar/solar-integration-inverters-and-grid-services-basics</w:t>
      </w:r>
    </w:p>
    <w:p>
      <w:pPr>
        <w:pStyle w:val="ListBullet"/>
      </w:pPr>
      <w:r>
        <w:t>NREL PVWatts Calculator: https://pvwatts.nrel.gov/</w:t>
      </w:r>
    </w:p>
    <w:p>
      <w:pPr>
        <w:pStyle w:val="ListBullet"/>
      </w:pPr>
      <w:r>
        <w:t>OSHA, Green Job Hazards - Solar Energy: Electrical: https://www.osha.gov/green-jobs/solar/electrical</w:t>
      </w:r>
    </w:p>
    <w:p>
      <w:pPr>
        <w:pStyle w:val="ListBullet"/>
      </w:pPr>
      <w:r>
        <w:t>OSHA, Green Job Hazards - Solar Energy: Lockout/Tagout: https://www.osha.gov/green-jobs/solar/lockout-tagout</w:t>
      </w:r>
    </w:p>
    <w:p>
      <w:pPr>
        <w:pStyle w:val="ListBullet"/>
      </w:pPr>
      <w:r>
        <w:t>OSHA, Green Job Hazards - Solar Energy: Personal Protective Equipment: https://www.osha.gov/green-jobs/solar/personal-protective-equipment</w:t>
      </w:r>
    </w:p>
    <w:p>
      <w:pPr>
        <w:pStyle w:val="ListBullet"/>
      </w:pPr>
      <w:r>
        <w:t>Sean White, Solar Photovoltaic Basics, 2nd ed., Routledge, 2018, ISBN 9781138102866.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