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 Display" w:hAnsi="Aptos Display"/>
          <w:b/>
          <w:color w:val="0B2545"/>
          <w:sz w:val="48"/>
        </w:rPr>
        <w:t>RCS04 | Morning Quiz</w:t>
      </w:r>
    </w:p>
    <w:p>
      <w:pPr>
        <w:spacing w:after="200"/>
      </w:pPr>
      <w:r>
        <w:rPr>
          <w:rFonts w:ascii="Aptos" w:hAnsi="Aptos"/>
          <w:b/>
          <w:color w:val="55606E"/>
          <w:sz w:val="20"/>
        </w:rPr>
        <w:t>CTS Cohort 6 | CTS Day 12 | 2026-07-23 | 10:00 AM-3:00 PM | 6 students</w:t>
      </w:r>
    </w:p>
    <w:p>
      <w:pPr>
        <w:spacing w:after="200"/>
      </w:pPr>
      <w:r>
        <w:rPr>
          <w:rFonts w:ascii="Aptos Display" w:hAnsi="Aptos Display"/>
          <w:b/>
          <w:color w:val="184C78"/>
          <w:sz w:val="30"/>
        </w:rPr>
        <w:t>Plumbing Basics: Supply, Drainage, and Dry Verification</w:t>
      </w:r>
    </w:p>
    <w:p>
      <w:r>
        <w:t>Name: __________________________________  Date: __________________</w:t>
      </w:r>
    </w:p>
    <w:p>
      <w:r>
        <w:t>Answer from your own understanding. This is a teaching check, not a trap.</w:t>
      </w:r>
    </w:p>
    <w:p>
      <w:r>
        <w:rPr>
          <w:b/>
        </w:rPr>
        <w:t>1. What system delivers water to a fixture?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What does DWV stand for?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What is the P-trap's basic purpose?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What should happen before tightening slip joints?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5. Why troubleshoot one change at a time?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6. What does a shutoff valve allow?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7. May students drill framing for plumbing without approval?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8. What type of verification is planned for today's lab?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9. Why keep plumbing and electrical stations separated?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10. What does a professional do when a part is cracked or cross-threaded?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5606E"/>
        <w:sz w:val="16"/>
      </w:rPr>
      <w:t>AYA | CTS Cohort 6 | RCS | Internal instructional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5606E"/>
        <w:sz w:val="16"/>
      </w:rPr>
      <w:t>RCS04 Morning Quiz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