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2 Student Packet</w:t>
      </w:r>
    </w:p>
    <w:p>
      <w:r>
        <w:t>Site and Solar Resource Assessment</w:t>
      </w:r>
    </w:p>
    <w:p>
      <w:pPr>
        <w:jc w:val="center"/>
      </w:pPr>
      <w:r>
        <w:rPr>
          <w:color w:val="5A5A5A"/>
          <w:sz w:val="18"/>
        </w:rPr>
        <w:t>PV102 | CTS Day 18 | Student Print Packet</w:t>
        <w:br/>
        <w:t>Measure the site before you size the system. | Tuesday, August 4, 2026</w:t>
      </w:r>
    </w:p>
    <w:p>
      <w:pPr>
        <w:pStyle w:val="Heading1"/>
      </w:pPr>
      <w:r>
        <w:t>Today's rule</w:t>
      </w:r>
    </w:p>
    <w:p>
      <w:r>
        <w:t>Measure the site before you size the system.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Identify site factors that affect PV production and installation practicality.</w:t>
      </w:r>
    </w:p>
    <w:p>
      <w:pPr>
        <w:pStyle w:val="ListBullet"/>
      </w:pPr>
      <w:r>
        <w:t>Use orientation, tilt, shade, and access observations to support a design decision.</w:t>
      </w:r>
    </w:p>
    <w:p>
      <w:pPr>
        <w:pStyle w:val="ListBullet"/>
      </w:pPr>
      <w:r>
        <w:t>Separate measured observations from assumptions and preferences.</w:t>
      </w:r>
    </w:p>
    <w:p>
      <w:pPr>
        <w:pStyle w:val="ListBullet"/>
      </w:pPr>
      <w:r>
        <w:t>Create a site-note handoff that Day 3 can use for load and energy work.</w:t>
      </w:r>
    </w:p>
    <w:p>
      <w:pPr>
        <w:pStyle w:val="Heading1"/>
      </w:pPr>
      <w:r>
        <w:t>Morning quiz</w:t>
      </w:r>
    </w:p>
    <w:p>
      <w:r>
        <w:rPr>
          <w:b/>
        </w:rPr>
        <w:t>1. Which site condition most directly reduces solar access?</w:t>
      </w:r>
    </w:p>
    <w:p>
      <w:pPr>
        <w:pStyle w:val="ListBullet"/>
      </w:pPr>
      <w:r>
        <w:t>A. Good labeling</w:t>
      </w:r>
    </w:p>
    <w:p>
      <w:pPr>
        <w:pStyle w:val="ListBullet"/>
      </w:pPr>
      <w:r>
        <w:t>B. Shade on the array area</w:t>
      </w:r>
    </w:p>
    <w:p>
      <w:pPr>
        <w:pStyle w:val="ListBullet"/>
      </w:pPr>
      <w:r>
        <w:t>C. A clean classroom</w:t>
      </w:r>
    </w:p>
    <w:p>
      <w:pPr>
        <w:pStyle w:val="ListBullet"/>
      </w:pPr>
      <w:r>
        <w:t>D. A larger clipboard</w:t>
      </w:r>
    </w:p>
    <w:p>
      <w:r>
        <w:rPr>
          <w:b/>
        </w:rPr>
        <w:t>2. Azimuth describes:</w:t>
      </w:r>
    </w:p>
    <w:p>
      <w:pPr>
        <w:pStyle w:val="ListBullet"/>
      </w:pPr>
      <w:r>
        <w:t>A. Direction/orientation</w:t>
      </w:r>
    </w:p>
    <w:p>
      <w:pPr>
        <w:pStyle w:val="ListBullet"/>
      </w:pPr>
      <w:r>
        <w:t>B. Battery chemistry</w:t>
      </w:r>
    </w:p>
    <w:p>
      <w:pPr>
        <w:pStyle w:val="ListBullet"/>
      </w:pPr>
      <w:r>
        <w:t>C. Wire color</w:t>
      </w:r>
    </w:p>
    <w:p>
      <w:pPr>
        <w:pStyle w:val="ListBullet"/>
      </w:pPr>
      <w:r>
        <w:t>D. Breaker rating</w:t>
      </w:r>
    </w:p>
    <w:p>
      <w:r>
        <w:rPr>
          <w:b/>
        </w:rPr>
        <w:t>3. Tilt describes:</w:t>
      </w:r>
    </w:p>
    <w:p>
      <w:pPr>
        <w:pStyle w:val="ListBullet"/>
      </w:pPr>
      <w:r>
        <w:t>A. Array angle relative to horizontal</w:t>
      </w:r>
    </w:p>
    <w:p>
      <w:pPr>
        <w:pStyle w:val="ListBullet"/>
      </w:pPr>
      <w:r>
        <w:t>B. Fuse speed only</w:t>
      </w:r>
    </w:p>
    <w:p>
      <w:pPr>
        <w:pStyle w:val="ListBullet"/>
      </w:pPr>
      <w:r>
        <w:t>C. Type of current</w:t>
      </w:r>
    </w:p>
    <w:p>
      <w:pPr>
        <w:pStyle w:val="ListBullet"/>
      </w:pPr>
      <w:r>
        <w:t>D. Wire insulation color</w:t>
      </w:r>
    </w:p>
    <w:p>
      <w:r>
        <w:rPr>
          <w:b/>
        </w:rPr>
        <w:t>4. A site note should separate observations from:</w:t>
      </w:r>
    </w:p>
    <w:p>
      <w:pPr>
        <w:pStyle w:val="ListBullet"/>
      </w:pPr>
      <w:r>
        <w:t>A. Measurements</w:t>
      </w:r>
    </w:p>
    <w:p>
      <w:pPr>
        <w:pStyle w:val="ListBullet"/>
      </w:pPr>
      <w:r>
        <w:t>B. Evidence</w:t>
      </w:r>
    </w:p>
    <w:p>
      <w:pPr>
        <w:pStyle w:val="ListBullet"/>
      </w:pPr>
      <w:r>
        <w:t>C. Assumptions</w:t>
      </w:r>
    </w:p>
    <w:p>
      <w:pPr>
        <w:pStyle w:val="ListBullet"/>
      </w:pPr>
      <w:r>
        <w:t>D. Safety boundaries</w:t>
      </w:r>
    </w:p>
    <w:p>
      <w:r>
        <w:rPr>
          <w:b/>
        </w:rPr>
        <w:t>5. The safest first action before a roof assessment is to:</w:t>
      </w:r>
    </w:p>
    <w:p>
      <w:pPr>
        <w:pStyle w:val="ListBullet"/>
      </w:pPr>
      <w:r>
        <w:t>A. Climb quickly</w:t>
      </w:r>
    </w:p>
    <w:p>
      <w:pPr>
        <w:pStyle w:val="ListBullet"/>
      </w:pPr>
      <w:r>
        <w:t>B. Discuss access, fall hazards, and boundaries</w:t>
      </w:r>
    </w:p>
    <w:p>
      <w:pPr>
        <w:pStyle w:val="ListBullet"/>
      </w:pPr>
      <w:r>
        <w:t>C. Carry modules first</w:t>
      </w:r>
    </w:p>
    <w:p>
      <w:pPr>
        <w:pStyle w:val="ListBullet"/>
      </w:pPr>
      <w:r>
        <w:t>D. Energize the inverter</w:t>
      </w:r>
    </w:p>
    <w:p>
      <w:r>
        <w:rPr>
          <w:b/>
        </w:rPr>
        <w:t>6. Name one factor besides shade that affects PV placement.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A team records “probably enough sun.” What should they do next?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Why can a sunny site still be a poor installation site?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What is one unknown that should be carried into Day 3?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2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pStyle w:val="Heading1"/>
      </w:pPr>
      <w:r>
        <w:t>Reference: decision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Proof question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Define the job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the system accomplish?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evidence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is measured, observed, or still unknown?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Choose boundary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be protected, isolated, sized, or verified?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Defend the choice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evidence supports the decision?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should the next person know?</w:t>
            </w:r>
          </w:p>
        </w:tc>
      </w:tr>
    </w:tbl>
    <w:p>
      <w:pPr>
        <w:pStyle w:val="Heading1"/>
      </w:pPr>
      <w:r>
        <w:t>Site Walk and Solar Access Handoff</w:t>
      </w:r>
    </w:p>
    <w:p>
      <w:r>
        <w:t>Teams inspect three candidate locations and decide which one deserves further design work.</w:t>
      </w:r>
    </w:p>
    <w:p>
      <w:pPr>
        <w:pStyle w:val="Heading2"/>
      </w:pPr>
      <w:r>
        <w:t>Scenario options</w:t>
      </w:r>
    </w:p>
    <w:p>
      <w:pPr>
        <w:pStyle w:val="ListBullet"/>
      </w:pPr>
      <w:r>
        <w:t>South-facing roof plane with one morning tree shadow and limited attic access.</w:t>
      </w:r>
    </w:p>
    <w:p>
      <w:pPr>
        <w:pStyle w:val="ListBullet"/>
      </w:pPr>
      <w:r>
        <w:t>Open ground rack area with excellent sun but long wire run and mower traffic.</w:t>
      </w:r>
    </w:p>
    <w:p>
      <w:pPr>
        <w:pStyle w:val="ListBullet"/>
      </w:pPr>
      <w:r>
        <w:t>West-facing shed roof near the load with easy service access and afternoon sun.</w:t>
      </w:r>
    </w:p>
    <w:p>
      <w:pPr>
        <w:pStyle w:val="Heading2"/>
      </w:pPr>
      <w:r>
        <w:t>Team procedure</w:t>
      </w:r>
    </w:p>
    <w:p>
      <w:pPr>
        <w:pStyle w:val="ListBullet"/>
      </w:pPr>
      <w:r>
        <w:t>Assign one candidate location per team.</w:t>
      </w:r>
    </w:p>
    <w:p>
      <w:pPr>
        <w:pStyle w:val="ListBullet"/>
      </w:pPr>
      <w:r>
        <w:t>Sketch the site from above and mark north, shade sources, access path, approximate array area, and likely wire route.</w:t>
      </w:r>
    </w:p>
    <w:p>
      <w:pPr>
        <w:pStyle w:val="ListBullet"/>
      </w:pPr>
      <w:r>
        <w:t>Record observations in three columns: measured, observed, unknown.</w:t>
      </w:r>
    </w:p>
    <w:p>
      <w:pPr>
        <w:pStyle w:val="ListBullet"/>
      </w:pPr>
      <w:r>
        <w:t>Name the best reason to keep or reject the site for first-pass design.</w:t>
      </w:r>
    </w:p>
    <w:p>
      <w:pPr>
        <w:pStyle w:val="ListBullet"/>
      </w:pPr>
      <w:r>
        <w:t>Prepare a two-minute handoff for Day 3.</w:t>
      </w:r>
    </w:p>
    <w:p>
      <w:pPr>
        <w:pStyle w:val="Heading2"/>
      </w:pPr>
      <w:r>
        <w:t>Team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Team 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System/job statement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 used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Decision made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Top 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Exit ticket</w:t>
      </w:r>
    </w:p>
    <w:p>
      <w:r>
        <w:t>Which site condition would most likely force a redesign, and what evidence supports that answer?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