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Request Document</w:t>
      </w:r>
    </w:p>
    <w:p>
      <w:pPr>
        <w:pStyle w:val="Subtitle"/>
      </w:pPr>
      <w:r>
        <w:t xml:space="preserve">Skin Analyzer … for brands</w:t>
      </w:r>
    </w:p>
    <w:p>
      <w:pPr>
        <w:pStyle w:val="Author"/>
      </w:pPr>
      <w:r>
        <w:t xml:space="preserve">Requirements Analysis, Design and Implementation of Information Systems: Assignment 1</w:t>
      </w:r>
    </w:p>
    <w:p>
      <w:pPr>
        <w:pStyle w:val="Author"/>
      </w:pPr>
      <w:r>
        <w:t xml:space="preserve">Tb M Reza Handzalah</w:t>
      </w:r>
    </w:p>
    <w:p>
      <w:pPr>
        <w:pStyle w:val="Date"/>
      </w:pPr>
      <w:r>
        <w:t xml:space="preserve">2026-09-08</w:t>
      </w:r>
    </w:p>
    <w:bookmarkStart w:id="11" w:name="project-sponsor"/>
    <w:p>
      <w:pPr>
        <w:pStyle w:val="Heading1"/>
      </w:pPr>
      <w:r>
        <w:t xml:space="preserve">Project Sponsor</w:t>
      </w:r>
    </w:p>
    <w:bookmarkStart w:id="10" w:name="introduction"/>
    <w:p>
      <w:pPr>
        <w:pStyle w:val="Heading2"/>
      </w:pPr>
      <w:r>
        <w:t xml:space="preserve">Introduction</w:t>
      </w:r>
    </w:p>
    <w:p>
      <w:pPr>
        <w:pStyle w:val="FirstParagraph"/>
      </w:pPr>
      <w:r>
        <w:t xml:space="preserve">PT Paragon Technology &amp; Innovation is a beauty and personal-care company founded in 1985 that develops, manufactures, markets, and distributes cosmetics, skincare, haircare, and related products. The company employs more than 14,000 people and operates an extensive distribution network across Indonesia and Malaysia. Its brand portfolio includes Wardah, Make Over, Emina, Kahf, Putri, Crystallure, Instaperfect, Labore, Biodef, Tavi, Wonderly, OMG, Beyondly, Earth Love Life, and DSE Dermascalp Expert. Paragon expanded its presence through local distributors and major retail networks such as Watsons and Guardian.</w:t>
      </w:r>
    </w:p>
    <w:p>
      <w:pPr>
        <w:pStyle w:val="BodyText"/>
      </w:pPr>
      <w:r>
        <w:t xml:space="preserve">(paragraph highlighting the company’s push for competitive advantage by shifting from buying emerging AI technologies to building a CV Engine in house)</w:t>
      </w:r>
      <w:r>
        <w:t xml:space="preserve"> </w:t>
      </w:r>
      <w:r>
        <w:t xml:space="preserve">The company is strengthening its competitive advantage by moving beyond the simple purchase of emerging AI technologies and investing in the development of its own Computer Vision Engine.</w:t>
      </w:r>
      <w:r>
        <w:t xml:space="preserve"> </w:t>
      </w:r>
      <w:r>
        <w:t xml:space="preserve">By building this capability in-house, the company can tailor AIs to its specific business needs, retain greater control over proprietary data and intellectual property.</w:t>
      </w:r>
    </w:p>
    <w:p>
      <w:pPr>
        <w:pStyle w:val="BodyText"/>
      </w:pPr>
      <w:r>
        <w:t xml:space="preserve">This shift reflects a broader transformation from being only a consumer of external AI solutions into an organization capable of creating core AI infrastructure</w:t>
      </w:r>
      <w:r>
        <w:t xml:space="preserve"> </w:t>
      </w:r>
      <w:r>
        <w:t xml:space="preserve">and translating internal expertise into differentiated products and operational improvements. Computer vision, a branch of AI that enables systems to interpret images</w:t>
      </w:r>
      <w:r>
        <w:t xml:space="preserve"> </w:t>
      </w:r>
      <w:r>
        <w:t xml:space="preserve">and video, can support applications such as</w:t>
      </w:r>
      <w:r>
        <w:t xml:space="preserve"> </w:t>
      </w:r>
      <w:r>
        <w:t xml:space="preserve">virtual try-on experience</w:t>
      </w:r>
      <w:r>
        <w:rPr>
          <w:rStyle w:val="FootnoteReference"/>
        </w:rPr>
        <w:footnoteReference w:id="9"/>
      </w:r>
      <w:r>
        <w:t xml:space="preserve">, and in turn, product recommendations.</w:t>
      </w:r>
    </w:p>
    <w:p>
      <w:pPr>
        <w:pStyle w:val="BodyText"/>
      </w:pPr>
      <w:r>
        <w:t xml:space="preserve">We identified 2 primary stakeholders for sponsorship of this system proposal document: Technology Product Officer and Engineering Manager</w:t>
      </w:r>
      <w:r>
        <w:t xml:space="preserve"> </w:t>
      </w:r>
      <w:r>
        <w:t xml:space="preserve">As attached in the appendices, as project initiator, I have secured verbal agreement for the following needed support points.</w:t>
      </w:r>
    </w:p>
    <w:p>
      <w:pPr>
        <w:pStyle w:val="Compact"/>
        <w:numPr>
          <w:ilvl w:val="0"/>
          <w:numId w:val="1001"/>
        </w:numPr>
      </w:pPr>
      <w:r>
        <w:t xml:space="preserve">Access to the CV Engine API (free of charge)</w:t>
      </w:r>
    </w:p>
    <w:p>
      <w:pPr>
        <w:pStyle w:val="Compact"/>
        <w:numPr>
          <w:ilvl w:val="0"/>
          <w:numId w:val="1001"/>
        </w:numPr>
      </w:pPr>
      <w:r>
        <w:t xml:space="preserve">Consultation with internal experts (monthly until end of year, 30–60 minutes each session)</w:t>
      </w:r>
    </w:p>
    <w:bookmarkEnd w:id="10"/>
    <w:bookmarkEnd w:id="11"/>
    <w:bookmarkStart w:id="17" w:name="business-needs"/>
    <w:p>
      <w:pPr>
        <w:pStyle w:val="Heading1"/>
      </w:pPr>
      <w:r>
        <w:t xml:space="preserve">Business Needs</w:t>
      </w:r>
    </w:p>
    <w:bookmarkStart w:id="15" w:name="problems"/>
    <w:p>
      <w:pPr>
        <w:pStyle w:val="Heading2"/>
      </w:pPr>
      <w:r>
        <w:t xml:space="preserve">Problems</w:t>
      </w:r>
    </w:p>
    <w:p>
      <w:pPr>
        <w:pStyle w:val="FirstParagraph"/>
      </w:pPr>
      <w:r>
        <w:t xml:space="preserve">We interviewed our proposed system’s projected primary user.</w:t>
      </w:r>
      <w:r>
        <w:t xml:space="preserve"> </w:t>
      </w:r>
      <w:r>
        <w:t xml:space="preserve">The following table summarizes the profile of relevant Engineering Manager for the system we propose.</w:t>
      </w:r>
    </w:p>
    <w:p>
      <w:pPr>
        <w:pStyle w:val="BodyText"/>
      </w:pPr>
      <w:r>
        <w:drawing>
          <wp:inline>
            <wp:extent cx="5334000" cy="4137431"/>
            <wp:effectExtent b="0" l="0" r="0" t="0"/>
            <wp:docPr descr="User Persona" title="" id="13" name="Picture"/>
            <a:graphic>
              <a:graphicData uri="http://schemas.openxmlformats.org/drawingml/2006/picture">
                <pic:pic>
                  <pic:nvPicPr>
                    <pic:cNvPr descr="images/figma.png" id="14" name="Picture"/>
                    <pic:cNvPicPr>
                      <a:picLocks noChangeArrowheads="1" noChangeAspect="1"/>
                    </pic:cNvPicPr>
                  </pic:nvPicPr>
                  <pic:blipFill>
                    <a:blip r:embed="rId12"/>
                    <a:stretch>
                      <a:fillRect/>
                    </a:stretch>
                  </pic:blipFill>
                  <pic:spPr bwMode="auto">
                    <a:xfrm>
                      <a:off x="0" y="0"/>
                      <a:ext cx="5334000" cy="4137431"/>
                    </a:xfrm>
                    <a:prstGeom prst="rect">
                      <a:avLst/>
                    </a:prstGeom>
                    <a:noFill/>
                    <a:ln w="9525">
                      <a:noFill/>
                      <a:headEnd/>
                      <a:tailEnd/>
                    </a:ln>
                  </pic:spPr>
                </pic:pic>
              </a:graphicData>
            </a:graphic>
          </wp:inline>
        </w:drawing>
      </w:r>
      <w:r>
        <w:t xml:space="preserve"> </w:t>
      </w:r>
      <w:r>
        <w:t xml:space="preserve">Contact: adinda.gdshinta@paracorpgroup.com</w:t>
      </w:r>
    </w:p>
    <w:bookmarkEnd w:id="15"/>
    <w:bookmarkStart w:id="16" w:name="opportunities"/>
    <w:p>
      <w:pPr>
        <w:pStyle w:val="Heading2"/>
      </w:pPr>
      <w:r>
        <w:t xml:space="preserve">Opportunities</w:t>
      </w:r>
    </w:p>
    <w:bookmarkEnd w:id="16"/>
    <w:bookmarkEnd w:id="17"/>
    <w:bookmarkStart w:id="18" w:name="business-requirements"/>
    <w:p>
      <w:pPr>
        <w:pStyle w:val="Heading1"/>
      </w:pPr>
      <w:r>
        <w:t xml:space="preserve">Business Requirements</w:t>
      </w:r>
    </w:p>
    <w:p>
      <w:pPr>
        <w:pStyle w:val="FirstParagraph"/>
      </w:pPr>
      <w:r>
        <w:t xml:space="preserve">??: p user story</w:t>
      </w:r>
    </w:p>
    <w:p>
      <w:pPr>
        <w:pStyle w:val="BodyText"/>
      </w:pPr>
      <w:r>
        <w:t xml:space="preserve">??: p in what way are we emerging tech</w:t>
      </w:r>
    </w:p>
    <w:bookmarkEnd w:id="18"/>
    <w:bookmarkStart w:id="21" w:name="business-value"/>
    <w:p>
      <w:pPr>
        <w:pStyle w:val="Heading1"/>
      </w:pPr>
      <w:r>
        <w:t xml:space="preserve">Business Value</w:t>
      </w:r>
    </w:p>
    <w:bookmarkStart w:id="19" w:name="benefits"/>
    <w:p>
      <w:pPr>
        <w:pStyle w:val="Heading2"/>
      </w:pPr>
      <w:r>
        <w:t xml:space="preserve">Benefits</w:t>
      </w:r>
    </w:p>
    <w:bookmarkEnd w:id="19"/>
    <w:bookmarkStart w:id="20" w:name="monetary-valuation"/>
    <w:p>
      <w:pPr>
        <w:pStyle w:val="Heading2"/>
      </w:pPr>
      <w:r>
        <w:t xml:space="preserve">Monetary Valuation</w:t>
      </w:r>
    </w:p>
    <w:bookmarkEnd w:id="20"/>
    <w:bookmarkEnd w:id="21"/>
    <w:bookmarkStart w:id="36" w:name="special-issues"/>
    <w:p>
      <w:pPr>
        <w:pStyle w:val="Heading1"/>
      </w:pPr>
      <w:r>
        <w:t xml:space="preserve">Special Issues</w:t>
      </w:r>
    </w:p>
    <w:bookmarkStart w:id="22" w:name="implications"/>
    <w:p>
      <w:pPr>
        <w:pStyle w:val="Heading2"/>
      </w:pPr>
      <w:r>
        <w:t xml:space="preserve">Implications</w:t>
      </w:r>
    </w:p>
    <w:bookmarkEnd w:id="22"/>
    <w:bookmarkStart w:id="23" w:name="critical-success-factors"/>
    <w:p>
      <w:pPr>
        <w:pStyle w:val="Heading2"/>
      </w:pPr>
      <w:r>
        <w:t xml:space="preserve">Critical Success Factors</w:t>
      </w:r>
    </w:p>
    <w:bookmarkEnd w:id="23"/>
    <w:bookmarkStart w:id="24" w:name="figures-and-captions"/>
    <w:p>
      <w:pPr>
        <w:pStyle w:val="Heading2"/>
      </w:pPr>
      <w:r>
        <w:t xml:space="preserve">Figures and captions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4"/>
    <w:bookmarkStart w:id="25" w:name="code"/>
    <w:p>
      <w:pPr>
        <w:pStyle w:val="Heading2"/>
      </w:pPr>
      <w:r>
        <w:t xml:space="preserve">Code</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p>
      <w:pPr>
        <w:pStyle w:val="SourceCode"/>
      </w:pPr>
      <w:r>
        <w:rPr>
          <w:rStyle w:val="FunctionTok"/>
        </w:rPr>
        <w:t xml:space="preserve">ping</w:t>
      </w:r>
      <w:r>
        <w:rPr>
          <w:rStyle w:val="NormalTok"/>
        </w:rPr>
        <w:t xml:space="preserve"> wikipedia.org</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5"/>
    <w:bookmarkStart w:id="28" w:name="urls-and-email-addresses"/>
    <w:p>
      <w:pPr>
        <w:pStyle w:val="Heading2"/>
      </w:pPr>
      <w:r>
        <w:t xml:space="preserve">URLs and email addresses</w:t>
      </w:r>
    </w:p>
    <w:p>
      <w:pPr>
        <w:pStyle w:val="FirstParagraph"/>
      </w:pPr>
      <w:hyperlink r:id="rId26">
        <w:r>
          <w:rPr>
            <w:rStyle w:val="Hyperlink"/>
          </w:rPr>
          <w:t xml:space="preserve">wikipedia.org</w:t>
        </w:r>
      </w:hyperlink>
      <w:r>
        <w:t xml:space="preserve">,</w:t>
      </w:r>
      <w:r>
        <w:t xml:space="preserve"> </w:t>
      </w:r>
      <w:hyperlink r:id="rId27">
        <w:r>
          <w:rPr>
            <w:rStyle w:val="Hyperlink"/>
          </w:rPr>
          <w:t xml:space="preserve">info@wikipedia.org</w:t>
        </w:r>
      </w:hyperlink>
      <w:r>
        <w:t xml:space="preserve">. All human beings are born free and equal in dignity and rights. All human beings are born free and equal in dignity and rights. All human beings are born free and equal in dignity and rights. All human beings are born free and equal in dignity and rights.</w:t>
      </w:r>
    </w:p>
    <w:bookmarkEnd w:id="28"/>
    <w:bookmarkStart w:id="29" w:name="tables"/>
    <w:p>
      <w:pPr>
        <w:pStyle w:val="Heading2"/>
      </w:pPr>
      <w:r>
        <w:t xml:space="preserve">Tables</w:t>
      </w:r>
    </w:p>
    <w:p>
      <w:pPr>
        <w:pStyle w:val="TableCaption"/>
      </w:pPr>
      <w:r>
        <w:t xml:space="preserve">Table caption</w:t>
      </w:r>
    </w:p>
    <w:tbl>
      <w:tblPr>
        <w:tblStyle w:val="Table"/>
        <w:tblW w:type="pct" w:w="5000"/>
        <w:tblLayout w:type="fixed"/>
        <w:tblLook w:firstRow="1" w:lastRow="0" w:firstColumn="0" w:lastColumn="0" w:noHBand="0" w:noVBand="0" w:val="0020"/>
        <w:tblCaption w:val="Table caption"/>
      </w:tblPr>
      <w:tblGrid>
        <w:gridCol w:w="3960"/>
        <w:gridCol w:w="3960"/>
      </w:tblGrid>
      <w:tr>
        <w:trPr>
          <w:tblHeader w:val="on"/>
        </w:trPr>
        <w:tc>
          <w:tcPr/>
          <w:p>
            <w:pPr>
              <w:pStyle w:val="Compact"/>
            </w:pPr>
            <w:r>
              <w:t xml:space="preserve">column 1</w:t>
            </w:r>
          </w:p>
        </w:tc>
        <w:tc>
          <w:tcPr/>
          <w:p>
            <w:pPr>
              <w:pStyle w:val="Compact"/>
            </w:pPr>
            <w:r>
              <w:t xml:space="preserve">column 2</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9"/>
    <w:bookmarkStart w:id="31" w:name="footnotes"/>
    <w:p>
      <w:pPr>
        <w:pStyle w:val="Heading2"/>
      </w:pPr>
      <w:r>
        <w:t xml:space="preserve">Footnotes</w:t>
      </w:r>
    </w:p>
    <w:p>
      <w:pPr>
        <w:pStyle w:val="FirstParagraph"/>
      </w:pPr>
      <w:r>
        <w:t xml:space="preserve">All human beings are born free and equal in dignity and rights. All human beings are born free and equal in dignity and rights.</w:t>
      </w:r>
      <w:r>
        <w:t xml:space="preserve"> </w:t>
      </w:r>
      <w:r>
        <w:t xml:space="preserve">All human beings are born free and equal in dignity and rights. All human beings are born free and equal in dignity and rights.</w:t>
      </w:r>
      <w:r>
        <w:rPr>
          <w:rStyle w:val="FootnoteReference"/>
        </w:rPr>
        <w:footnoteReference w:id="30"/>
      </w:r>
    </w:p>
    <w:bookmarkEnd w:id="31"/>
    <w:bookmarkStart w:id="32" w:name="quotes"/>
    <w:p>
      <w:pPr>
        <w:pStyle w:val="Heading2"/>
      </w:pPr>
      <w:r>
        <w:t xml:space="preserve">Quotes</w:t>
      </w:r>
    </w:p>
    <w:p>
      <w:pPr>
        <w:pStyle w:val="BlockText"/>
      </w:pPr>
      <w:r>
        <w:rPr>
          <w:lang w:val="de"/>
        </w:rPr>
        <w:t xml:space="preserve">Alle Menschen sind frei und gleich an Würde und Rechten geboren.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2"/>
    <w:bookmarkStart w:id="35" w:name="scientific-citations"/>
    <w:p>
      <w:pPr>
        <w:pStyle w:val="Heading2"/>
      </w:pPr>
      <w:r>
        <w:t xml:space="preserve">Scientific citations</w:t>
      </w:r>
    </w:p>
    <w:p>
      <w:pPr>
        <w:pStyle w:val="BlockText"/>
      </w:pPr>
      <w:r>
        <w:t xml:space="preserve">All human beings are born free and equal in dignity and rights. They are endowed with reason and conscience and should act towards one another in a spirit of brotherhood.</w:t>
      </w:r>
      <w:r>
        <w:t xml:space="preserve"> </w:t>
      </w:r>
      <w:r>
        <w:t xml:space="preserve">United Nations</w:t>
      </w:r>
      <w:r>
        <w:rPr>
          <w:rStyle w:val="FootnoteReference"/>
        </w:rPr>
        <w:footnoteReference w:id="33"/>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4"/>
      </w:r>
    </w:p>
    <w:bookmarkEnd w:id="35"/>
    <w:bookmarkEnd w:id="36"/>
    <w:bookmarkStart w:id="40" w:name="references"/>
    <w:p>
      <w:pPr>
        <w:pStyle w:val="Heading1"/>
      </w:pPr>
      <w:r>
        <w:t xml:space="preserve">References</w:t>
      </w:r>
    </w:p>
    <w:bookmarkStart w:id="39" w:name="refs"/>
    <w:bookmarkStart w:id="37" w:name="ref-brown2016"/>
    <w:p>
      <w:pPr>
        <w:pStyle w:val="Bibliography"/>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37"/>
    <w:bookmarkStart w:id="38" w:name="ref-unitednations1948"/>
    <w:p>
      <w:pPr>
        <w:pStyle w:val="Bibliography"/>
      </w:pPr>
      <w:r>
        <w:t xml:space="preserve">United Nations.</w:t>
      </w:r>
      <w:r>
        <w:t xml:space="preserve"> </w:t>
      </w:r>
      <w:r>
        <w:rPr>
          <w:i/>
          <w:iCs/>
        </w:rPr>
        <w:t xml:space="preserve">Universal Declaration of Human Rights</w:t>
      </w:r>
      <w:r>
        <w:t xml:space="preserve">. 1948.</w:t>
      </w:r>
    </w:p>
    <w:bookmarkEnd w:id="38"/>
    <w:bookmarkEnd w:id="39"/>
    <w:bookmarkEnd w:id="40"/>
    <w:bookmarkStart w:id="43" w:name="a.-interview-questions-and-transcripts"/>
    <w:p>
      <w:pPr>
        <w:pStyle w:val="Heading1"/>
      </w:pPr>
      <w:r>
        <w:t xml:space="preserve">A. Interview Questions and Transcripts</w:t>
      </w:r>
    </w:p>
    <w:p>
      <w:pPr>
        <w:pStyle w:val="FirstParagraph"/>
      </w:pPr>
      <w:r>
        <w:t xml:space="preserve">The first question set looks to contextualize where under project sponsor’s umbrella project our system sits.</w:t>
      </w:r>
      <w:r>
        <w:t xml:space="preserve"> </w:t>
      </w:r>
      <w:r>
        <w:t xml:space="preserve">This set confirms whether our proposal is feasible in terms of scope and timeline.</w:t>
      </w:r>
      <w:r>
        <w:t xml:space="preserve"> </w:t>
      </w:r>
      <w:r>
        <w:t xml:space="preserve">## Question Set 1: Umbrella Project Scope and Sponsorship</w:t>
      </w:r>
      <w:r>
        <w:t xml:space="preserve"> </w:t>
      </w:r>
      <w:r>
        <w:t xml:space="preserve">Bagaimana visi dari CV Engine ini dari segi impact dan scope-nya?</w:t>
      </w:r>
    </w:p>
    <w:p>
      <w:pPr>
        <w:pStyle w:val="BodyText"/>
      </w:pPr>
      <w:r>
        <w:t xml:space="preserve">Project atau brand apa saja yang sudah terlihat akan menggunakan CV Engine?</w:t>
      </w:r>
    </w:p>
    <w:p>
      <w:pPr>
        <w:pStyle w:val="BodyText"/>
      </w:pPr>
      <w:r>
        <w:t xml:space="preserve">Apakah membagikan video penggunaan dashboard telemetry CV Engine ke luar lingkungan perusahaan dibolehkan?</w:t>
      </w:r>
      <w:r>
        <w:t xml:space="preserve"> </w:t>
      </w:r>
      <w:r>
        <w:t xml:space="preserve">(youtube)</w:t>
      </w:r>
    </w:p>
    <w:p>
      <w:pPr>
        <w:pStyle w:val="BodyText"/>
      </w:pPr>
      <w:r>
        <w:t xml:space="preserve">Saya akan melakukan wawancara lanjutan dengan stakeholder yang akan menjadi pengguna dari sistem yang saya ajukan untuk dibuat.</w:t>
      </w:r>
      <w:r>
        <w:t xml:space="preserve"> </w:t>
      </w:r>
      <w:r>
        <w:t xml:space="preserve">Apabila proposal saya dinilai feasible, sponsorship apa saja yang mungkin Mas berikan untuk pengembangan sistem saya?</w:t>
      </w:r>
      <w:r>
        <w:t xml:space="preserve"> </w:t>
      </w:r>
      <w:r>
        <w:t xml:space="preserve">Saya membutuhkan: 1) akses API CV Engine tanpa berbayar, 2) konsultasi profesional dengan Subject Matter Expert kira-kira sebulan sekali sampai dengan akhir tahun ini, masing-masing berdurasi 30 sampai 60 menit.</w:t>
      </w:r>
    </w:p>
    <w:bookmarkStart w:id="41" w:name="Xab5983adc228a162427622df8d33aaf0c122762"/>
    <w:p>
      <w:pPr>
        <w:pStyle w:val="Heading2"/>
      </w:pPr>
      <w:r>
        <w:t xml:space="preserve">Question Set 2: First Integration Evaluation Criteria</w:t>
      </w:r>
    </w:p>
    <w:p>
      <w:pPr>
        <w:pStyle w:val="FirstParagraph"/>
      </w:pPr>
      <w:r>
        <w:t xml:space="preserve">Bagaimana gambaran timeline mulai dari CV Engine go live, hingga event Kahf yang memakai Hair Analyzer, sampai dengan evaluasi event Kahf tersebut?</w:t>
      </w:r>
    </w:p>
    <w:p>
      <w:pPr>
        <w:pStyle w:val="BodyText"/>
      </w:pPr>
      <w:r>
        <w:t xml:space="preserve">Siapa yang akan memberikan approval baik/tidaknya hasil evaluasinya (misal nama jabatan dari brand)?</w:t>
      </w:r>
    </w:p>
    <w:p>
      <w:pPr>
        <w:pStyle w:val="BodyText"/>
      </w:pPr>
      <w:r>
        <w:t xml:space="preserve">Apa bentuk data yang biasanya akan diminta kepada tim IT?</w:t>
      </w:r>
      <w:r>
        <w:t xml:space="preserve"> </w:t>
      </w:r>
      <w:r>
        <w:t xml:space="preserve">metrics mentah (untuk dianalisis di masa depan), perbandingan terhadap baseline (baseline-nya apa), traceability (kronologis)</w:t>
      </w:r>
    </w:p>
    <w:p>
      <w:pPr>
        <w:pStyle w:val="BodyText"/>
      </w:pPr>
      <w:r>
        <w:t xml:space="preserve">Apakah setelah CV Engine digunakan di event Kahf, tim brand sudah harus mengambil keputusan untuk drop, buy, or build sebagian atau keseluruhan aplikasi?</w:t>
      </w:r>
    </w:p>
    <w:bookmarkEnd w:id="41"/>
    <w:bookmarkStart w:id="42" w:name="X09ddf990bba2ceaf3f524f122f672c98ff4d8c9"/>
    <w:p>
      <w:pPr>
        <w:pStyle w:val="Heading2"/>
      </w:pPr>
      <w:r>
        <w:t xml:space="preserve">Question Set 3: Challenges when Optimizing AI Application</w:t>
      </w:r>
    </w:p>
    <w:p>
      <w:pPr>
        <w:pStyle w:val="FirstParagraph"/>
      </w:pPr>
      <w:r>
        <w:t xml:space="preserve">This set enumerates technical challenges if and when business team requests AI application optimization.</w:t>
      </w:r>
      <w:r>
        <w:t xml:space="preserve"> </w:t>
      </w:r>
      <w:r>
        <w:t xml:space="preserve">what are we solving</w:t>
      </w:r>
    </w:p>
    <w:p>
      <w:pPr>
        <w:pStyle w:val="BodyText"/>
      </w:pPr>
      <w:r>
        <w:t xml:space="preserve">Bagian mana dari CV Engine atau Hair Analyzer yang paling sulit untuk dioptimalkan saat ini—misalnya accuracy, latency, resource usage, image quality, atau robustness terhadap kondisi input yang berbeda?</w:t>
      </w:r>
    </w:p>
    <w:p>
      <w:pPr>
        <w:pStyle w:val="BodyText"/>
      </w:pPr>
      <w:r>
        <w:t xml:space="preserve">Ketika terjadi hasil yang kurang baik atau failure, seberapa mudah tim IT mengidentifikasi penyebabnya dan melakukan traceability dari output kembali ke proses/model/input yang menghasilkan output tersebut?</w:t>
      </w:r>
    </w:p>
    <w:p>
      <w:pPr>
        <w:pStyle w:val="BodyText"/>
      </w:pPr>
      <w:r>
        <w:t xml:space="preserve">Data atau observability seperti apa yang saat ini belum tersedia tetapi akan paling membantu tim dalam melakukan optimization dan troubleshooting CV Engine?</w:t>
      </w:r>
    </w:p>
    <w:p>
      <w:pPr>
        <w:pStyle w:val="BodyText"/>
      </w:pPr>
      <w:r>
        <w:t xml:space="preserve">traces (waterfall graph), metrics (cpu memory graphs), logs</w:t>
      </w:r>
    </w:p>
    <w:bookmarkEnd w:id="42"/>
    <w:bookmarkEnd w:id="43"/>
    <w:bookmarkStart w:id="44" w:name="b.-interview-audio-recording"/>
    <w:p>
      <w:pPr>
        <w:pStyle w:val="Heading1"/>
      </w:pPr>
      <w:r>
        <w:t xml:space="preserve">B. Interview Audio Recording</w:t>
      </w:r>
    </w:p>
    <w:p>
      <w:pPr>
        <w:pStyle w:val="FirstParagraph"/>
      </w:pPr>
      <w:r>
        <w:t xml:space="preserve">Minimally edited audio recording files are inserted to this DOCX document.</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https://vto.wardahbeauty.com/</w:t>
      </w:r>
    </w:p>
  </w:footnote>
  <w:footnote w:id="30">
    <w:p>
      <w:pPr>
        <w:pStyle w:val="FootnoteText"/>
      </w:pPr>
      <w:r>
        <w:rPr>
          <w:rStyle w:val="FootnoteReference"/>
        </w:rPr>
        <w:footnoteRef/>
      </w:r>
      <w:r>
        <w:t xml:space="preserve"> </w:t>
      </w:r>
      <w:r>
        <w:t xml:space="preserve">All human beings are born free and equal in dignity and rights.</w:t>
      </w:r>
    </w:p>
  </w:footnote>
  <w:footnote w:id="33">
    <w:p>
      <w:pPr>
        <w:pStyle w:val="FootnoteText"/>
      </w:pPr>
      <w:r>
        <w:rPr>
          <w:rStyle w:val="FootnoteReference"/>
        </w:rPr>
        <w:footnoteRef/>
      </w:r>
      <w:r>
        <w:t xml:space="preserve"> </w:t>
      </w:r>
      <w:r>
        <w:rPr>
          <w:i/>
          <w:iCs/>
        </w:rPr>
        <w:t xml:space="preserve">Universal Declaration of Human Rights</w:t>
      </w:r>
      <w:r>
        <w:t xml:space="preserve"> </w:t>
      </w:r>
      <w:r>
        <w:t xml:space="preserve">(1948).</w:t>
      </w:r>
    </w:p>
  </w:footnote>
  <w:footnote w:id="34">
    <w:p>
      <w:pPr>
        <w:pStyle w:val="FootnoteText"/>
      </w:pPr>
      <w:r>
        <w:rPr>
          <w:rStyle w:val="FootnoteReference"/>
        </w:rPr>
        <w:footnoteRef/>
      </w:r>
      <w:r>
        <w:t xml:space="preserve"> </w:t>
      </w:r>
      <w:r>
        <w:t xml:space="preserve">United Nations.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6" Target="https://www.wikipedia.org/" TargetMode="External" /><Relationship Type="http://schemas.openxmlformats.org/officeDocument/2006/relationships/hyperlink" Id="rId27" Target="mailto:info@wikipedia.org" TargetMode="External" /></Relationships>
</file>

<file path=word/_rels/footnotes.xml.rels><?xml version="1.0" encoding="UTF-8"?><Relationships xmlns="http://schemas.openxmlformats.org/package/2006/relationships"><Relationship Type="http://schemas.openxmlformats.org/officeDocument/2006/relationships/hyperlink" Id="rId26" Target="https://www.wikipedia.org/" TargetMode="External" /><Relationship Type="http://schemas.openxmlformats.org/officeDocument/2006/relationships/hyperlink" Id="rId27" Target="mailto:info@wikip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Request Document</dc:title>
  <dc:creator>Requirements Analysis, Design and Implementation of Information Systems: Assignment 1; Tb M Reza Handzalah</dc:creator>
  <dc:language>en-US</dc:language>
  <cp:keywords>keyword1, keyword2</cp:keywords>
  <dcterms:created xsi:type="dcterms:W3CDTF">2026-09-02T13:42:20Z</dcterms:created>
  <dcterms:modified xsi:type="dcterms:W3CDTF">2026-09-02T13:42:20Z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sl">
    <vt:lpwstr>../assets/csl/chicago-note-bibliography.csl</vt:lpwstr>
  </property>
  <property fmtid="{D5CDD505-2E9C-101B-9397-08002B2CF9AE}" pid="8" name="date">
    <vt:lpwstr>2026-09-08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@brown2016</vt:lpwstr>
  </property>
  <property fmtid="{D5CDD505-2E9C-101B-9397-08002B2CF9AE}" pid="14" name="references">
    <vt:lpwstr/>
  </property>
  <property fmtid="{D5CDD505-2E9C-101B-9397-08002B2CF9AE}" pid="15" name="subtitle">
    <vt:lpwstr>Skin Analyzer … for brands</vt:lpwstr>
  </property>
  <property fmtid="{D5CDD505-2E9C-101B-9397-08002B2CF9AE}" pid="16" name="thanks">
    <vt:lpwstr>Many thanks for the valuable comments.</vt:lpwstr>
  </property>
  <property fmtid="{D5CDD505-2E9C-101B-9397-08002B2CF9AE}" pid="17" name="toc-title">
    <vt:lpwstr>Table of contents</vt:lpwstr>
  </property>
</Properties>
</file>