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7FFC39" w14:textId="77777777" w:rsidR="00D211F2" w:rsidRPr="00785B86" w:rsidRDefault="005A5F85" w:rsidP="00574F96">
      <w:pPr>
        <w:rPr>
          <w:rFonts w:ascii="Cambria" w:eastAsiaTheme="minorEastAsia" w:hAnsi="Cambria"/>
          <w:b/>
          <w:sz w:val="28"/>
        </w:rPr>
      </w:pPr>
      <w:proofErr w:type="spellStart"/>
      <w:r>
        <w:rPr>
          <w:rFonts w:ascii="Cambria" w:eastAsiaTheme="minorEastAsia" w:hAnsi="Cambria"/>
          <w:b/>
          <w:sz w:val="28"/>
        </w:rPr>
        <w:t>Bài</w:t>
      </w:r>
      <w:proofErr w:type="spellEnd"/>
      <w:r>
        <w:rPr>
          <w:rFonts w:ascii="Cambria" w:eastAsiaTheme="minorEastAsia" w:hAnsi="Cambria"/>
          <w:b/>
          <w:sz w:val="28"/>
        </w:rPr>
        <w:t xml:space="preserve"> 17</w:t>
      </w:r>
      <w:r w:rsidR="00D211F2" w:rsidRPr="00785B86">
        <w:rPr>
          <w:rFonts w:ascii="Cambria" w:eastAsiaTheme="minorEastAsia" w:hAnsi="Cambria"/>
          <w:b/>
          <w:sz w:val="28"/>
        </w:rPr>
        <w:t>:</w:t>
      </w:r>
    </w:p>
    <w:p w14:paraId="6F77AEF2" w14:textId="77777777" w:rsidR="002458FE" w:rsidRDefault="00517098" w:rsidP="00517098">
      <w:pPr>
        <w:spacing w:before="120" w:after="120" w:line="360" w:lineRule="auto"/>
        <w:jc w:val="both"/>
        <w:rPr>
          <w:rFonts w:ascii="Cambria" w:hAnsi="Cambria"/>
          <w:lang w:val="vi-VN"/>
        </w:rPr>
      </w:pPr>
      <w:r w:rsidRPr="00785B86">
        <w:rPr>
          <w:rFonts w:ascii="Cambria" w:hAnsi="Cambria"/>
        </w:rPr>
        <w:t xml:space="preserve">Cho </w:t>
      </w:r>
      <w:proofErr w:type="spellStart"/>
      <w:r w:rsidRPr="00785B86">
        <w:rPr>
          <w:rFonts w:ascii="Cambria" w:hAnsi="Cambria"/>
        </w:rPr>
        <w:t>sô</w:t>
      </w:r>
      <w:proofErr w:type="spellEnd"/>
      <w:r w:rsidRPr="00785B86">
        <w:rPr>
          <w:rFonts w:ascii="Cambria" w:hAnsi="Cambria"/>
        </w:rPr>
        <w:t xml:space="preserve">́ </w:t>
      </w:r>
      <w:proofErr w:type="spellStart"/>
      <w:r w:rsidRPr="00785B86">
        <w:rPr>
          <w:rFonts w:ascii="Cambria" w:hAnsi="Cambria"/>
        </w:rPr>
        <w:t>nguyên</w:t>
      </w:r>
      <w:proofErr w:type="spellEnd"/>
      <w:r w:rsidRPr="00785B86">
        <w:rPr>
          <w:rFonts w:ascii="Cambria" w:hAnsi="Cambria"/>
        </w:rPr>
        <w:t xml:space="preserve"> </w:t>
      </w:r>
      <w:proofErr w:type="spellStart"/>
      <w:r w:rsidRPr="00785B86">
        <w:rPr>
          <w:rFonts w:ascii="Cambria" w:hAnsi="Cambria"/>
          <w:lang w:eastAsia="ja-JP"/>
        </w:rPr>
        <w:t>dương</w:t>
      </w:r>
      <w:proofErr w:type="spellEnd"/>
      <w:r w:rsidRPr="00785B86">
        <w:rPr>
          <w:rFonts w:ascii="Cambria" w:hAnsi="Cambria"/>
        </w:rPr>
        <w:t xml:space="preserve"> </w:t>
      </w:r>
      <m:oMath>
        <m:r>
          <w:rPr>
            <w:rFonts w:ascii="Cambria Math" w:hAnsi="Cambria Math"/>
          </w:rPr>
          <m:t>n</m:t>
        </m:r>
      </m:oMath>
      <w:r w:rsidRPr="00785B86">
        <w:rPr>
          <w:rFonts w:ascii="Cambria" w:hAnsi="Cambria"/>
        </w:rPr>
        <w:t xml:space="preserve">. </w:t>
      </w:r>
      <w:proofErr w:type="spellStart"/>
      <w:r w:rsidRPr="00785B86">
        <w:rPr>
          <w:rFonts w:ascii="Cambria" w:hAnsi="Cambria"/>
        </w:rPr>
        <w:t>Hãy</w:t>
      </w:r>
      <w:proofErr w:type="spellEnd"/>
      <w:r w:rsidRPr="00785B86">
        <w:rPr>
          <w:rFonts w:ascii="Cambria" w:hAnsi="Cambria"/>
        </w:rPr>
        <w:t xml:space="preserve"> </w:t>
      </w:r>
      <w:proofErr w:type="spellStart"/>
      <w:r w:rsidRPr="00785B86">
        <w:rPr>
          <w:rFonts w:ascii="Cambria" w:hAnsi="Cambria"/>
        </w:rPr>
        <w:t>tìm</w:t>
      </w:r>
      <w:proofErr w:type="spellEnd"/>
      <w:r w:rsidRPr="00785B86">
        <w:rPr>
          <w:rFonts w:ascii="Cambria" w:hAnsi="Cambria"/>
        </w:rPr>
        <w:t xml:space="preserve"> </w:t>
      </w:r>
      <w:proofErr w:type="spellStart"/>
      <w:r w:rsidRPr="00785B86">
        <w:rPr>
          <w:rFonts w:ascii="Cambria" w:hAnsi="Cambria"/>
        </w:rPr>
        <w:t>số</w:t>
      </w:r>
      <w:proofErr w:type="spellEnd"/>
      <w:r w:rsidRPr="00785B86">
        <w:rPr>
          <w:rFonts w:ascii="Cambria" w:hAnsi="Cambria"/>
        </w:rPr>
        <w:t xml:space="preserve"> </w:t>
      </w:r>
      <w:proofErr w:type="spellStart"/>
      <w:r w:rsidRPr="00785B86">
        <w:rPr>
          <w:rFonts w:ascii="Cambria" w:hAnsi="Cambria"/>
        </w:rPr>
        <w:t>nguyên</w:t>
      </w:r>
      <w:proofErr w:type="spellEnd"/>
      <w:r w:rsidRPr="00785B86">
        <w:rPr>
          <w:rFonts w:ascii="Cambria" w:hAnsi="Cambria"/>
        </w:rPr>
        <w:t xml:space="preserve"> </w:t>
      </w:r>
      <w:proofErr w:type="spellStart"/>
      <w:r w:rsidRPr="00785B86">
        <w:rPr>
          <w:rFonts w:ascii="Cambria" w:hAnsi="Cambria"/>
        </w:rPr>
        <w:t>dương</w:t>
      </w:r>
      <w:proofErr w:type="spellEnd"/>
      <w:r w:rsidRPr="00785B86">
        <w:rPr>
          <w:rFonts w:ascii="Cambria" w:hAnsi="Cambria"/>
        </w:rPr>
        <w:t xml:space="preserve"> </w:t>
      </w:r>
      <m:oMath>
        <m:r>
          <w:rPr>
            <w:rFonts w:ascii="Cambria Math" w:hAnsi="Cambria Math"/>
          </w:rPr>
          <m:t>m</m:t>
        </m:r>
      </m:oMath>
      <w:r w:rsidRPr="00785B86">
        <w:rPr>
          <w:rFonts w:ascii="Cambria" w:eastAsiaTheme="minorEastAsia" w:hAnsi="Cambria"/>
        </w:rPr>
        <w:t xml:space="preserve"> </w:t>
      </w:r>
      <w:proofErr w:type="spellStart"/>
      <w:r w:rsidRPr="00785B86">
        <w:rPr>
          <w:rFonts w:ascii="Cambria" w:hAnsi="Cambria"/>
        </w:rPr>
        <w:t>nho</w:t>
      </w:r>
      <w:proofErr w:type="spellEnd"/>
      <w:r w:rsidRPr="00785B86">
        <w:rPr>
          <w:rFonts w:ascii="Cambria" w:hAnsi="Cambria"/>
        </w:rPr>
        <w:t xml:space="preserve">̉ </w:t>
      </w:r>
      <w:proofErr w:type="spellStart"/>
      <w:r w:rsidRPr="00785B86">
        <w:rPr>
          <w:rFonts w:ascii="Cambria" w:hAnsi="Cambria"/>
        </w:rPr>
        <w:t>nhất</w:t>
      </w:r>
      <w:proofErr w:type="spellEnd"/>
      <w:r w:rsidRPr="00785B86">
        <w:rPr>
          <w:rFonts w:ascii="Cambria" w:hAnsi="Cambria"/>
        </w:rPr>
        <w:t xml:space="preserve"> </w:t>
      </w:r>
      <w:proofErr w:type="spellStart"/>
      <w:r w:rsidRPr="00785B86">
        <w:rPr>
          <w:rFonts w:ascii="Cambria" w:hAnsi="Cambria"/>
        </w:rPr>
        <w:t>có</w:t>
      </w:r>
      <w:proofErr w:type="spellEnd"/>
      <w:r w:rsidRPr="00785B86">
        <w:rPr>
          <w:rFonts w:ascii="Cambria" w:hAnsi="Cambria"/>
        </w:rPr>
        <w:t xml:space="preserve"> </w:t>
      </w:r>
      <w:proofErr w:type="spellStart"/>
      <w:r w:rsidRPr="00785B86">
        <w:rPr>
          <w:rFonts w:ascii="Cambria" w:hAnsi="Cambria"/>
        </w:rPr>
        <w:t>không</w:t>
      </w:r>
      <w:proofErr w:type="spellEnd"/>
      <w:r w:rsidRPr="00785B86">
        <w:rPr>
          <w:rFonts w:ascii="Cambria" w:hAnsi="Cambria"/>
        </w:rPr>
        <w:t xml:space="preserve"> </w:t>
      </w:r>
      <w:proofErr w:type="spellStart"/>
      <w:r w:rsidRPr="00785B86">
        <w:rPr>
          <w:rFonts w:ascii="Cambria" w:hAnsi="Cambria"/>
        </w:rPr>
        <w:t>quá</w:t>
      </w:r>
      <w:proofErr w:type="spellEnd"/>
      <w:r w:rsidRPr="00785B86">
        <w:rPr>
          <w:rFonts w:ascii="Cambria" w:hAnsi="Cambria"/>
        </w:rPr>
        <w:t xml:space="preserve"> 9 </w:t>
      </w:r>
      <w:proofErr w:type="spellStart"/>
      <w:r w:rsidRPr="00785B86">
        <w:rPr>
          <w:rFonts w:ascii="Cambria" w:hAnsi="Cambria"/>
        </w:rPr>
        <w:t>chữ</w:t>
      </w:r>
      <w:proofErr w:type="spellEnd"/>
      <w:r w:rsidRPr="00785B86">
        <w:rPr>
          <w:rFonts w:ascii="Cambria" w:hAnsi="Cambria"/>
        </w:rPr>
        <w:t xml:space="preserve"> </w:t>
      </w:r>
      <w:proofErr w:type="spellStart"/>
      <w:r w:rsidRPr="00785B86">
        <w:rPr>
          <w:rFonts w:ascii="Cambria" w:hAnsi="Cambria"/>
        </w:rPr>
        <w:t>số</w:t>
      </w:r>
      <w:proofErr w:type="spellEnd"/>
      <w:r w:rsidRPr="00785B86">
        <w:rPr>
          <w:rFonts w:ascii="Cambria" w:hAnsi="Cambria"/>
        </w:rPr>
        <w:t xml:space="preserve"> </w:t>
      </w:r>
      <w:proofErr w:type="spellStart"/>
      <w:r w:rsidRPr="00785B86">
        <w:rPr>
          <w:rFonts w:ascii="Cambria" w:hAnsi="Cambria"/>
        </w:rPr>
        <w:t>thỏa</w:t>
      </w:r>
      <w:proofErr w:type="spellEnd"/>
      <w:r w:rsidR="002458FE">
        <w:rPr>
          <w:rFonts w:ascii="Cambria" w:hAnsi="Cambria"/>
        </w:rPr>
        <w:t xml:space="preserve"> m</w:t>
      </w:r>
      <w:r w:rsidR="002458FE">
        <w:rPr>
          <w:rFonts w:ascii="Cambria" w:hAnsi="Cambria"/>
          <w:lang w:val="vi-VN"/>
        </w:rPr>
        <w:t>ãn:</w:t>
      </w:r>
    </w:p>
    <w:p w14:paraId="3DF807F6" w14:textId="77777777" w:rsidR="002458FE" w:rsidRPr="002458FE" w:rsidRDefault="00517098" w:rsidP="002458FE">
      <w:pPr>
        <w:pStyle w:val="ListParagraph"/>
        <w:numPr>
          <w:ilvl w:val="0"/>
          <w:numId w:val="6"/>
        </w:numPr>
        <w:spacing w:before="120" w:after="120" w:line="360" w:lineRule="auto"/>
        <w:jc w:val="both"/>
        <w:rPr>
          <w:rFonts w:ascii="Cambria" w:hAnsi="Cambria"/>
        </w:rPr>
      </w:pPr>
      <m:oMath>
        <m:r>
          <w:rPr>
            <w:rFonts w:ascii="Cambria Math" w:hAnsi="Cambria Math"/>
          </w:rPr>
          <m:t>m</m:t>
        </m:r>
      </m:oMath>
      <w:r w:rsidRPr="002458FE">
        <w:rPr>
          <w:rFonts w:ascii="Cambria" w:hAnsi="Cambria"/>
        </w:rPr>
        <w:t xml:space="preserve"> chỉ chứa các chữ số {0,1}  </w:t>
      </w:r>
    </w:p>
    <w:p w14:paraId="18FBDA85" w14:textId="09954155" w:rsidR="00517098" w:rsidRPr="002458FE" w:rsidRDefault="00517098" w:rsidP="002458FE">
      <w:pPr>
        <w:pStyle w:val="ListParagraph"/>
        <w:numPr>
          <w:ilvl w:val="0"/>
          <w:numId w:val="6"/>
        </w:numPr>
        <w:spacing w:before="120" w:after="120" w:line="360" w:lineRule="auto"/>
        <w:jc w:val="both"/>
        <w:rPr>
          <w:rFonts w:ascii="Cambria" w:hAnsi="Cambria"/>
        </w:rPr>
      </w:pPr>
      <m:oMath>
        <m:r>
          <w:rPr>
            <w:rFonts w:ascii="Cambria Math" w:hAnsi="Cambria Math"/>
          </w:rPr>
          <m:t>m</m:t>
        </m:r>
      </m:oMath>
      <w:r w:rsidRPr="002458FE">
        <w:rPr>
          <w:rFonts w:ascii="Cambria" w:eastAsiaTheme="minorEastAsia" w:hAnsi="Cambria"/>
        </w:rPr>
        <w:t xml:space="preserve"> là b</w:t>
      </w:r>
      <w:proofErr w:type="spellStart"/>
      <w:r w:rsidRPr="002458FE">
        <w:rPr>
          <w:rFonts w:ascii="Cambria" w:eastAsiaTheme="minorEastAsia" w:hAnsi="Cambria"/>
        </w:rPr>
        <w:t>ội</w:t>
      </w:r>
      <w:proofErr w:type="spellEnd"/>
      <w:r w:rsidRPr="002458FE">
        <w:rPr>
          <w:rFonts w:ascii="Cambria" w:eastAsiaTheme="minorEastAsia" w:hAnsi="Cambria"/>
        </w:rPr>
        <w:t xml:space="preserve"> </w:t>
      </w:r>
      <w:proofErr w:type="spellStart"/>
      <w:r w:rsidRPr="002458FE">
        <w:rPr>
          <w:rFonts w:ascii="Cambria" w:eastAsiaTheme="minorEastAsia" w:hAnsi="Cambria"/>
        </w:rPr>
        <w:t>của</w:t>
      </w:r>
      <w:proofErr w:type="spellEnd"/>
      <w:r w:rsidRPr="002458FE">
        <w:rPr>
          <w:rFonts w:ascii="Cambria" w:hAnsi="Cambria"/>
        </w:rPr>
        <w:t xml:space="preserve"> </w:t>
      </w:r>
      <m:oMath>
        <m:r>
          <w:rPr>
            <w:rFonts w:ascii="Cambria Math" w:hAnsi="Cambria Math"/>
          </w:rPr>
          <m:t>n</m:t>
        </m:r>
      </m:oMath>
      <w:r w:rsidRPr="002458FE">
        <w:rPr>
          <w:rFonts w:ascii="Cambria" w:hAnsi="Cambria"/>
        </w:rPr>
        <w:t xml:space="preserve">. </w:t>
      </w:r>
    </w:p>
    <w:p w14:paraId="10FAE28E" w14:textId="77777777" w:rsidR="00517098" w:rsidRPr="00785B86" w:rsidRDefault="00517098" w:rsidP="00517098">
      <w:pPr>
        <w:spacing w:before="120" w:after="120" w:line="360" w:lineRule="auto"/>
        <w:jc w:val="both"/>
        <w:rPr>
          <w:rFonts w:ascii="Cambria" w:hAnsi="Cambria"/>
        </w:rPr>
      </w:pPr>
      <w:proofErr w:type="spellStart"/>
      <w:r w:rsidRPr="00785B86">
        <w:rPr>
          <w:rFonts w:ascii="Cambria" w:hAnsi="Cambria"/>
          <w:b/>
        </w:rPr>
        <w:t>Dữ</w:t>
      </w:r>
      <w:proofErr w:type="spellEnd"/>
      <w:r w:rsidRPr="00785B86">
        <w:rPr>
          <w:rFonts w:ascii="Cambria" w:hAnsi="Cambria"/>
          <w:b/>
        </w:rPr>
        <w:t xml:space="preserve"> </w:t>
      </w:r>
      <w:proofErr w:type="spellStart"/>
      <w:r w:rsidRPr="00785B86">
        <w:rPr>
          <w:rFonts w:ascii="Cambria" w:hAnsi="Cambria"/>
          <w:b/>
        </w:rPr>
        <w:t>liệu</w:t>
      </w:r>
      <w:proofErr w:type="spellEnd"/>
      <w:r w:rsidRPr="00785B86">
        <w:rPr>
          <w:rFonts w:ascii="Cambria" w:hAnsi="Cambria"/>
          <w:b/>
        </w:rPr>
        <w:t xml:space="preserve"> </w:t>
      </w:r>
      <w:proofErr w:type="spellStart"/>
      <w:r w:rsidRPr="00785B86">
        <w:rPr>
          <w:rFonts w:ascii="Cambria" w:hAnsi="Cambria"/>
          <w:b/>
        </w:rPr>
        <w:t>vào</w:t>
      </w:r>
      <w:proofErr w:type="spellEnd"/>
      <w:r w:rsidRPr="00785B86">
        <w:rPr>
          <w:rFonts w:ascii="Cambria" w:hAnsi="Cambria"/>
          <w:b/>
        </w:rPr>
        <w:t>:</w:t>
      </w:r>
      <w:r w:rsidRPr="00785B86">
        <w:rPr>
          <w:rFonts w:ascii="Cambria" w:hAnsi="Cambria"/>
        </w:rPr>
        <w:t xml:space="preserve"> </w:t>
      </w:r>
    </w:p>
    <w:p w14:paraId="03D22AF2" w14:textId="77777777" w:rsidR="00517098" w:rsidRPr="00785B86" w:rsidRDefault="00517098" w:rsidP="00517098">
      <w:pPr>
        <w:pStyle w:val="ListParagraph"/>
        <w:numPr>
          <w:ilvl w:val="0"/>
          <w:numId w:val="5"/>
        </w:numPr>
        <w:spacing w:before="120" w:after="120" w:line="360" w:lineRule="auto"/>
        <w:jc w:val="both"/>
        <w:rPr>
          <w:rFonts w:ascii="Cambria" w:eastAsiaTheme="minorEastAsia" w:hAnsi="Cambria"/>
        </w:rPr>
      </w:pPr>
      <w:proofErr w:type="spellStart"/>
      <w:r w:rsidRPr="00785B86">
        <w:rPr>
          <w:rFonts w:ascii="Cambria" w:hAnsi="Cambria"/>
        </w:rPr>
        <w:t>Gồm</w:t>
      </w:r>
      <w:proofErr w:type="spellEnd"/>
      <w:r w:rsidRPr="00785B86">
        <w:rPr>
          <w:rFonts w:ascii="Cambria" w:hAnsi="Cambria"/>
        </w:rPr>
        <w:t xml:space="preserve"> </w:t>
      </w:r>
      <w:proofErr w:type="spellStart"/>
      <w:r w:rsidRPr="00785B86">
        <w:rPr>
          <w:rFonts w:ascii="Cambria" w:hAnsi="Cambria"/>
        </w:rPr>
        <w:t>một</w:t>
      </w:r>
      <w:proofErr w:type="spellEnd"/>
      <w:r w:rsidRPr="00785B86">
        <w:rPr>
          <w:rFonts w:ascii="Cambria" w:hAnsi="Cambria"/>
        </w:rPr>
        <w:t xml:space="preserve"> </w:t>
      </w:r>
      <w:proofErr w:type="spellStart"/>
      <w:r w:rsidRPr="00785B86">
        <w:rPr>
          <w:rFonts w:ascii="Cambria" w:hAnsi="Cambria"/>
        </w:rPr>
        <w:t>số</w:t>
      </w:r>
      <w:proofErr w:type="spellEnd"/>
      <w:r w:rsidRPr="00785B86">
        <w:rPr>
          <w:rFonts w:ascii="Cambria" w:hAnsi="Cambria"/>
        </w:rPr>
        <w:t xml:space="preserve"> </w:t>
      </w:r>
      <w:proofErr w:type="spellStart"/>
      <w:r w:rsidRPr="00785B86">
        <w:rPr>
          <w:rFonts w:ascii="Cambria" w:hAnsi="Cambria"/>
        </w:rPr>
        <w:t>nguyên</w:t>
      </w:r>
      <w:proofErr w:type="spellEnd"/>
      <w:r w:rsidRPr="00785B86">
        <w:rPr>
          <w:rFonts w:ascii="Cambria" w:hAnsi="Cambria"/>
        </w:rPr>
        <w:t xml:space="preserve"> </w:t>
      </w:r>
      <w:proofErr w:type="spellStart"/>
      <w:r w:rsidRPr="00785B86">
        <w:rPr>
          <w:rFonts w:ascii="Cambria" w:hAnsi="Cambria"/>
        </w:rPr>
        <w:t>dương</w:t>
      </w:r>
      <w:proofErr w:type="spellEnd"/>
      <w:r w:rsidRPr="00785B86">
        <w:rPr>
          <w:rFonts w:ascii="Cambria" w:hAnsi="Cambria"/>
        </w:rPr>
        <w:t xml:space="preserve"> </w:t>
      </w:r>
      <m:oMath>
        <m:r>
          <w:rPr>
            <w:rFonts w:ascii="Cambria Math" w:hAnsi="Cambria Math"/>
          </w:rPr>
          <m:t>n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n≤100</m:t>
            </m:r>
          </m:e>
        </m:d>
      </m:oMath>
    </w:p>
    <w:p w14:paraId="30C632B9" w14:textId="77777777" w:rsidR="00517098" w:rsidRPr="00785B86" w:rsidRDefault="00517098" w:rsidP="00517098">
      <w:pPr>
        <w:spacing w:before="120" w:after="120" w:line="360" w:lineRule="auto"/>
        <w:jc w:val="both"/>
        <w:rPr>
          <w:rFonts w:ascii="Cambria" w:eastAsiaTheme="minorEastAsia" w:hAnsi="Cambria"/>
          <w:b/>
        </w:rPr>
      </w:pPr>
      <w:proofErr w:type="spellStart"/>
      <w:r w:rsidRPr="00785B86">
        <w:rPr>
          <w:rFonts w:ascii="Cambria" w:eastAsiaTheme="minorEastAsia" w:hAnsi="Cambria"/>
          <w:b/>
        </w:rPr>
        <w:t>Kết</w:t>
      </w:r>
      <w:proofErr w:type="spellEnd"/>
      <w:r w:rsidRPr="00785B86">
        <w:rPr>
          <w:rFonts w:ascii="Cambria" w:eastAsiaTheme="minorEastAsia" w:hAnsi="Cambria"/>
          <w:b/>
        </w:rPr>
        <w:t xml:space="preserve"> </w:t>
      </w:r>
      <w:proofErr w:type="spellStart"/>
      <w:r w:rsidRPr="00785B86">
        <w:rPr>
          <w:rFonts w:ascii="Cambria" w:eastAsiaTheme="minorEastAsia" w:hAnsi="Cambria"/>
          <w:b/>
        </w:rPr>
        <w:t>quả</w:t>
      </w:r>
      <w:proofErr w:type="spellEnd"/>
      <w:r w:rsidRPr="00785B86">
        <w:rPr>
          <w:rFonts w:ascii="Cambria" w:eastAsiaTheme="minorEastAsia" w:hAnsi="Cambria"/>
          <w:b/>
        </w:rPr>
        <w:t>:</w:t>
      </w:r>
    </w:p>
    <w:p w14:paraId="3E94AE83" w14:textId="77777777" w:rsidR="00517098" w:rsidRPr="00785B86" w:rsidRDefault="00517098" w:rsidP="00517098">
      <w:pPr>
        <w:pStyle w:val="ListParagraph"/>
        <w:numPr>
          <w:ilvl w:val="0"/>
          <w:numId w:val="5"/>
        </w:numPr>
        <w:spacing w:before="120" w:after="120" w:line="360" w:lineRule="auto"/>
        <w:jc w:val="both"/>
        <w:rPr>
          <w:rFonts w:ascii="Cambria" w:eastAsiaTheme="minorEastAsia" w:hAnsi="Cambria"/>
        </w:rPr>
      </w:pPr>
      <w:proofErr w:type="spellStart"/>
      <w:r w:rsidRPr="00785B86">
        <w:rPr>
          <w:rFonts w:ascii="Cambria" w:eastAsiaTheme="minorEastAsia" w:hAnsi="Cambria"/>
        </w:rPr>
        <w:t>Gồm</w:t>
      </w:r>
      <w:proofErr w:type="spellEnd"/>
      <w:r w:rsidRPr="00785B86">
        <w:rPr>
          <w:rFonts w:ascii="Cambria" w:eastAsiaTheme="minorEastAsia" w:hAnsi="Cambria"/>
        </w:rPr>
        <w:t xml:space="preserve"> </w:t>
      </w:r>
      <w:proofErr w:type="spellStart"/>
      <w:r w:rsidRPr="00785B86">
        <w:rPr>
          <w:rFonts w:ascii="Cambria" w:eastAsiaTheme="minorEastAsia" w:hAnsi="Cambria"/>
        </w:rPr>
        <w:t>một</w:t>
      </w:r>
      <w:proofErr w:type="spellEnd"/>
      <w:r w:rsidRPr="00785B86">
        <w:rPr>
          <w:rFonts w:ascii="Cambria" w:eastAsiaTheme="minorEastAsia" w:hAnsi="Cambria"/>
        </w:rPr>
        <w:t xml:space="preserve"> </w:t>
      </w:r>
      <w:proofErr w:type="spellStart"/>
      <w:r w:rsidRPr="00785B86">
        <w:rPr>
          <w:rFonts w:ascii="Cambria" w:eastAsiaTheme="minorEastAsia" w:hAnsi="Cambria"/>
        </w:rPr>
        <w:t>số</w:t>
      </w:r>
      <w:proofErr w:type="spellEnd"/>
      <w:r w:rsidRPr="00785B86">
        <w:rPr>
          <w:rFonts w:ascii="Cambria" w:eastAsiaTheme="minorEastAsia" w:hAnsi="Cambria"/>
        </w:rPr>
        <w:t xml:space="preserve"> </w:t>
      </w:r>
      <w:proofErr w:type="spellStart"/>
      <w:r w:rsidRPr="00785B86">
        <w:rPr>
          <w:rFonts w:ascii="Cambria" w:eastAsiaTheme="minorEastAsia" w:hAnsi="Cambria"/>
        </w:rPr>
        <w:t>nguyên</w:t>
      </w:r>
      <w:proofErr w:type="spellEnd"/>
      <w:r w:rsidRPr="00785B86">
        <w:rPr>
          <w:rFonts w:ascii="Cambria" w:eastAsiaTheme="minorEastAsia" w:hAnsi="Cambria"/>
        </w:rPr>
        <w:t xml:space="preserve"> </w:t>
      </w:r>
      <w:proofErr w:type="spellStart"/>
      <w:r w:rsidRPr="00785B86">
        <w:rPr>
          <w:rFonts w:ascii="Cambria" w:eastAsiaTheme="minorEastAsia" w:hAnsi="Cambria"/>
        </w:rPr>
        <w:t>duy</w:t>
      </w:r>
      <w:proofErr w:type="spellEnd"/>
      <w:r w:rsidRPr="00785B86">
        <w:rPr>
          <w:rFonts w:ascii="Cambria" w:eastAsiaTheme="minorEastAsia" w:hAnsi="Cambria"/>
        </w:rPr>
        <w:t xml:space="preserve"> </w:t>
      </w:r>
      <w:proofErr w:type="spellStart"/>
      <w:r w:rsidRPr="00785B86">
        <w:rPr>
          <w:rFonts w:ascii="Cambria" w:eastAsiaTheme="minorEastAsia" w:hAnsi="Cambria"/>
        </w:rPr>
        <w:t>nhất</w:t>
      </w:r>
      <w:proofErr w:type="spellEnd"/>
      <w:r w:rsidRPr="00785B86">
        <w:rPr>
          <w:rFonts w:ascii="Cambria" w:eastAsiaTheme="minorEastAsia" w:hAnsi="Cambria"/>
        </w:rPr>
        <w:t xml:space="preserve"> </w:t>
      </w:r>
      <w:proofErr w:type="spellStart"/>
      <w:r w:rsidRPr="00785B86">
        <w:rPr>
          <w:rFonts w:ascii="Cambria" w:eastAsiaTheme="minorEastAsia" w:hAnsi="Cambria"/>
        </w:rPr>
        <w:t>là</w:t>
      </w:r>
      <w:proofErr w:type="spellEnd"/>
      <w:r w:rsidRPr="00785B86">
        <w:rPr>
          <w:rFonts w:ascii="Cambria" w:eastAsiaTheme="minorEastAsia" w:hAnsi="Cambria"/>
        </w:rPr>
        <w:t xml:space="preserve"> </w:t>
      </w:r>
      <m:oMath>
        <m:r>
          <w:rPr>
            <w:rFonts w:ascii="Cambria Math" w:eastAsiaTheme="minorEastAsia" w:hAnsi="Cambria Math"/>
          </w:rPr>
          <m:t>m</m:t>
        </m:r>
      </m:oMath>
    </w:p>
    <w:p w14:paraId="68F7A01E" w14:textId="77777777" w:rsidR="00517098" w:rsidRPr="00785B86" w:rsidRDefault="00517098" w:rsidP="00517098">
      <w:pPr>
        <w:spacing w:before="120" w:after="120" w:line="360" w:lineRule="auto"/>
        <w:jc w:val="both"/>
        <w:rPr>
          <w:rFonts w:ascii="Cambria" w:eastAsiaTheme="minorEastAsia" w:hAnsi="Cambria"/>
          <w:b/>
        </w:rPr>
      </w:pPr>
      <w:proofErr w:type="spellStart"/>
      <w:r w:rsidRPr="00785B86">
        <w:rPr>
          <w:rFonts w:ascii="Cambria" w:eastAsiaTheme="minorEastAsia" w:hAnsi="Cambria"/>
          <w:b/>
        </w:rPr>
        <w:t>Ví</w:t>
      </w:r>
      <w:proofErr w:type="spellEnd"/>
      <w:r w:rsidRPr="00785B86">
        <w:rPr>
          <w:rFonts w:ascii="Cambria" w:eastAsiaTheme="minorEastAsia" w:hAnsi="Cambria"/>
          <w:b/>
        </w:rPr>
        <w:t xml:space="preserve"> </w:t>
      </w:r>
      <w:proofErr w:type="spellStart"/>
      <w:r w:rsidRPr="00785B86">
        <w:rPr>
          <w:rFonts w:ascii="Cambria" w:eastAsiaTheme="minorEastAsia" w:hAnsi="Cambria"/>
          <w:b/>
        </w:rPr>
        <w:t>dụ</w:t>
      </w:r>
      <w:proofErr w:type="spellEnd"/>
      <w:r w:rsidRPr="00785B86">
        <w:rPr>
          <w:rFonts w:ascii="Cambria" w:eastAsiaTheme="minorEastAsia" w:hAnsi="Cambria"/>
          <w:b/>
        </w:rPr>
        <w:t>:</w:t>
      </w:r>
    </w:p>
    <w:tbl>
      <w:tblPr>
        <w:tblW w:w="932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95"/>
        <w:gridCol w:w="4834"/>
      </w:tblGrid>
      <w:tr w:rsidR="00517098" w14:paraId="516F43E9" w14:textId="77777777" w:rsidTr="00517098">
        <w:trPr>
          <w:cantSplit/>
          <w:trHeight w:val="258"/>
          <w:jc w:val="center"/>
        </w:trPr>
        <w:tc>
          <w:tcPr>
            <w:tcW w:w="4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C69881" w14:textId="77777777" w:rsidR="00517098" w:rsidRDefault="00517098" w:rsidP="00D05D69">
            <w:pPr>
              <w:spacing w:after="0" w:line="240" w:lineRule="auto"/>
              <w:ind w:left="2"/>
              <w:jc w:val="center"/>
              <w:rPr>
                <w:rFonts w:ascii="Courier New" w:eastAsia="Courier New" w:hAnsi="Courier New" w:cs="Courier New"/>
                <w:b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szCs w:val="24"/>
              </w:rPr>
              <w:t>INPUT</w:t>
            </w:r>
          </w:p>
        </w:tc>
        <w:tc>
          <w:tcPr>
            <w:tcW w:w="4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D58580" w14:textId="77777777" w:rsidR="00517098" w:rsidRDefault="00517098" w:rsidP="00D05D69">
            <w:pPr>
              <w:spacing w:after="0" w:line="240" w:lineRule="auto"/>
              <w:ind w:left="2"/>
              <w:jc w:val="center"/>
              <w:rPr>
                <w:rFonts w:ascii="Courier New" w:eastAsia="Courier New" w:hAnsi="Courier New" w:cs="Courier New"/>
                <w:b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szCs w:val="24"/>
              </w:rPr>
              <w:t>OUTPUT</w:t>
            </w:r>
          </w:p>
        </w:tc>
      </w:tr>
      <w:tr w:rsidR="00517098" w14:paraId="7299584E" w14:textId="77777777" w:rsidTr="00517098">
        <w:trPr>
          <w:cantSplit/>
          <w:trHeight w:val="908"/>
          <w:jc w:val="center"/>
        </w:trPr>
        <w:tc>
          <w:tcPr>
            <w:tcW w:w="4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8D1544" w14:textId="77777777" w:rsidR="00517098" w:rsidRDefault="00517098" w:rsidP="00D05D69">
            <w:pPr>
              <w:spacing w:after="0" w:line="240" w:lineRule="auto"/>
              <w:ind w:left="2"/>
              <w:rPr>
                <w:rFonts w:ascii="Courier New" w:eastAsia="Courier New" w:hAnsi="Courier New" w:cs="Courier New"/>
                <w:b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szCs w:val="24"/>
              </w:rPr>
              <w:t>6</w:t>
            </w:r>
          </w:p>
        </w:tc>
        <w:tc>
          <w:tcPr>
            <w:tcW w:w="4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75A074" w14:textId="77777777" w:rsidR="00517098" w:rsidRDefault="00517098" w:rsidP="00D05D69">
            <w:pPr>
              <w:spacing w:after="0" w:line="240" w:lineRule="auto"/>
              <w:ind w:left="2"/>
              <w:rPr>
                <w:rFonts w:ascii="Courier New" w:eastAsia="Courier New" w:hAnsi="Courier New" w:cs="Courier New"/>
                <w:b/>
                <w:szCs w:val="24"/>
              </w:rPr>
            </w:pPr>
            <w:r w:rsidRPr="00C125FA">
              <w:rPr>
                <w:rFonts w:ascii="Courier New" w:hAnsi="Courier New" w:cs="Courier New"/>
                <w:b/>
              </w:rPr>
              <w:t>1110</w:t>
            </w:r>
          </w:p>
        </w:tc>
      </w:tr>
    </w:tbl>
    <w:p w14:paraId="7FDDA430" w14:textId="77777777" w:rsidR="00BA0065" w:rsidRDefault="00BA0065" w:rsidP="00BA0065">
      <w:pPr>
        <w:spacing w:before="120" w:after="120" w:line="360" w:lineRule="auto"/>
        <w:jc w:val="both"/>
        <w:rPr>
          <w:rFonts w:eastAsiaTheme="minorEastAsia"/>
          <w:lang w:eastAsia="ja-JP"/>
        </w:rPr>
      </w:pPr>
    </w:p>
    <w:p w14:paraId="74F0CF61" w14:textId="77777777" w:rsidR="00D85471" w:rsidRDefault="00D85471" w:rsidP="00D85471"/>
    <w:p w14:paraId="5550A583" w14:textId="77777777" w:rsidR="004214CD" w:rsidRDefault="004214CD"/>
    <w:sectPr w:rsidR="004214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3703B0"/>
    <w:multiLevelType w:val="hybridMultilevel"/>
    <w:tmpl w:val="3410D9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BD007B"/>
    <w:multiLevelType w:val="hybridMultilevel"/>
    <w:tmpl w:val="1C4279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524A39"/>
    <w:multiLevelType w:val="hybridMultilevel"/>
    <w:tmpl w:val="65A0376A"/>
    <w:lvl w:ilvl="0" w:tplc="920EB9BE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2C0C9F"/>
    <w:multiLevelType w:val="hybridMultilevel"/>
    <w:tmpl w:val="DC9848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385755"/>
    <w:multiLevelType w:val="hybridMultilevel"/>
    <w:tmpl w:val="1AC431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563277D"/>
    <w:multiLevelType w:val="hybridMultilevel"/>
    <w:tmpl w:val="427CDA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1972728">
    <w:abstractNumId w:val="0"/>
  </w:num>
  <w:num w:numId="2" w16cid:durableId="1803617870">
    <w:abstractNumId w:val="2"/>
  </w:num>
  <w:num w:numId="3" w16cid:durableId="614560759">
    <w:abstractNumId w:val="5"/>
  </w:num>
  <w:num w:numId="4" w16cid:durableId="1488981111">
    <w:abstractNumId w:val="4"/>
  </w:num>
  <w:num w:numId="5" w16cid:durableId="98985551">
    <w:abstractNumId w:val="3"/>
  </w:num>
  <w:num w:numId="6" w16cid:durableId="14357838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47C1"/>
    <w:rsid w:val="000B47C1"/>
    <w:rsid w:val="0011594B"/>
    <w:rsid w:val="001637DF"/>
    <w:rsid w:val="002458FE"/>
    <w:rsid w:val="004214CD"/>
    <w:rsid w:val="00517098"/>
    <w:rsid w:val="00574F96"/>
    <w:rsid w:val="005A5F85"/>
    <w:rsid w:val="00713486"/>
    <w:rsid w:val="00785B86"/>
    <w:rsid w:val="00AF3989"/>
    <w:rsid w:val="00B35883"/>
    <w:rsid w:val="00BA0065"/>
    <w:rsid w:val="00D211F2"/>
    <w:rsid w:val="00D85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E2ABDA7"/>
  <w15:chartTrackingRefBased/>
  <w15:docId w15:val="{C22A273F-B8DF-425A-8576-F3DEEF15A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547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D85471"/>
    <w:pPr>
      <w:ind w:left="720"/>
      <w:contextualSpacing/>
    </w:pPr>
  </w:style>
  <w:style w:type="table" w:styleId="TableGrid">
    <w:name w:val="Table Grid"/>
    <w:basedOn w:val="TableNormal"/>
    <w:uiPriority w:val="39"/>
    <w:rsid w:val="00D854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ingleLineSmallText">
    <w:name w:val="SingleLineSmallText"/>
    <w:basedOn w:val="Normal"/>
    <w:qFormat/>
    <w:rsid w:val="00BA0065"/>
    <w:pPr>
      <w:spacing w:after="0" w:line="240" w:lineRule="auto"/>
      <w:jc w:val="center"/>
      <w:textboxTightWrap w:val="allLines"/>
    </w:pPr>
    <w:rPr>
      <w:rFonts w:eastAsia="Calibri"/>
      <w:color w:val="000000" w:themeColor="text1"/>
      <w:sz w:val="16"/>
      <w:szCs w:val="20"/>
      <w:lang w:val="vi-VN"/>
    </w:rPr>
  </w:style>
  <w:style w:type="character" w:customStyle="1" w:styleId="ListParagraphChar">
    <w:name w:val="List Paragraph Char"/>
    <w:link w:val="ListParagraph"/>
    <w:uiPriority w:val="34"/>
    <w:rsid w:val="00BA0065"/>
  </w:style>
  <w:style w:type="paragraph" w:customStyle="1" w:styleId="PlainTextKeepLines">
    <w:name w:val="Plain Text Keep Lines"/>
    <w:basedOn w:val="Normal"/>
    <w:next w:val="PlainText"/>
    <w:link w:val="PlainTextKeepLinesChar"/>
    <w:qFormat/>
    <w:rsid w:val="00BA0065"/>
    <w:pPr>
      <w:keepNext/>
      <w:keepLines/>
      <w:spacing w:after="0" w:line="240" w:lineRule="auto"/>
      <w:jc w:val="both"/>
    </w:pPr>
    <w:rPr>
      <w:rFonts w:ascii="Courier New" w:hAnsi="Courier New"/>
      <w:b/>
      <w:color w:val="000000" w:themeColor="text1"/>
      <w:w w:val="80"/>
      <w:sz w:val="20"/>
      <w:szCs w:val="21"/>
    </w:rPr>
  </w:style>
  <w:style w:type="character" w:customStyle="1" w:styleId="PlainTextKeepLinesChar">
    <w:name w:val="Plain Text Keep Lines Char"/>
    <w:basedOn w:val="DefaultParagraphFont"/>
    <w:link w:val="PlainTextKeepLines"/>
    <w:rsid w:val="00BA0065"/>
    <w:rPr>
      <w:rFonts w:ascii="Courier New" w:hAnsi="Courier New"/>
      <w:b/>
      <w:color w:val="000000" w:themeColor="text1"/>
      <w:w w:val="80"/>
      <w:sz w:val="20"/>
      <w:szCs w:val="21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BA0065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BA0065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42</Words>
  <Characters>241</Characters>
  <Application>Microsoft Office Word</Application>
  <DocSecurity>0</DocSecurity>
  <Lines>2</Lines>
  <Paragraphs>1</Paragraphs>
  <ScaleCrop>false</ScaleCrop>
  <Company/>
  <LinksUpToDate>false</LinksUpToDate>
  <CharactersWithSpaces>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HaiDangNGUYEN</dc:creator>
  <cp:keywords/>
  <dc:description/>
  <cp:lastModifiedBy>Hai-Dang Nguyen</cp:lastModifiedBy>
  <cp:revision>13</cp:revision>
  <dcterms:created xsi:type="dcterms:W3CDTF">2021-07-15T06:49:00Z</dcterms:created>
  <dcterms:modified xsi:type="dcterms:W3CDTF">2024-12-24T09:42:00Z</dcterms:modified>
</cp:coreProperties>
</file>