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7.png" ContentType="image/png"/>
  <Override PartName="/word/media/rId30.png" ContentType="image/png"/>
  <Override PartName="/word/media/rId32.png" ContentType="image/png"/>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Final</w:t>
      </w:r>
      <w:r>
        <w:t xml:space="preserve"> </w:t>
      </w:r>
      <w:r>
        <w:t xml:space="preserve">Report</w:t>
      </w:r>
    </w:p>
    <w:p>
      <w:pPr>
        <w:pStyle w:val="Author"/>
      </w:pPr>
      <w:r>
        <w:t xml:space="preserve">Teresa</w:t>
      </w:r>
      <w:r>
        <w:t xml:space="preserve"> </w:t>
      </w:r>
      <w:r>
        <w:t xml:space="preserve">Bodart</w:t>
      </w:r>
    </w:p>
    <w:p>
      <w:pPr>
        <w:pStyle w:val="Date"/>
      </w:pPr>
      <w:r>
        <w:t xml:space="preserve">04/25/2021</w:t>
      </w:r>
    </w:p>
    <w:bookmarkStart w:id="21" w:name="section-1-executive-summary"/>
    <w:p>
      <w:pPr>
        <w:pStyle w:val="Heading2"/>
      </w:pPr>
      <w:r>
        <w:t xml:space="preserve">Section 1: Executive Summary</w:t>
      </w:r>
    </w:p>
    <w:p>
      <w:pPr>
        <w:pStyle w:val="FirstParagraph"/>
      </w:pPr>
      <w:r>
        <w:t xml:space="preserve">This report provides an analysis and evaluation of loan profitability by predicting which loan applicants are likely to default on their loans in the future. The methods of analysis include logistic regression modeling and optimization for both accuracy and profit, and can be stepped through in the accompanying R Markdown file.</w:t>
      </w:r>
    </w:p>
    <w:p>
      <w:pPr>
        <w:pStyle w:val="BodyText"/>
      </w:pPr>
      <w:r>
        <w:t xml:space="preserve">From the performed analyses, this report concludes that the bank’s profit can be optimized by:</w:t>
      </w:r>
    </w:p>
    <w:p>
      <w:pPr>
        <w:numPr>
          <w:ilvl w:val="0"/>
          <w:numId w:val="1001"/>
        </w:numPr>
        <w:pStyle w:val="Compact"/>
      </w:pPr>
      <w:r>
        <w:t xml:space="preserve">Utilizing a logistic regression model that incorporates 23 out of 30 available variables, from loan term to the applicant’s number of credit checks in the past six months;</w:t>
      </w:r>
    </w:p>
    <w:p>
      <w:pPr>
        <w:numPr>
          <w:ilvl w:val="0"/>
          <w:numId w:val="1001"/>
        </w:numPr>
        <w:pStyle w:val="Compact"/>
      </w:pPr>
      <w:r>
        <w:t xml:space="preserve">Setting a classification threshold of 32%, representing the probability that the applicant defaults on their loan; and</w:t>
      </w:r>
    </w:p>
    <w:p>
      <w:pPr>
        <w:numPr>
          <w:ilvl w:val="0"/>
          <w:numId w:val="1001"/>
        </w:numPr>
        <w:pStyle w:val="Compact"/>
      </w:pPr>
      <w:r>
        <w:t xml:space="preserve">Accepting loan applications from applicants below the threshold and denying applicants above the threshold.</w:t>
      </w:r>
    </w:p>
    <w:p>
      <w:pPr>
        <w:pStyle w:val="FirstParagraph"/>
      </w:pPr>
      <w:r>
        <w:t xml:space="preserve">The graph below shows how this criteria maximizes profit while maintaining accuracy:</w:t>
      </w:r>
      <w:r>
        <w:br/>
      </w:r>
      <w:r>
        <w:drawing>
          <wp:inline>
            <wp:extent cx="3810000" cy="2540000"/>
            <wp:effectExtent b="0" l="0" r="0" t="0"/>
            <wp:docPr descr="" title="" id="1" name="Picture"/>
            <a:graphic>
              <a:graphicData uri="http://schemas.openxmlformats.org/drawingml/2006/picture">
                <pic:pic>
                  <pic:nvPicPr>
                    <pic:cNvPr descr="./e_plot.pn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Compared to a model which accepts all loans, the profit is increased by 238%, and about 77% of all loan applications will be accepted The overall accuracy of this model is 75%, only 3% below a model optimized for accuracy rather than profit. Limitations include: missing data in certain variables that have consequently been left out of the model, but are logically accounted for by other variables.</w:t>
      </w:r>
    </w:p>
    <w:bookmarkEnd w:id="21"/>
    <w:bookmarkStart w:id="22" w:name="setup-load-packages"/>
    <w:p>
      <w:pPr>
        <w:pStyle w:val="Heading2"/>
      </w:pPr>
      <w:r>
        <w:t xml:space="preserve">Setup: Load Packages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(ggformula)</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(knitr)</w:t>
      </w:r>
    </w:p>
    <w:bookmarkEnd w:id="22"/>
    <w:bookmarkStart w:id="23" w:name="section-2-introduction"/>
    <w:p>
      <w:pPr>
        <w:pStyle w:val="Heading2"/>
      </w:pPr>
      <w:r>
        <w:t xml:space="preserve">Section 2: Introduction</w:t>
      </w:r>
    </w:p>
    <w:p>
      <w:pPr>
        <w:pStyle w:val="FirstParagraph"/>
      </w:pPr>
      <w:r>
        <w:t xml:space="preserve">Given a dataset containing information on 50,000 loans with 30 variables, the goal is to use logistic regression to predict which applicants are likely to default on their loans. I will do this by preparing and cleaning the dataset, exploring and transforming the data to eliminate skew, creating and optimizing a logistic model, and reporting my findings.</w:t>
      </w:r>
    </w:p>
    <w:bookmarkEnd w:id="23"/>
    <w:bookmarkStart w:id="24" w:name="Xbb5066f1a4915034315f7a4f2777c35604c762f"/>
    <w:p>
      <w:pPr>
        <w:pStyle w:val="Heading2"/>
      </w:pPr>
      <w:r>
        <w:t xml:space="preserve">Section 3: Preparing and Cleaning the Data</w:t>
      </w:r>
    </w:p>
    <w:p>
      <w:pPr>
        <w:pStyle w:val="FirstParagraph"/>
      </w:pPr>
      <w:r>
        <w:t xml:space="preserve">The goal of this section is to explore, clean, and prepare the data for further analysis. Here is a sample of what the original data looks like. It consists of 50000 rows x 32 columns.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loanID</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payment</w:t>
            </w:r>
          </w:p>
        </w:tc>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employment</w:t>
            </w:r>
          </w:p>
        </w:tc>
        <w:tc>
          <w:tcPr>
            <w:tcBorders>
              <w:bottom w:val="single"/>
            </w:tcBorders>
            <w:vAlign w:val="bottom"/>
          </w:tcPr>
          <w:p>
            <w:pPr>
              <w:pStyle w:val="Compact"/>
              <w:jc w:val="left"/>
            </w:pPr>
            <w:r>
              <w:t xml:space="preserve">length</w:t>
            </w:r>
          </w:p>
        </w:tc>
      </w:tr>
      <w:tr>
        <w:tc>
          <w:p>
            <w:pPr>
              <w:pStyle w:val="Compact"/>
              <w:jc w:val="right"/>
            </w:pPr>
            <w:r>
              <w:t xml:space="preserve">188861</w:t>
            </w:r>
          </w:p>
        </w:tc>
        <w:tc>
          <w:p>
            <w:pPr>
              <w:pStyle w:val="Compact"/>
              <w:jc w:val="right"/>
            </w:pPr>
            <w:r>
              <w:t xml:space="preserve">8000</w:t>
            </w:r>
          </w:p>
        </w:tc>
        <w:tc>
          <w:p>
            <w:pPr>
              <w:pStyle w:val="Compact"/>
              <w:jc w:val="left"/>
            </w:pPr>
            <w:r>
              <w:t xml:space="preserve">36 months</w:t>
            </w:r>
          </w:p>
        </w:tc>
        <w:tc>
          <w:p>
            <w:pPr>
              <w:pStyle w:val="Compact"/>
              <w:jc w:val="right"/>
            </w:pPr>
            <w:r>
              <w:t xml:space="preserve">0.14</w:t>
            </w:r>
          </w:p>
        </w:tc>
        <w:tc>
          <w:p>
            <w:pPr>
              <w:pStyle w:val="Compact"/>
              <w:jc w:val="right"/>
            </w:pPr>
            <w:r>
              <w:t xml:space="preserve">272.07</w:t>
            </w:r>
          </w:p>
        </w:tc>
        <w:tc>
          <w:p>
            <w:pPr>
              <w:pStyle w:val="Compact"/>
              <w:jc w:val="left"/>
            </w:pPr>
            <w:r>
              <w:t xml:space="preserve">C</w:t>
            </w:r>
          </w:p>
        </w:tc>
        <w:tc>
          <w:p>
            <w:pPr>
              <w:pStyle w:val="Compact"/>
              <w:jc w:val="left"/>
            </w:pPr>
            <w:r>
              <w:t xml:space="preserve">Warehouseman</w:t>
            </w:r>
          </w:p>
        </w:tc>
        <w:tc>
          <w:p>
            <w:pPr>
              <w:pStyle w:val="Compact"/>
              <w:jc w:val="left"/>
            </w:pPr>
            <w:r>
              <w:t xml:space="preserve">3 years</w:t>
            </w:r>
          </w:p>
        </w:tc>
      </w:tr>
      <w:tr>
        <w:tc>
          <w:p>
            <w:pPr>
              <w:pStyle w:val="Compact"/>
              <w:jc w:val="right"/>
            </w:pPr>
            <w:r>
              <w:t xml:space="preserve">517703</w:t>
            </w:r>
          </w:p>
        </w:tc>
        <w:tc>
          <w:p>
            <w:pPr>
              <w:pStyle w:val="Compact"/>
              <w:jc w:val="right"/>
            </w:pPr>
            <w:r>
              <w:t xml:space="preserve">11000</w:t>
            </w:r>
          </w:p>
        </w:tc>
        <w:tc>
          <w:p>
            <w:pPr>
              <w:pStyle w:val="Compact"/>
              <w:jc w:val="left"/>
            </w:pPr>
            <w:r>
              <w:t xml:space="preserve">36 months</w:t>
            </w:r>
          </w:p>
        </w:tc>
        <w:tc>
          <w:p>
            <w:pPr>
              <w:pStyle w:val="Compact"/>
              <w:jc w:val="right"/>
            </w:pPr>
            <w:r>
              <w:t xml:space="preserve">0.10</w:t>
            </w:r>
          </w:p>
        </w:tc>
        <w:tc>
          <w:p>
            <w:pPr>
              <w:pStyle w:val="Compact"/>
              <w:jc w:val="right"/>
            </w:pPr>
            <w:r>
              <w:t xml:space="preserve">354.89</w:t>
            </w:r>
          </w:p>
        </w:tc>
        <w:tc>
          <w:p>
            <w:pPr>
              <w:pStyle w:val="Compact"/>
              <w:jc w:val="left"/>
            </w:pPr>
            <w:r>
              <w:t xml:space="preserve">B</w:t>
            </w:r>
          </w:p>
        </w:tc>
        <w:tc>
          <w:p>
            <w:pPr>
              <w:pStyle w:val="Compact"/>
              <w:jc w:val="left"/>
            </w:pPr>
            <w:r>
              <w:t xml:space="preserve">Vice President</w:t>
            </w:r>
          </w:p>
        </w:tc>
        <w:tc>
          <w:p>
            <w:pPr>
              <w:pStyle w:val="Compact"/>
              <w:jc w:val="left"/>
            </w:pPr>
            <w:r>
              <w:t xml:space="preserve">10+ years</w:t>
            </w:r>
          </w:p>
        </w:tc>
      </w:tr>
      <w:tr>
        <w:tc>
          <w:p>
            <w:pPr>
              <w:pStyle w:val="Compact"/>
              <w:jc w:val="right"/>
            </w:pPr>
            <w:r>
              <w:t xml:space="preserve">268587</w:t>
            </w:r>
          </w:p>
        </w:tc>
        <w:tc>
          <w:p>
            <w:pPr>
              <w:pStyle w:val="Compact"/>
              <w:jc w:val="right"/>
            </w:pPr>
            <w:r>
              <w:t xml:space="preserve">35000</w:t>
            </w:r>
          </w:p>
        </w:tc>
        <w:tc>
          <w:p>
            <w:pPr>
              <w:pStyle w:val="Compact"/>
              <w:jc w:val="left"/>
            </w:pPr>
            <w:r>
              <w:t xml:space="preserve">36 months</w:t>
            </w:r>
          </w:p>
        </w:tc>
        <w:tc>
          <w:p>
            <w:pPr>
              <w:pStyle w:val="Compact"/>
              <w:jc w:val="right"/>
            </w:pPr>
            <w:r>
              <w:t xml:space="preserve">0.15</w:t>
            </w:r>
          </w:p>
        </w:tc>
        <w:tc>
          <w:p>
            <w:pPr>
              <w:pStyle w:val="Compact"/>
              <w:jc w:val="right"/>
            </w:pPr>
            <w:r>
              <w:t xml:space="preserve">1220.33</w:t>
            </w:r>
          </w:p>
        </w:tc>
        <w:tc>
          <w:p>
            <w:pPr>
              <w:pStyle w:val="Compact"/>
              <w:jc w:val="left"/>
            </w:pPr>
            <w:r>
              <w:t xml:space="preserve">D</w:t>
            </w:r>
          </w:p>
        </w:tc>
        <w:tc>
          <w:p>
            <w:pPr>
              <w:pStyle w:val="Compact"/>
              <w:jc w:val="left"/>
            </w:pPr>
            <w:r>
              <w:t xml:space="preserve">Owner/Attorney</w:t>
            </w:r>
          </w:p>
        </w:tc>
        <w:tc>
          <w:p>
            <w:pPr>
              <w:pStyle w:val="Compact"/>
              <w:jc w:val="left"/>
            </w:pPr>
            <w:r>
              <w:t xml:space="preserve">10+ years</w:t>
            </w:r>
          </w:p>
        </w:tc>
      </w:tr>
      <w:tr>
        <w:tc>
          <w:p>
            <w:pPr>
              <w:pStyle w:val="Compact"/>
              <w:jc w:val="right"/>
            </w:pPr>
            <w:r>
              <w:t xml:space="preserve">579902</w:t>
            </w:r>
          </w:p>
        </w:tc>
        <w:tc>
          <w:p>
            <w:pPr>
              <w:pStyle w:val="Compact"/>
              <w:jc w:val="right"/>
            </w:pPr>
            <w:r>
              <w:t xml:space="preserve">20000</w:t>
            </w:r>
          </w:p>
        </w:tc>
        <w:tc>
          <w:p>
            <w:pPr>
              <w:pStyle w:val="Compact"/>
              <w:jc w:val="left"/>
            </w:pPr>
            <w:r>
              <w:t xml:space="preserve">60 months</w:t>
            </w:r>
          </w:p>
        </w:tc>
        <w:tc>
          <w:p>
            <w:pPr>
              <w:pStyle w:val="Compact"/>
              <w:jc w:val="right"/>
            </w:pPr>
            <w:r>
              <w:t xml:space="preserve">0.12</w:t>
            </w:r>
          </w:p>
        </w:tc>
        <w:tc>
          <w:p>
            <w:pPr>
              <w:pStyle w:val="Compact"/>
              <w:jc w:val="right"/>
            </w:pPr>
            <w:r>
              <w:t xml:space="preserve">447.83</w:t>
            </w:r>
          </w:p>
        </w:tc>
        <w:tc>
          <w:p>
            <w:pPr>
              <w:pStyle w:val="Compact"/>
              <w:jc w:val="left"/>
            </w:pPr>
            <w:r>
              <w:t xml:space="preserve">C</w:t>
            </w:r>
          </w:p>
        </w:tc>
        <w:tc>
          <w:p>
            <w:pPr>
              <w:pStyle w:val="Compact"/>
              <w:jc w:val="left"/>
            </w:pPr>
            <w:r>
              <w:t xml:space="preserve">Analyst</w:t>
            </w:r>
          </w:p>
        </w:tc>
        <w:tc>
          <w:p>
            <w:pPr>
              <w:pStyle w:val="Compact"/>
              <w:jc w:val="left"/>
            </w:pPr>
            <w:r>
              <w:t xml:space="preserve">2 years</w:t>
            </w:r>
          </w:p>
        </w:tc>
      </w:tr>
      <w:tr>
        <w:tc>
          <w:p>
            <w:pPr>
              <w:pStyle w:val="Compact"/>
              <w:jc w:val="right"/>
            </w:pPr>
            <w:r>
              <w:t xml:space="preserve">617630</w:t>
            </w:r>
          </w:p>
        </w:tc>
        <w:tc>
          <w:p>
            <w:pPr>
              <w:pStyle w:val="Compact"/>
              <w:jc w:val="right"/>
            </w:pPr>
            <w:r>
              <w:t xml:space="preserve">12000</w:t>
            </w:r>
          </w:p>
        </w:tc>
        <w:tc>
          <w:p>
            <w:pPr>
              <w:pStyle w:val="Compact"/>
              <w:jc w:val="left"/>
            </w:pPr>
            <w:r>
              <w:t xml:space="preserve">60 months</w:t>
            </w:r>
          </w:p>
        </w:tc>
        <w:tc>
          <w:p>
            <w:pPr>
              <w:pStyle w:val="Compact"/>
              <w:jc w:val="right"/>
            </w:pPr>
            <w:r>
              <w:t xml:space="preserve">0.12</w:t>
            </w:r>
          </w:p>
        </w:tc>
        <w:tc>
          <w:p>
            <w:pPr>
              <w:pStyle w:val="Compact"/>
              <w:jc w:val="right"/>
            </w:pPr>
            <w:r>
              <w:t xml:space="preserve">266.88</w:t>
            </w:r>
          </w:p>
        </w:tc>
        <w:tc>
          <w:p>
            <w:pPr>
              <w:pStyle w:val="Compact"/>
              <w:jc w:val="left"/>
            </w:pPr>
            <w:r>
              <w:t xml:space="preserve">B</w:t>
            </w:r>
          </w:p>
        </w:tc>
        <w:tc>
          <w:p>
            <w:pPr>
              <w:pStyle w:val="Compact"/>
              <w:jc w:val="left"/>
            </w:pPr>
            <w:r>
              <w:t xml:space="preserve">medical technician</w:t>
            </w:r>
          </w:p>
        </w:tc>
        <w:tc>
          <w:p>
            <w:pPr>
              <w:pStyle w:val="Compact"/>
              <w:jc w:val="left"/>
            </w:pPr>
            <w:r>
              <w:t xml:space="preserve">10+ years</w:t>
            </w:r>
          </w:p>
        </w:tc>
      </w:tr>
    </w:tbl>
    <w:p>
      <w:pPr>
        <w:pStyle w:val="BodyText"/>
      </w:pPr>
      <w:r>
        <w:t xml:space="preserve">Preparing the response variable</w:t>
      </w:r>
      <w:r>
        <w:t xml:space="preserve"> </w:t>
      </w:r>
      <w:r>
        <w:rPr>
          <w:rStyle w:val="VerbatimChar"/>
        </w:rPr>
        <w:t xml:space="preserve">status</w:t>
      </w:r>
      <w:r>
        <w:t xml:space="preserve"> </w:t>
      </w:r>
      <w:r>
        <w:t xml:space="preserve">by filtering out loans that aren’t</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or</w:t>
      </w:r>
      <w:r>
        <w:t xml:space="preserve"> </w:t>
      </w:r>
      <w:r>
        <w:t xml:space="preserve">“</w:t>
      </w:r>
      <w:r>
        <w:t xml:space="preserve">Default</w:t>
      </w:r>
      <w:r>
        <w:t xml:space="preserve">”</w:t>
      </w:r>
      <w:r>
        <w:t xml:space="preserve">, and refactoring the column into two factors: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w:t>
      </w:r>
    </w:p>
    <w:p>
      <w:pPr>
        <w:pStyle w:val="BodyText"/>
      </w:pPr>
      <w:r>
        <w:t xml:space="preserve">Eliminating variables not useful as predictors from analysis:</w:t>
      </w:r>
      <w:r>
        <w:t xml:space="preserve"> </w:t>
      </w:r>
      <w:r>
        <w:rPr>
          <w:rStyle w:val="VerbatimChar"/>
        </w:rPr>
        <w:t xml:space="preserve">loanID</w:t>
      </w:r>
      <w:r>
        <w:t xml:space="preserve"> </w:t>
      </w:r>
      <w:r>
        <w:t xml:space="preserve">is irrelevant to predicting loan payment; there are over 15,000 different titles and 1,918</w:t>
      </w:r>
      <w:r>
        <w:t xml:space="preserve"> </w:t>
      </w:r>
      <w:r>
        <w:rPr>
          <w:rStyle w:val="VerbatimChar"/>
        </w:rPr>
        <w:t xml:space="preserve">NA</w:t>
      </w:r>
      <w:r>
        <w:t xml:space="preserve"> </w:t>
      </w:r>
      <w:r>
        <w:t xml:space="preserve">values in</w:t>
      </w:r>
      <w:r>
        <w:t xml:space="preserve"> </w:t>
      </w:r>
      <w:r>
        <w:rPr>
          <w:rStyle w:val="VerbatimChar"/>
        </w:rPr>
        <w:t xml:space="preserve">employment</w:t>
      </w:r>
      <w:r>
        <w:t xml:space="preserve"> </w:t>
      </w:r>
      <w:r>
        <w:t xml:space="preserve">which do not provide more information than income;</w:t>
      </w:r>
      <w:r>
        <w:t xml:space="preserve"> </w:t>
      </w:r>
      <w:r>
        <w:rPr>
          <w:rStyle w:val="VerbatimChar"/>
        </w:rPr>
        <w:t xml:space="preserve">pubRec</w:t>
      </w:r>
      <w:r>
        <w:t xml:space="preserve">, which is the number of derogatory public records, seems to be making a subjective judgment on what is termed</w:t>
      </w:r>
      <w:r>
        <w:t xml:space="preserve"> </w:t>
      </w:r>
      <w:r>
        <w:t xml:space="preserve">“</w:t>
      </w:r>
      <w:r>
        <w:t xml:space="preserve">derogatory</w:t>
      </w:r>
      <w:r>
        <w:t xml:space="preserve">”</w:t>
      </w:r>
      <w:r>
        <w:t xml:space="preserve"> </w:t>
      </w:r>
      <w:r>
        <w:t xml:space="preserve">and is unethical to use in this analysis.</w:t>
      </w:r>
    </w:p>
    <w:p>
      <w:pPr>
        <w:pStyle w:val="BodyText"/>
      </w:pPr>
      <w:r>
        <w:t xml:space="preserve">Removing redundant variables:</w:t>
      </w:r>
      <w:r>
        <w:t xml:space="preserve"> </w:t>
      </w:r>
      <w:r>
        <w:rPr>
          <w:rStyle w:val="VerbatimChar"/>
        </w:rPr>
        <w:t xml:space="preserve">totalRevLim</w:t>
      </w:r>
      <w:r>
        <w:t xml:space="preserve">,</w:t>
      </w:r>
      <w:r>
        <w:t xml:space="preserve"> </w:t>
      </w:r>
      <w:r>
        <w:rPr>
          <w:rStyle w:val="VerbatimChar"/>
        </w:rPr>
        <w:t xml:space="preserve">totalIlLim</w:t>
      </w:r>
      <w:r>
        <w:t xml:space="preserve">, and</w:t>
      </w:r>
      <w:r>
        <w:t xml:space="preserve"> </w:t>
      </w:r>
      <w:r>
        <w:rPr>
          <w:rStyle w:val="VerbatimChar"/>
        </w:rPr>
        <w:t xml:space="preserve">totalBcLim</w:t>
      </w:r>
      <w:r>
        <w:t xml:space="preserve"> </w:t>
      </w:r>
      <w:r>
        <w:t xml:space="preserve">are all some subset or variation of</w:t>
      </w:r>
      <w:r>
        <w:t xml:space="preserve"> </w:t>
      </w:r>
      <w:r>
        <w:rPr>
          <w:rStyle w:val="VerbatimChar"/>
        </w:rPr>
        <w:t xml:space="preserve">totalLim</w:t>
      </w:r>
      <w:r>
        <w:t xml:space="preserve"> </w:t>
      </w:r>
      <w:r>
        <w:t xml:space="preserve">in terms of total credit limits;</w:t>
      </w:r>
      <w:r>
        <w:t xml:space="preserve"> </w:t>
      </w:r>
      <w:r>
        <w:rPr>
          <w:rStyle w:val="VerbatimChar"/>
        </w:rPr>
        <w:t xml:space="preserve">openAcc</w:t>
      </w:r>
      <w:r>
        <w:t xml:space="preserve"> </w:t>
      </w:r>
      <w:r>
        <w:t xml:space="preserve">is correlated with</w:t>
      </w:r>
      <w:r>
        <w:t xml:space="preserve"> </w:t>
      </w:r>
      <w:r>
        <w:rPr>
          <w:rStyle w:val="VerbatimChar"/>
        </w:rPr>
        <w:t xml:space="preserve">totalAcc</w:t>
      </w:r>
      <w:r>
        <w:t xml:space="preserve"> </w:t>
      </w:r>
      <w:r>
        <w:t xml:space="preserve">with a correlation coefficient of 0.687, so it will also be removed.</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'loanID'</w:t>
      </w:r>
      <w:r>
        <w:rPr>
          <w:rStyle w:val="NormalTok"/>
        </w:rPr>
        <w:t xml:space="preserve">, </w:t>
      </w:r>
      <w:r>
        <w:rPr>
          <w:rStyle w:val="StringTok"/>
        </w:rPr>
        <w:t xml:space="preserve">'employment'</w:t>
      </w:r>
      <w:r>
        <w:rPr>
          <w:rStyle w:val="NormalTok"/>
        </w:rPr>
        <w:t xml:space="preserve">, </w:t>
      </w:r>
      <w:r>
        <w:rPr>
          <w:rStyle w:val="StringTok"/>
        </w:rPr>
        <w:t xml:space="preserve">'pubRec'</w:t>
      </w:r>
      <w:r>
        <w:rPr>
          <w:rStyle w:val="NormalTok"/>
        </w:rPr>
        <w:t xml:space="preserve">, </w:t>
      </w:r>
      <w:r>
        <w:br/>
      </w:r>
      <w:r>
        <w:rPr>
          <w:rStyle w:val="NormalTok"/>
        </w:rPr>
        <w:t xml:space="preserve">                                  </w:t>
      </w:r>
      <w:r>
        <w:rPr>
          <w:rStyle w:val="StringTok"/>
        </w:rPr>
        <w:t xml:space="preserve">'totalRevLim'</w:t>
      </w:r>
      <w:r>
        <w:rPr>
          <w:rStyle w:val="NormalTok"/>
        </w:rPr>
        <w:t xml:space="preserve">, </w:t>
      </w:r>
      <w:r>
        <w:rPr>
          <w:rStyle w:val="StringTok"/>
        </w:rPr>
        <w:t xml:space="preserve">'totalIlLim'</w:t>
      </w:r>
      <w:r>
        <w:rPr>
          <w:rStyle w:val="NormalTok"/>
        </w:rPr>
        <w:t xml:space="preserve">, </w:t>
      </w:r>
      <w:r>
        <w:br/>
      </w:r>
      <w:r>
        <w:rPr>
          <w:rStyle w:val="NormalTok"/>
        </w:rPr>
        <w:t xml:space="preserve">                                  </w:t>
      </w:r>
      <w:r>
        <w:rPr>
          <w:rStyle w:val="StringTok"/>
        </w:rPr>
        <w:t xml:space="preserve">'totalBcLim'</w:t>
      </w:r>
      <w:r>
        <w:rPr>
          <w:rStyle w:val="NormalTok"/>
        </w:rPr>
        <w:t xml:space="preserve">, </w:t>
      </w:r>
      <w:r>
        <w:rPr>
          <w:rStyle w:val="StringTok"/>
        </w:rPr>
        <w:t xml:space="preserve">'openAcc'</w:t>
      </w:r>
      <w:r>
        <w:rPr>
          <w:rStyle w:val="NormalTok"/>
        </w:rPr>
        <w:t xml:space="preserve">))</w:t>
      </w:r>
    </w:p>
    <w:p>
      <w:pPr>
        <w:pStyle w:val="FirstParagraph"/>
      </w:pPr>
      <w:r>
        <w:t xml:space="preserve">Converting categorical variables to factors when appropriate and lumping small or indistinguishable categories together.</w:t>
      </w:r>
      <w:r>
        <w:t xml:space="preserve"> </w:t>
      </w:r>
      <w:r>
        <w:t xml:space="preserve">“</w:t>
      </w:r>
      <w:r>
        <w:t xml:space="preserve">Source Verified</w:t>
      </w:r>
      <w:r>
        <w:t xml:space="preserve">”</w:t>
      </w:r>
      <w:r>
        <w:t xml:space="preserve"> </w:t>
      </w:r>
      <w:r>
        <w:t xml:space="preserve">and</w:t>
      </w:r>
      <w:r>
        <w:t xml:space="preserve"> </w:t>
      </w:r>
      <w:r>
        <w:t xml:space="preserve">“</w:t>
      </w:r>
      <w:r>
        <w:t xml:space="preserve">Verified</w:t>
      </w:r>
      <w:r>
        <w:t xml:space="preserve">”</w:t>
      </w:r>
      <w:r>
        <w:t xml:space="preserve"> </w:t>
      </w:r>
      <w:r>
        <w:t xml:space="preserve">combined as categories in</w:t>
      </w:r>
      <w:r>
        <w:t xml:space="preserve"> </w:t>
      </w:r>
      <w:r>
        <w:rPr>
          <w:rStyle w:val="VerbatimChar"/>
        </w:rPr>
        <w:t xml:space="preserve">verified</w:t>
      </w:r>
      <w:r>
        <w:t xml:space="preserve">.</w:t>
      </w:r>
      <w:r>
        <w:t xml:space="preserve"> </w:t>
      </w:r>
      <w:r>
        <w:t xml:space="preserve">“</w:t>
      </w:r>
      <w:r>
        <w:t xml:space="preserve">wedding</w:t>
      </w:r>
      <w:r>
        <w:t xml:space="preserve">”</w:t>
      </w:r>
      <w:r>
        <w:t xml:space="preserve"> </w:t>
      </w:r>
      <w:r>
        <w:t xml:space="preserve">and</w:t>
      </w:r>
      <w:r>
        <w:t xml:space="preserve"> </w:t>
      </w:r>
      <w:r>
        <w:t xml:space="preserve">“</w:t>
      </w:r>
      <w:r>
        <w:t xml:space="preserve">renewable_energy</w:t>
      </w:r>
      <w:r>
        <w:t xml:space="preserve">”</w:t>
      </w:r>
      <w:r>
        <w:t xml:space="preserve"> </w:t>
      </w:r>
      <w:r>
        <w:t xml:space="preserve">lumped into</w:t>
      </w:r>
      <w:r>
        <w:t xml:space="preserve"> </w:t>
      </w:r>
      <w:r>
        <w:t xml:space="preserve">“</w:t>
      </w:r>
      <w:r>
        <w:t xml:space="preserve">other</w:t>
      </w:r>
      <w:r>
        <w:t xml:space="preserve">”</w:t>
      </w:r>
      <w:r>
        <w:t xml:space="preserve"> </w:t>
      </w:r>
      <w:r>
        <w:t xml:space="preserve">in</w:t>
      </w:r>
      <w:r>
        <w:t xml:space="preserve"> </w:t>
      </w:r>
      <w:r>
        <w:rPr>
          <w:rStyle w:val="VerbatimChar"/>
        </w:rPr>
        <w:t xml:space="preserve">reason</w:t>
      </w:r>
      <w:r>
        <w:t xml:space="preserve"> </w:t>
      </w:r>
      <w:r>
        <w:t xml:space="preserve">as they have such small counts (2 and 27, respectively).</w:t>
      </w:r>
    </w:p>
    <w:p>
      <w:pPr>
        <w:pStyle w:val="BodyText"/>
      </w:pPr>
      <w:r>
        <w:t xml:space="preserve">There are 759 missing values in the dataset, 384 in</w:t>
      </w:r>
      <w:r>
        <w:t xml:space="preserve"> </w:t>
      </w:r>
      <w:r>
        <w:rPr>
          <w:rStyle w:val="VerbatimChar"/>
        </w:rPr>
        <w:t xml:space="preserve">bcRatio</w:t>
      </w:r>
      <w:r>
        <w:t xml:space="preserve">, 360 in</w:t>
      </w:r>
      <w:r>
        <w:t xml:space="preserve"> </w:t>
      </w:r>
      <w:r>
        <w:rPr>
          <w:rStyle w:val="VerbatimChar"/>
        </w:rPr>
        <w:t xml:space="preserve">bcOpen</w:t>
      </w:r>
      <w:r>
        <w:t xml:space="preserve">, and only 15 in</w:t>
      </w:r>
      <w:r>
        <w:t xml:space="preserve"> </w:t>
      </w:r>
      <w:r>
        <w:rPr>
          <w:rStyle w:val="VerbatimChar"/>
        </w:rPr>
        <w:t xml:space="preserve">revolRatio</w:t>
      </w:r>
      <w:r>
        <w:t xml:space="preserve">. As these</w:t>
      </w:r>
      <w:r>
        <w:t xml:space="preserve"> </w:t>
      </w:r>
      <w:r>
        <w:rPr>
          <w:rStyle w:val="VerbatimChar"/>
        </w:rPr>
        <w:t xml:space="preserve">NA</w:t>
      </w:r>
      <w:r>
        <w:t xml:space="preserve">s all overlap, the rows with missing values make up only 1.11% of the dataset. Removing these rows with missing values makes more sense than potentially biasing the analysis by imputing values.</w:t>
      </w:r>
    </w:p>
    <w:p>
      <w:pPr>
        <w:pStyle w:val="BodyText"/>
      </w:pPr>
      <w:r>
        <w:t xml:space="preserve">Additionally, there are 1796</w:t>
      </w:r>
      <w:r>
        <w:t xml:space="preserve"> </w:t>
      </w:r>
      <w:r>
        <w:t xml:space="preserve">“</w:t>
      </w:r>
      <w:r>
        <w:t xml:space="preserve">n/a</w:t>
      </w:r>
      <w:r>
        <w:t xml:space="preserve">”</w:t>
      </w:r>
      <w:r>
        <w:t xml:space="preserve">s in</w:t>
      </w:r>
      <w:r>
        <w:t xml:space="preserve"> </w:t>
      </w:r>
      <w:r>
        <w:rPr>
          <w:rStyle w:val="VerbatimChar"/>
        </w:rPr>
        <w:t xml:space="preserve">length</w:t>
      </w:r>
      <w:r>
        <w:t xml:space="preserve">. This is a large number of rows, so we would not automatically exclude them. Looking at a barchart of</w:t>
      </w:r>
      <w:r>
        <w:t xml:space="preserve"> </w:t>
      </w:r>
      <w:r>
        <w:rPr>
          <w:rStyle w:val="VerbatimChar"/>
        </w:rPr>
        <w:t xml:space="preserve">length</w:t>
      </w:r>
      <w:r>
        <w:t xml:space="preserve"> </w:t>
      </w:r>
      <w:r>
        <w:t xml:space="preserve">by</w:t>
      </w:r>
      <w:r>
        <w:t xml:space="preserve"> </w:t>
      </w:r>
      <w:r>
        <w:rPr>
          <w:rStyle w:val="VerbatimChar"/>
        </w:rPr>
        <w:t xml:space="preserve">status</w:t>
      </w:r>
      <w:r>
        <w:t xml:space="preserve">, the distribution of</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is similar in</w:t>
      </w:r>
      <w:r>
        <w:t xml:space="preserve"> </w:t>
      </w:r>
      <w:r>
        <w:t xml:space="preserve">“</w:t>
      </w:r>
      <w:r>
        <w:t xml:space="preserve">n/a</w:t>
      </w:r>
      <w:r>
        <w:t xml:space="preserve">”</w:t>
      </w:r>
      <w:r>
        <w:t xml:space="preserve"> </w:t>
      </w:r>
      <w:r>
        <w:t xml:space="preserve">to most other categories, so we will include the</w:t>
      </w:r>
      <w:r>
        <w:t xml:space="preserve"> </w:t>
      </w:r>
      <w:r>
        <w:t xml:space="preserve">“</w:t>
      </w:r>
      <w:r>
        <w:t xml:space="preserve">n/a</w:t>
      </w:r>
      <w:r>
        <w:t xml:space="preserve">”</w:t>
      </w:r>
      <w:r>
        <w:t xml:space="preserve">s in our analysis, along the lines of an</w:t>
      </w:r>
      <w:r>
        <w:t xml:space="preserve"> </w:t>
      </w:r>
      <w:r>
        <w:t xml:space="preserve">“</w:t>
      </w:r>
      <w:r>
        <w:t xml:space="preserve">other</w:t>
      </w:r>
      <w:r>
        <w:t xml:space="preserve">”</w:t>
      </w:r>
      <w:r>
        <w:t xml:space="preserve"> </w:t>
      </w:r>
      <w:r>
        <w:t xml:space="preserve">category.</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tidyr</w:t>
      </w:r>
      <w:r>
        <w:rPr>
          <w:rStyle w:val="SpecialCharTok"/>
        </w:rPr>
        <w:t xml:space="preserve">::</w:t>
      </w:r>
      <w:r>
        <w:rPr>
          <w:rStyle w:val="FunctionTok"/>
        </w:rPr>
        <w:t xml:space="preserve">drop_na</w:t>
      </w:r>
      <w:r>
        <w:rPr>
          <w:rStyle w:val="NormalTok"/>
        </w:rPr>
        <w:t xml:space="preserve">(revolRatio)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drop_na</w:t>
      </w:r>
      <w:r>
        <w:rPr>
          <w:rStyle w:val="NormalTok"/>
        </w:rPr>
        <w:t xml:space="preserve">(bcOpen)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drop_na</w:t>
      </w:r>
      <w:r>
        <w:rPr>
          <w:rStyle w:val="NormalTok"/>
        </w:rPr>
        <w:t xml:space="preserve">(bcRatio)</w:t>
      </w:r>
    </w:p>
    <w:bookmarkEnd w:id="24"/>
    <w:bookmarkStart w:id="28" w:name="X0f4e0d9d46c3586eb997335cb0f90efc9f6b5c7"/>
    <w:p>
      <w:pPr>
        <w:pStyle w:val="Heading2"/>
      </w:pPr>
      <w:r>
        <w:t xml:space="preserve">Section 4: Exploring and Transforming the Data</w:t>
      </w:r>
    </w:p>
    <w:p>
      <w:pPr>
        <w:pStyle w:val="FirstParagraph"/>
      </w:pPr>
      <w:r>
        <w:t xml:space="preserve">The purpose of this section is to explore and transform the dataset to prepare for the model. This involves creating graphs and visualizations of the data and variables.</w:t>
      </w:r>
    </w:p>
    <w:p>
      <w:pPr>
        <w:pStyle w:val="BodyText"/>
      </w:pPr>
      <w:r>
        <w:t xml:space="preserve">The quantitative predictor variables are almost all right skewed, to varying degrees. The strongest skew is in</w:t>
      </w:r>
      <w:r>
        <w:t xml:space="preserve"> </w:t>
      </w:r>
      <w:r>
        <w:rPr>
          <w:rStyle w:val="VerbatimChar"/>
        </w:rPr>
        <w:t xml:space="preserve">income</w:t>
      </w:r>
      <w:r>
        <w:t xml:space="preserve"> </w:t>
      </w:r>
      <w:r>
        <w:t xml:space="preserve">and</w:t>
      </w:r>
      <w:r>
        <w:t xml:space="preserve"> </w:t>
      </w:r>
      <w:r>
        <w:rPr>
          <w:rStyle w:val="VerbatimChar"/>
        </w:rPr>
        <w:t xml:space="preserve">avgBal</w:t>
      </w:r>
      <w:r>
        <w:t xml:space="preserve">. The next strongest skewed are</w:t>
      </w:r>
      <w:r>
        <w:t xml:space="preserve"> </w:t>
      </w:r>
      <w:r>
        <w:rPr>
          <w:rStyle w:val="VerbatimChar"/>
        </w:rPr>
        <w:t xml:space="preserve">totalBal</w:t>
      </w:r>
      <w:r>
        <w:t xml:space="preserve">,</w:t>
      </w:r>
      <w:r>
        <w:t xml:space="preserve"> </w:t>
      </w:r>
      <w:r>
        <w:rPr>
          <w:rStyle w:val="VerbatimChar"/>
        </w:rPr>
        <w:t xml:space="preserve">totalLim</w:t>
      </w:r>
      <w:r>
        <w:t xml:space="preserve">, and</w:t>
      </w:r>
      <w:r>
        <w:t xml:space="preserve"> </w:t>
      </w:r>
      <w:r>
        <w:rPr>
          <w:rStyle w:val="VerbatimChar"/>
        </w:rPr>
        <w:t xml:space="preserve">totalRevBal</w:t>
      </w:r>
      <w:r>
        <w:t xml:space="preserve">. The other variables with right skew that need transformation are</w:t>
      </w:r>
      <w:r>
        <w:t xml:space="preserve"> </w:t>
      </w:r>
      <w:r>
        <w:rPr>
          <w:rStyle w:val="VerbatimChar"/>
        </w:rPr>
        <w:t xml:space="preserve">accOpen24</w:t>
      </w:r>
      <w:r>
        <w:t xml:space="preserve"> </w:t>
      </w:r>
      <w:r>
        <w:t xml:space="preserve">and</w:t>
      </w:r>
      <w:r>
        <w:t xml:space="preserve"> </w:t>
      </w:r>
      <w:r>
        <w:rPr>
          <w:rStyle w:val="VerbatimChar"/>
        </w:rPr>
        <w:t xml:space="preserve">totalAcc</w:t>
      </w:r>
      <w:r>
        <w:t xml:space="preserve">. The following transformations were applied in order to give the variable distributions a more normal shape and so that extreme values will have less influence on the model: logarithm to the most skewed, cube root the the next tier, and square root to the last tier.</w:t>
      </w:r>
    </w:p>
    <w:p>
      <w:pPr>
        <w:pStyle w:val="BodyText"/>
      </w:pPr>
      <w:r>
        <w:t xml:space="preserve">Examples from each tier of skewness, and how they were transformed:</w:t>
      </w:r>
    </w:p>
    <w:p>
      <w:pPr>
        <w:pStyle w:val="SourceCode"/>
      </w:pPr>
      <w:r>
        <w:rPr>
          <w:rStyle w:val="CommentTok"/>
        </w:rPr>
        <w:t xml:space="preserve"># Log transformation</w:t>
      </w:r>
      <w:r>
        <w:br/>
      </w:r>
      <w:r>
        <w:rPr>
          <w:rStyle w:val="NormalTok"/>
        </w:rPr>
        <w:t xml:space="preserve">h1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25</w:t>
      </w:r>
      <w:r>
        <w:rPr>
          <w:rStyle w:val="NormalTok"/>
        </w:rPr>
        <w:t xml:space="preserve">, </w:t>
      </w:r>
      <w:r>
        <w:rPr>
          <w:rStyle w:val="AttributeTok"/>
        </w:rPr>
        <w:t xml:space="preserve">fill=</w:t>
      </w:r>
      <w:r>
        <w:rPr>
          <w:rStyle w:val="StringTok"/>
        </w:rPr>
        <w:t xml:space="preserve">"thistle3"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"Income"</w:t>
      </w:r>
      <w:r>
        <w:rPr>
          <w:rStyle w:val="NormalTok"/>
        </w:rPr>
        <w:t xml:space="preserve">)</w:t>
      </w:r>
      <w:r>
        <w:br/>
      </w:r>
      <w:r>
        <w:rPr>
          <w:rStyle w:val="NormalTok"/>
        </w:rPr>
        <w:t xml:space="preserve">h2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(income)))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25</w:t>
      </w:r>
      <w:r>
        <w:rPr>
          <w:rStyle w:val="NormalTok"/>
        </w:rPr>
        <w:t xml:space="preserve">, </w:t>
      </w:r>
      <w:r>
        <w:rPr>
          <w:rStyle w:val="AttributeTok"/>
        </w:rPr>
        <w:t xml:space="preserve">fill=</w:t>
      </w:r>
      <w:r>
        <w:rPr>
          <w:rStyle w:val="StringTok"/>
        </w:rPr>
        <w:t xml:space="preserve">"thistle3"</w:t>
      </w:r>
      <w:r>
        <w:rPr>
          <w:rStyle w:val="NormalTok"/>
        </w:rPr>
        <w:t xml:space="preserve">, </w:t>
      </w:r>
      <w:r>
        <w:rPr>
          <w:rStyle w:val="AttributeTok"/>
        </w:rPr>
        <w:t xml:space="preserve">size=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"Log of Income"</w:t>
      </w:r>
      <w:r>
        <w:rPr>
          <w:rStyle w:val="NormalTok"/>
        </w:rPr>
        <w:t xml:space="preserve">)</w:t>
      </w:r>
      <w:r>
        <w:br/>
      </w:r>
      <w:r>
        <w:rPr>
          <w:rStyle w:val="CommentTok"/>
        </w:rPr>
        <w:t xml:space="preserve"># Cube root transformation</w:t>
      </w:r>
      <w:r>
        <w:br/>
      </w:r>
      <w:r>
        <w:rPr>
          <w:rStyle w:val="NormalTok"/>
        </w:rPr>
        <w:t xml:space="preserve">h3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totalLim))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25</w:t>
      </w:r>
      <w:r>
        <w:rPr>
          <w:rStyle w:val="NormalTok"/>
        </w:rPr>
        <w:t xml:space="preserve">, </w:t>
      </w:r>
      <w:r>
        <w:rPr>
          <w:rStyle w:val="AttributeTok"/>
        </w:rPr>
        <w:t xml:space="preserve">fill=</w:t>
      </w:r>
      <w:r>
        <w:rPr>
          <w:rStyle w:val="StringTok"/>
        </w:rPr>
        <w:t xml:space="preserve">"skyblue3"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"Credit Limit"</w:t>
      </w:r>
      <w:r>
        <w:rPr>
          <w:rStyle w:val="NormalTok"/>
        </w:rPr>
        <w:t xml:space="preserve">)</w:t>
      </w:r>
      <w:r>
        <w:br/>
      </w:r>
      <w:r>
        <w:rPr>
          <w:rStyle w:val="NormalTok"/>
        </w:rPr>
        <w:t xml:space="preserve">h4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totalLim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25</w:t>
      </w:r>
      <w:r>
        <w:rPr>
          <w:rStyle w:val="NormalTok"/>
        </w:rPr>
        <w:t xml:space="preserve">, </w:t>
      </w:r>
      <w:r>
        <w:rPr>
          <w:rStyle w:val="AttributeTok"/>
        </w:rPr>
        <w:t xml:space="preserve">fill=</w:t>
      </w:r>
      <w:r>
        <w:rPr>
          <w:rStyle w:val="StringTok"/>
        </w:rPr>
        <w:t xml:space="preserve">"skyblue3"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"Cube Root of Credit Limit"</w:t>
      </w:r>
      <w:r>
        <w:rPr>
          <w:rStyle w:val="NormalTok"/>
        </w:rPr>
        <w:t xml:space="preserve">)</w:t>
      </w:r>
      <w:r>
        <w:br/>
      </w:r>
      <w:r>
        <w:rPr>
          <w:rStyle w:val="CommentTok"/>
        </w:rPr>
        <w:t xml:space="preserve"># Square root transformation</w:t>
      </w:r>
      <w:r>
        <w:br/>
      </w:r>
      <w:r>
        <w:rPr>
          <w:rStyle w:val="NormalTok"/>
        </w:rPr>
        <w:t xml:space="preserve">h5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totalAcc))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25</w:t>
      </w:r>
      <w:r>
        <w:rPr>
          <w:rStyle w:val="NormalTok"/>
        </w:rPr>
        <w:t xml:space="preserve">, </w:t>
      </w:r>
      <w:r>
        <w:rPr>
          <w:rStyle w:val="AttributeTok"/>
        </w:rPr>
        <w:t xml:space="preserve">fill=</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"Total Accounts"</w:t>
      </w:r>
      <w:r>
        <w:rPr>
          <w:rStyle w:val="NormalTok"/>
        </w:rPr>
        <w:t xml:space="preserve">)</w:t>
      </w:r>
      <w:r>
        <w:br/>
      </w:r>
      <w:r>
        <w:rPr>
          <w:rStyle w:val="NormalTok"/>
        </w:rPr>
        <w:t xml:space="preserve">h6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FunctionTok"/>
        </w:rPr>
        <w:t xml:space="preserve">sqrt</w:t>
      </w:r>
      <w:r>
        <w:rPr>
          <w:rStyle w:val="NormalTok"/>
        </w:rPr>
        <w:t xml:space="preserve">(totalAcc)))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25</w:t>
      </w:r>
      <w:r>
        <w:rPr>
          <w:rStyle w:val="NormalTok"/>
        </w:rPr>
        <w:t xml:space="preserve">, </w:t>
      </w:r>
      <w:r>
        <w:rPr>
          <w:rStyle w:val="AttributeTok"/>
        </w:rPr>
        <w:t xml:space="preserve">fill=</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"Square Root of Total Accounts"</w:t>
      </w:r>
      <w:r>
        <w:rPr>
          <w:rStyle w:val="NormalTok"/>
        </w:rPr>
        <w:t xml:space="preserve">)</w:t>
      </w:r>
      <w:r>
        <w:br/>
      </w:r>
      <w:r>
        <w:rPr>
          <w:rStyle w:val="FunctionTok"/>
        </w:rPr>
        <w:t xml:space="preserve">grid.arrange</w:t>
      </w:r>
      <w:r>
        <w:rPr>
          <w:rStyle w:val="NormalTok"/>
        </w:rPr>
        <w:t xml:space="preserve">(h1, h2, h3, h4, h5, h6, </w:t>
      </w:r>
      <w:r>
        <w:rPr>
          <w:rStyle w:val="AttributeTok"/>
        </w:rPr>
        <w:t xml:space="preserve">nrow=</w:t>
      </w:r>
      <w:r>
        <w:rPr>
          <w:rStyle w:val="DecValTok"/>
        </w:rPr>
        <w:t xml:space="preserve">3</w:t>
      </w:r>
      <w:r>
        <w:rPr>
          <w:rStyle w:val="NormalTok"/>
        </w:rPr>
        <w:t xml:space="preserve">,</w:t>
      </w:r>
      <w:r>
        <w:br/>
      </w:r>
      <w:r>
        <w:rPr>
          <w:rStyle w:val="NormalTok"/>
        </w:rPr>
        <w:t xml:space="preserve">             </w:t>
      </w:r>
      <w:r>
        <w:rPr>
          <w:rStyle w:val="AttributeTok"/>
        </w:rPr>
        <w:t xml:space="preserve">top=</w:t>
      </w:r>
      <w:r>
        <w:rPr>
          <w:rStyle w:val="StringTok"/>
        </w:rPr>
        <w:t xml:space="preserve">"Example Transformations for Skewed Variables"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Final_report_files/figure-docx/unnamed-chunk-7-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Selection of quantitative predictor variables with noticeable variations in their distributions by loan status:</w:t>
      </w:r>
      <w:r>
        <w:br/>
      </w:r>
      <w:r>
        <w:drawing>
          <wp:inline>
            <wp:extent cx="5334000" cy="3111500"/>
            <wp:effectExtent b="0" l="0" r="0" t="0"/>
            <wp:docPr descr="" title="" id="1" name="Picture"/>
            <a:graphic>
              <a:graphicData uri="http://schemas.openxmlformats.org/drawingml/2006/picture">
                <pic:pic>
                  <pic:nvPicPr>
                    <pic:cNvPr descr="Final_report_files/figure-docx/unnamed-chunk-12-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Selection of categorical predictor variables with noticeable variations in their distributions by loan status:</w:t>
      </w:r>
      <w:r>
        <w:t xml:space="preserve"> </w:t>
      </w:r>
      <w:r>
        <w:drawing>
          <wp:inline>
            <wp:extent cx="5334000" cy="4000500"/>
            <wp:effectExtent b="0" l="0" r="0" t="0"/>
            <wp:docPr descr="" title="" id="1" name="Picture"/>
            <a:graphic>
              <a:graphicData uri="http://schemas.openxmlformats.org/drawingml/2006/picture">
                <pic:pic>
                  <pic:nvPicPr>
                    <pic:cNvPr descr="Final_report_files/figure-docx/unnamed-chunk-13-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Of the quantitative predictors,</w:t>
      </w:r>
      <w:r>
        <w:t xml:space="preserve"> </w:t>
      </w:r>
      <w:r>
        <w:rPr>
          <w:rStyle w:val="VerbatimChar"/>
        </w:rPr>
        <w:t xml:space="preserve">rate</w:t>
      </w:r>
      <w:r>
        <w:t xml:space="preserve"> </w:t>
      </w:r>
      <w:r>
        <w:t xml:space="preserve">has the strongest variation in behavior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The categorical predictors have more obvious disparities between loan status. Specifically, the length of the loan</w:t>
      </w:r>
      <w:r>
        <w:t xml:space="preserve"> </w:t>
      </w:r>
      <w:r>
        <w:rPr>
          <w:rStyle w:val="VerbatimChar"/>
        </w:rPr>
        <w:t xml:space="preserve">term</w:t>
      </w:r>
      <w:r>
        <w:t xml:space="preserve"> </w:t>
      </w:r>
      <w:r>
        <w:t xml:space="preserve">shows more</w:t>
      </w:r>
      <w:r>
        <w:t xml:space="preserve"> </w:t>
      </w:r>
      <w:r>
        <w:t xml:space="preserve">“</w:t>
      </w:r>
      <w:r>
        <w:t xml:space="preserve">Good</w:t>
      </w:r>
      <w:r>
        <w:t xml:space="preserve">”</w:t>
      </w:r>
      <w:r>
        <w:t xml:space="preserve"> </w:t>
      </w:r>
      <w:r>
        <w:t xml:space="preserve">loans at the 36 months level than at the 60 months level. Additionally, a continuous</w:t>
      </w:r>
      <w:r>
        <w:t xml:space="preserve"> </w:t>
      </w:r>
      <w:r>
        <w:rPr>
          <w:rStyle w:val="VerbatimChar"/>
        </w:rPr>
        <w:t xml:space="preserve">length</w:t>
      </w:r>
      <w:r>
        <w:t xml:space="preserve"> </w:t>
      </w:r>
      <w:r>
        <w:t xml:space="preserve">of employment of 10+ years appears to be a good predictor of a</w:t>
      </w:r>
      <w:r>
        <w:t xml:space="preserve"> </w:t>
      </w:r>
      <w:r>
        <w:t xml:space="preserve">“</w:t>
      </w:r>
      <w:r>
        <w:t xml:space="preserve">Good</w:t>
      </w:r>
      <w:r>
        <w:t xml:space="preserve">”</w:t>
      </w:r>
      <w:r>
        <w:t xml:space="preserve"> </w:t>
      </w:r>
      <w:r>
        <w:t xml:space="preserve">loan.</w:t>
      </w:r>
    </w:p>
    <w:bookmarkEnd w:id="28"/>
    <w:bookmarkStart w:id="29" w:name="section-5-the-logistic-model"/>
    <w:p>
      <w:pPr>
        <w:pStyle w:val="Heading2"/>
      </w:pPr>
      <w:r>
        <w:t xml:space="preserve">Section 5: The Logistic Model</w:t>
      </w:r>
    </w:p>
    <w:p>
      <w:pPr>
        <w:pStyle w:val="FirstParagraph"/>
      </w:pPr>
      <w:r>
        <w:t xml:space="preserve">Creating two datasets,</w:t>
      </w:r>
      <w:r>
        <w:t xml:space="preserve"> </w:t>
      </w:r>
      <w:r>
        <w:rPr>
          <w:rStyle w:val="VerbatimChar"/>
        </w:rPr>
        <w:t xml:space="preserve">train</w:t>
      </w:r>
      <w:r>
        <w:t xml:space="preserve"> </w:t>
      </w:r>
      <w:r>
        <w:t xml:space="preserve">and</w:t>
      </w:r>
      <w:r>
        <w:t xml:space="preserve"> </w:t>
      </w:r>
      <w:r>
        <w:rPr>
          <w:rStyle w:val="VerbatimChar"/>
        </w:rPr>
        <w:t xml:space="preserve">test</w:t>
      </w:r>
      <w:r>
        <w:t xml:space="preserve">, from the cleaned and prepared data using</w:t>
      </w:r>
      <w:r>
        <w:t xml:space="preserve"> </w:t>
      </w:r>
      <w:r>
        <w:rPr>
          <w:rStyle w:val="VerbatimChar"/>
        </w:rPr>
        <w:t xml:space="preserve">sample</w:t>
      </w:r>
      <w:r>
        <w:t xml:space="preserve"> </w:t>
      </w:r>
      <w:r>
        <w:t xml:space="preserve">to randomly select 80% of the cases for</w:t>
      </w:r>
      <w:r>
        <w:t xml:space="preserve"> </w:t>
      </w:r>
      <w:r>
        <w:rPr>
          <w:rStyle w:val="VerbatimChar"/>
        </w:rPr>
        <w:t xml:space="preserve">train</w:t>
      </w:r>
      <w:r>
        <w:t xml:space="preserve"> </w:t>
      </w:r>
      <w:r>
        <w:t xml:space="preserve">and the other 20% for</w:t>
      </w:r>
      <w:r>
        <w:t xml:space="preserve"> </w:t>
      </w:r>
      <w:r>
        <w:rPr>
          <w:rStyle w:val="VerbatimChar"/>
        </w:rPr>
        <w:t xml:space="preserve">test</w:t>
      </w:r>
      <w:r>
        <w:t xml:space="preserve">. Building logistic regression model from the</w:t>
      </w:r>
      <w:r>
        <w:t xml:space="preserve"> </w:t>
      </w:r>
      <w:r>
        <w:rPr>
          <w:rStyle w:val="VerbatimChar"/>
        </w:rPr>
        <w:t xml:space="preserve">train</w:t>
      </w:r>
      <w:r>
        <w:t xml:space="preserve"> </w:t>
      </w:r>
      <w:r>
        <w:t xml:space="preserve">data, leaving out</w:t>
      </w:r>
      <w:r>
        <w:t xml:space="preserve"> </w:t>
      </w:r>
      <w:r>
        <w:rPr>
          <w:rStyle w:val="VerbatimChar"/>
        </w:rPr>
        <w:t xml:space="preserve">totalPaid</w:t>
      </w:r>
      <w:r>
        <w:t xml:space="preserve">, but including all other remaining variables as predictors.</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 </w:t>
      </w:r>
      <w:r>
        <w:br/>
      </w:r>
      <w:r>
        <w:rPr>
          <w:rStyle w:val="NormalTok"/>
        </w:rPr>
        <w:t xml:space="preserve">sample_size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(data)</w:t>
      </w:r>
      <w:r>
        <w:rPr>
          <w:rStyle w:val="SpecialCharTok"/>
        </w:rPr>
        <w:t xml:space="preserve">*</w:t>
      </w:r>
      <w:r>
        <w:rPr>
          <w:rStyle w:val="NormalTok"/>
        </w:rPr>
        <w:t xml:space="preserve">.</w:t>
      </w:r>
      <w:r>
        <w:rPr>
          <w:rStyle w:val="DecValTok"/>
        </w:rPr>
        <w:t xml:space="preserve">80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FunctionTok"/>
        </w:rPr>
        <w:t xml:space="preserve">nrow</w:t>
      </w:r>
      <w:r>
        <w:rPr>
          <w:rStyle w:val="NormalTok"/>
        </w:rPr>
        <w:t xml:space="preserve">(data)), </w:t>
      </w:r>
      <w:r>
        <w:rPr>
          <w:rStyle w:val="AttributeTok"/>
        </w:rPr>
        <w:t xml:space="preserve">size =</w:t>
      </w:r>
      <w:r>
        <w:rPr>
          <w:rStyle w:val="NormalTok"/>
        </w:rPr>
        <w:t xml:space="preserve"> sample_size)</w:t>
      </w:r>
      <w:r>
        <w:br/>
      </w:r>
      <w:r>
        <w:rPr>
          <w:rStyle w:val="NormalTok"/>
        </w:rPr>
        <w:t xml:space="preserve"> </w:t>
      </w:r>
      <w:r>
        <w:br/>
      </w:r>
      <w:r>
        <w:rPr>
          <w:rStyle w:val="NormalTok"/>
        </w:rPr>
        <w:t xml:space="preserve">train </w:t>
      </w:r>
      <w:r>
        <w:rPr>
          <w:rStyle w:val="OtherTok"/>
        </w:rPr>
        <w:t xml:space="preserve">&lt;-</w:t>
      </w:r>
      <w:r>
        <w:rPr>
          <w:rStyle w:val="NormalTok"/>
        </w:rPr>
        <w:t xml:space="preserve"> data[index, ]</w:t>
      </w:r>
      <w:r>
        <w:br/>
      </w:r>
      <w:r>
        <w:rPr>
          <w:rStyle w:val="NormalTok"/>
        </w:rPr>
        <w:t xml:space="preserve">test </w:t>
      </w:r>
      <w:r>
        <w:rPr>
          <w:rStyle w:val="OtherTok"/>
        </w:rPr>
        <w:t xml:space="preserve">&lt;-</w:t>
      </w:r>
      <w:r>
        <w:rPr>
          <w:rStyle w:val="NormalTok"/>
        </w:rPr>
        <w:t xml:space="preserve"> data[</w:t>
      </w:r>
      <w:r>
        <w:rPr>
          <w:rStyle w:val="SpecialCharTok"/>
        </w:rPr>
        <w:t xml:space="preserve">-</w:t>
      </w:r>
      <w:r>
        <w:rPr>
          <w:rStyle w:val="NormalTok"/>
        </w:rPr>
        <w:t xml:space="preserve">index, ]</w:t>
      </w:r>
      <w:r>
        <w:br/>
      </w:r>
      <w:r>
        <w:br/>
      </w:r>
      <w:r>
        <w:rPr>
          <w:rStyle w:val="CommentTok"/>
        </w:rPr>
        <w:t xml:space="preserve"># Dropping 'totalPaid' from train data</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StringTok"/>
        </w:rPr>
        <w:t xml:space="preserve">'totalPaid'</w:t>
      </w:r>
      <w:r>
        <w:rPr>
          <w:rStyle w:val="NormalTok"/>
        </w:rPr>
        <w:t xml:space="preserve">)</w:t>
      </w:r>
      <w:r>
        <w:br/>
      </w:r>
      <w:r>
        <w:br/>
      </w:r>
      <w:r>
        <w:rPr>
          <w:rStyle w:val="CommentTok"/>
        </w:rPr>
        <w:t xml:space="preserve"># Creating logistic regression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(status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Using the test dataset along with the</w:t>
      </w:r>
      <w:r>
        <w:t xml:space="preserve"> </w:t>
      </w:r>
      <w:r>
        <w:rPr>
          <w:rStyle w:val="VerbatimChar"/>
        </w:rPr>
        <w:t xml:space="preserve">model</w:t>
      </w:r>
      <w:r>
        <w:t xml:space="preserve"> </w:t>
      </w:r>
      <w:r>
        <w:t xml:space="preserve">and</w:t>
      </w:r>
      <w:r>
        <w:t xml:space="preserve"> </w:t>
      </w:r>
      <w:r>
        <w:rPr>
          <w:rStyle w:val="VerbatimChar"/>
        </w:rPr>
        <w:t xml:space="preserve">predict()</w:t>
      </w:r>
      <w:r>
        <w:t xml:space="preserve"> </w:t>
      </w:r>
      <w:r>
        <w:t xml:space="preserve">to generate predicted statuses for each loan and to analyze the performance (accuracy) of the model. With the default threshold of 0.5 to classify the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creating a confusion matrix and determining the overall accuracy of the model (the percentage of correctly predicted outcomes), the percentage of actually good loans that are predicted as good, and the percentage of actually bad loans that are predicted as bad.</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Good=0</w:t>
            </w:r>
          </w:p>
        </w:tc>
        <w:tc>
          <w:tcPr>
            <w:tcBorders>
              <w:bottom w:val="single"/>
            </w:tcBorders>
            <w:vAlign w:val="bottom"/>
          </w:tcPr>
          <w:p>
            <w:pPr>
              <w:pStyle w:val="Compact"/>
              <w:jc w:val="right"/>
            </w:pPr>
            <w:r>
              <w:t xml:space="preserve">Bad=1</w:t>
            </w:r>
          </w:p>
        </w:tc>
        <w:tc>
          <w:tcPr>
            <w:tcBorders>
              <w:bottom w:val="single"/>
            </w:tcBorders>
            <w:vAlign w:val="bottom"/>
          </w:tcPr>
          <w:p>
            <w:pPr>
              <w:pStyle w:val="Compact"/>
              <w:jc w:val="right"/>
            </w:pPr>
            <w:r>
              <w:t xml:space="preserve">Sum</w:t>
            </w:r>
          </w:p>
        </w:tc>
      </w:tr>
      <w:tr>
        <w:tc>
          <w:p>
            <w:pPr>
              <w:pStyle w:val="Compact"/>
              <w:jc w:val="left"/>
            </w:pPr>
            <w:r>
              <w:t xml:space="preserve">Good</w:t>
            </w:r>
          </w:p>
        </w:tc>
        <w:tc>
          <w:p>
            <w:pPr>
              <w:pStyle w:val="Compact"/>
              <w:jc w:val="right"/>
            </w:pPr>
            <w:r>
              <w:t xml:space="preserve">5193</w:t>
            </w:r>
          </w:p>
        </w:tc>
        <w:tc>
          <w:p>
            <w:pPr>
              <w:pStyle w:val="Compact"/>
              <w:jc w:val="right"/>
            </w:pPr>
            <w:r>
              <w:t xml:space="preserve">147</w:t>
            </w:r>
          </w:p>
        </w:tc>
        <w:tc>
          <w:p>
            <w:pPr>
              <w:pStyle w:val="Compact"/>
              <w:jc w:val="right"/>
            </w:pPr>
            <w:r>
              <w:t xml:space="preserve">5340</w:t>
            </w:r>
          </w:p>
        </w:tc>
      </w:tr>
      <w:tr>
        <w:tc>
          <w:p>
            <w:pPr>
              <w:pStyle w:val="Compact"/>
              <w:jc w:val="left"/>
            </w:pPr>
            <w:r>
              <w:t xml:space="preserve">Bad</w:t>
            </w:r>
          </w:p>
        </w:tc>
        <w:tc>
          <w:p>
            <w:pPr>
              <w:pStyle w:val="Compact"/>
              <w:jc w:val="right"/>
            </w:pPr>
            <w:r>
              <w:t xml:space="preserve">1319</w:t>
            </w:r>
          </w:p>
        </w:tc>
        <w:tc>
          <w:p>
            <w:pPr>
              <w:pStyle w:val="Compact"/>
              <w:jc w:val="right"/>
            </w:pPr>
            <w:r>
              <w:t xml:space="preserve">195</w:t>
            </w:r>
          </w:p>
        </w:tc>
        <w:tc>
          <w:p>
            <w:pPr>
              <w:pStyle w:val="Compact"/>
              <w:jc w:val="right"/>
            </w:pPr>
            <w:r>
              <w:t xml:space="preserve">1514</w:t>
            </w:r>
          </w:p>
        </w:tc>
      </w:tr>
      <w:tr>
        <w:tc>
          <w:p>
            <w:pPr>
              <w:pStyle w:val="Compact"/>
              <w:jc w:val="left"/>
            </w:pPr>
            <w:r>
              <w:t xml:space="preserve">Sum</w:t>
            </w:r>
          </w:p>
        </w:tc>
        <w:tc>
          <w:p>
            <w:pPr>
              <w:pStyle w:val="Compact"/>
              <w:jc w:val="right"/>
            </w:pPr>
            <w:r>
              <w:t xml:space="preserve">6512</w:t>
            </w:r>
          </w:p>
        </w:tc>
        <w:tc>
          <w:p>
            <w:pPr>
              <w:pStyle w:val="Compact"/>
              <w:jc w:val="right"/>
            </w:pPr>
            <w:r>
              <w:t xml:space="preserve">342</w:t>
            </w:r>
          </w:p>
        </w:tc>
        <w:tc>
          <w:p>
            <w:pPr>
              <w:pStyle w:val="Compact"/>
              <w:jc w:val="right"/>
            </w:pPr>
            <w:r>
              <w:t xml:space="preserve">6854</w:t>
            </w:r>
          </w:p>
        </w:tc>
      </w:tr>
    </w:tbl>
    <w:p>
      <w:pPr>
        <w:pStyle w:val="BodyText"/>
      </w:pPr>
      <w:r>
        <w:rPr>
          <w:b/>
        </w:rPr>
        <w:t xml:space="preserve">Overall accuracy: 0.7861</w:t>
      </w:r>
      <w:r>
        <w:br/>
      </w:r>
      <w:r>
        <w:rPr>
          <w:b/>
        </w:rPr>
        <w:t xml:space="preserve">Good loan accuracy: 0.7975</w:t>
      </w:r>
      <w:r>
        <w:br/>
      </w:r>
      <w:r>
        <w:rPr>
          <w:b/>
        </w:rPr>
        <w:t xml:space="preserve">Bad loan accuracy: 0.5702</w:t>
      </w:r>
    </w:p>
    <w:p>
      <w:pPr>
        <w:pStyle w:val="BodyText"/>
      </w:pPr>
      <w:r>
        <w:t xml:space="preserve">This model has an overall accuracy of 78.61%, which means that greater than 3/4 loans will be correctly classified as</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This model is effective as compared to a strategy which might only correctly classify 50% of loans, or another strategy than simply accepts all loans. However, this model’s accuracy can be improved by varying the threshold it uses to classify a loan, which will be explored in the next section.</w:t>
      </w:r>
    </w:p>
    <w:bookmarkEnd w:id="29"/>
    <w:bookmarkStart w:id="31" w:name="Xf20a52f703e0f29654630c0004c53631be57390"/>
    <w:p>
      <w:pPr>
        <w:pStyle w:val="Heading2"/>
      </w:pPr>
      <w:r>
        <w:t xml:space="preserve">Section 6: Optimizing the Threshold for Accuracy</w:t>
      </w:r>
    </w:p>
    <w:p>
      <w:pPr>
        <w:pStyle w:val="FirstParagraph"/>
      </w:pPr>
      <w:r>
        <w:t xml:space="preserve">This section will investigate how changing the threshold affects the model predictions, and accuracy, when applied to the test data.</w:t>
      </w:r>
    </w:p>
    <w:p>
      <w:pPr>
        <w:pStyle w:val="BodyText"/>
      </w:pPr>
      <w:r>
        <w:t xml:space="preserve">Experimenting with the classification threshold to change the proportions of loans that are predicted as good and bad.</w:t>
      </w:r>
    </w:p>
    <w:p>
      <w:pPr>
        <w:pStyle w:val="SourceCode"/>
      </w:pPr>
      <w:r>
        <w:rPr>
          <w:rStyle w:val="NormalTok"/>
        </w:rPr>
        <w:t xml:space="preserve">thresholds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w:t>
      </w:r>
      <w:r>
        <w:rPr>
          <w:rStyle w:val="NormalTok"/>
        </w:rPr>
        <w:t xml:space="preserve">, .</w:t>
      </w:r>
      <w:r>
        <w:rPr>
          <w:rStyle w:val="DecValTok"/>
        </w:rPr>
        <w:t xml:space="preserve">01</w:t>
      </w:r>
      <w:r>
        <w:rPr>
          <w:rStyle w:val="NormalTok"/>
        </w:rPr>
        <w:t xml:space="preserve">)</w:t>
      </w:r>
      <w:r>
        <w:br/>
      </w:r>
      <w:r>
        <w:rPr>
          <w:rStyle w:val="CommentTok"/>
        </w:rPr>
        <w:t xml:space="preserve"># Creating empty vectors to hold accuracies from different thresholds</w:t>
      </w:r>
      <w:r>
        <w:br/>
      </w:r>
      <w:r>
        <w:rPr>
          <w:rStyle w:val="NormalTok"/>
        </w:rPr>
        <w:t xml:space="preserve">acc.good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acc.bad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acc.all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(val </w:t>
      </w:r>
      <w:r>
        <w:rPr>
          <w:rStyle w:val="ControlFlowTok"/>
        </w:rPr>
        <w:t xml:space="preserve">in</w:t>
      </w:r>
      <w:r>
        <w:rPr>
          <w:rStyle w:val="NormalTok"/>
        </w:rPr>
        <w:t xml:space="preserve"> thresholds) {</w:t>
      </w:r>
      <w:r>
        <w:br/>
      </w:r>
      <w:r>
        <w:rPr>
          <w:rStyle w:val="NormalTok"/>
        </w:rPr>
        <w:t xml:space="preserve">  pred_status </w:t>
      </w:r>
      <w:r>
        <w:rPr>
          <w:rStyle w:val="OtherTok"/>
        </w:rPr>
        <w:t xml:space="preserve">&lt;-</w:t>
      </w:r>
      <w:r>
        <w:rPr>
          <w:rStyle w:val="NormalTok"/>
        </w:rPr>
        <w:t xml:space="preserve"> </w:t>
      </w:r>
      <w:r>
        <w:rPr>
          <w:rStyle w:val="FunctionTok"/>
        </w:rPr>
        <w:t xml:space="preserve">cut</w:t>
      </w:r>
      <w:r>
        <w:rPr>
          <w:rStyle w:val="NormalTok"/>
        </w:rPr>
        <w:t xml:space="preserve">(pred_prob,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val, </w:t>
      </w:r>
      <w:r>
        <w:rPr>
          <w:rStyle w:val="ConstantTok"/>
        </w:rPr>
        <w:t xml:space="preserve">Inf</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"Good=0"</w:t>
      </w:r>
      <w:r>
        <w:rPr>
          <w:rStyle w:val="NormalTok"/>
        </w:rPr>
        <w:t xml:space="preserve">, </w:t>
      </w:r>
      <w:r>
        <w:rPr>
          <w:rStyle w:val="StringTok"/>
        </w:rPr>
        <w:t xml:space="preserve">"Bad=1"</w:t>
      </w:r>
      <w:r>
        <w:rPr>
          <w:rStyle w:val="NormalTok"/>
        </w:rPr>
        <w:t xml:space="preserve">))  </w:t>
      </w:r>
      <w:r>
        <w:rPr>
          <w:rStyle w:val="CommentTok"/>
        </w:rPr>
        <w:t xml:space="preserve"># Y=1 is "Bad" here</w:t>
      </w:r>
      <w:r>
        <w:br/>
      </w:r>
      <w:r>
        <w:rPr>
          <w:rStyle w:val="NormalTok"/>
        </w:rPr>
        <w:t xml:space="preserve">  cTab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status, pred_status) </w:t>
      </w:r>
      <w:r>
        <w:br/>
      </w:r>
      <w:r>
        <w:rPr>
          <w:rStyle w:val="NormalTok"/>
        </w:rPr>
        <w:t xml:space="preserve">  cTab </w:t>
      </w:r>
      <w:r>
        <w:rPr>
          <w:rStyle w:val="OtherTok"/>
        </w:rPr>
        <w:t xml:space="preserve">&lt;-</w:t>
      </w:r>
      <w:r>
        <w:rPr>
          <w:rStyle w:val="NormalTok"/>
        </w:rPr>
        <w:t xml:space="preserve"> </w:t>
      </w:r>
      <w:r>
        <w:rPr>
          <w:rStyle w:val="FunctionTok"/>
        </w:rPr>
        <w:t xml:space="preserve">addmargins</w:t>
      </w:r>
      <w:r>
        <w:rPr>
          <w:rStyle w:val="NormalTok"/>
        </w:rPr>
        <w:t xml:space="preserve">(cTab)</w:t>
      </w:r>
      <w:r>
        <w:br/>
      </w:r>
      <w:r>
        <w:br/>
      </w:r>
      <w:r>
        <w:rPr>
          <w:rStyle w:val="NormalTok"/>
        </w:rPr>
        <w:t xml:space="preserve">  good </w:t>
      </w:r>
      <w:r>
        <w:rPr>
          <w:rStyle w:val="OtherTok"/>
        </w:rPr>
        <w:t xml:space="preserve">&lt;-</w:t>
      </w:r>
      <w:r>
        <w:rPr>
          <w:rStyle w:val="NormalTok"/>
        </w:rPr>
        <w:t xml:space="preserve"> cTab[</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cTab[</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bad </w:t>
      </w:r>
      <w:r>
        <w:rPr>
          <w:rStyle w:val="OtherTok"/>
        </w:rPr>
        <w:t xml:space="preserve">&lt;-</w:t>
      </w:r>
      <w:r>
        <w:rPr>
          <w:rStyle w:val="NormalTok"/>
        </w:rPr>
        <w:t xml:space="preserve"> cTab[</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cTab[</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  all </w:t>
      </w:r>
      <w:r>
        <w:rPr>
          <w:rStyle w:val="OtherTok"/>
        </w:rPr>
        <w:t xml:space="preserve">&lt;-</w:t>
      </w:r>
      <w:r>
        <w:rPr>
          <w:rStyle w:val="NormalTok"/>
        </w:rPr>
        <w:t xml:space="preserve"> (cTab[</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cTab[</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cTab[</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Store values</w:t>
      </w:r>
      <w:r>
        <w:br/>
      </w:r>
      <w:r>
        <w:rPr>
          <w:rStyle w:val="NormalTok"/>
        </w:rPr>
        <w:t xml:space="preserve">  acc.good </w:t>
      </w:r>
      <w:r>
        <w:rPr>
          <w:rStyle w:val="OtherTok"/>
        </w:rPr>
        <w:t xml:space="preserve">&lt;-</w:t>
      </w:r>
      <w:r>
        <w:rPr>
          <w:rStyle w:val="NormalTok"/>
        </w:rPr>
        <w:t xml:space="preserve"> </w:t>
      </w:r>
      <w:r>
        <w:rPr>
          <w:rStyle w:val="FunctionTok"/>
        </w:rPr>
        <w:t xml:space="preserve">c</w:t>
      </w:r>
      <w:r>
        <w:rPr>
          <w:rStyle w:val="NormalTok"/>
        </w:rPr>
        <w:t xml:space="preserve">(acc.good, good)</w:t>
      </w:r>
      <w:r>
        <w:br/>
      </w:r>
      <w:r>
        <w:rPr>
          <w:rStyle w:val="NormalTok"/>
        </w:rPr>
        <w:t xml:space="preserve">  acc.bad </w:t>
      </w:r>
      <w:r>
        <w:rPr>
          <w:rStyle w:val="OtherTok"/>
        </w:rPr>
        <w:t xml:space="preserve">&lt;-</w:t>
      </w:r>
      <w:r>
        <w:rPr>
          <w:rStyle w:val="NormalTok"/>
        </w:rPr>
        <w:t xml:space="preserve"> </w:t>
      </w:r>
      <w:r>
        <w:rPr>
          <w:rStyle w:val="FunctionTok"/>
        </w:rPr>
        <w:t xml:space="preserve">c</w:t>
      </w:r>
      <w:r>
        <w:rPr>
          <w:rStyle w:val="NormalTok"/>
        </w:rPr>
        <w:t xml:space="preserve">(acc.bad, bad)</w:t>
      </w:r>
      <w:r>
        <w:br/>
      </w:r>
      <w:r>
        <w:rPr>
          <w:rStyle w:val="NormalTok"/>
        </w:rPr>
        <w:t xml:space="preserve">  acc.all </w:t>
      </w:r>
      <w:r>
        <w:rPr>
          <w:rStyle w:val="OtherTok"/>
        </w:rPr>
        <w:t xml:space="preserve">&lt;-</w:t>
      </w:r>
      <w:r>
        <w:rPr>
          <w:rStyle w:val="NormalTok"/>
        </w:rPr>
        <w:t xml:space="preserve"> </w:t>
      </w:r>
      <w:r>
        <w:rPr>
          <w:rStyle w:val="FunctionTok"/>
        </w:rPr>
        <w:t xml:space="preserve">c</w:t>
      </w:r>
      <w:r>
        <w:rPr>
          <w:rStyle w:val="NormalTok"/>
        </w:rPr>
        <w:t xml:space="preserve">(acc.all, all)</w:t>
      </w:r>
      <w:r>
        <w:br/>
      </w:r>
      <w:r>
        <w:rPr>
          <w:rStyle w:val="NormalTok"/>
        </w:rPr>
        <w:t xml:space="preserve">  }</w:t>
      </w:r>
      <w:r>
        <w:br/>
      </w:r>
      <w:r>
        <w:br/>
      </w:r>
      <w:r>
        <w:rPr>
          <w:rStyle w:val="NormalTok"/>
        </w:rPr>
        <w:t xml:space="preserve">acc.df </w:t>
      </w:r>
      <w:r>
        <w:rPr>
          <w:rStyle w:val="OtherTok"/>
        </w:rPr>
        <w:t xml:space="preserve">&lt;-</w:t>
      </w:r>
      <w:r>
        <w:rPr>
          <w:rStyle w:val="NormalTok"/>
        </w:rPr>
        <w:t xml:space="preserve"> </w:t>
      </w:r>
      <w:r>
        <w:rPr>
          <w:rStyle w:val="FunctionTok"/>
        </w:rPr>
        <w:t xml:space="preserve">data.frame</w:t>
      </w:r>
      <w:r>
        <w:rPr>
          <w:rStyle w:val="NormalTok"/>
        </w:rPr>
        <w:t xml:space="preserve">(thresholds, acc.good, acc.bad, acc.all)</w:t>
      </w:r>
      <w:r>
        <w:br/>
      </w:r>
      <w:r>
        <w:rPr>
          <w:rStyle w:val="NormalTok"/>
        </w:rPr>
        <w:t xml:space="preserve">threshold_max_accuracy </w:t>
      </w:r>
      <w:r>
        <w:rPr>
          <w:rStyle w:val="OtherTok"/>
        </w:rPr>
        <w:t xml:space="preserve">&lt;-</w:t>
      </w:r>
      <w:r>
        <w:rPr>
          <w:rStyle w:val="NormalTok"/>
        </w:rPr>
        <w:t xml:space="preserve"> acc.df</w:t>
      </w:r>
      <w:r>
        <w:rPr>
          <w:rStyle w:val="SpecialCharTok"/>
        </w:rPr>
        <w:t xml:space="preserve">$</w:t>
      </w:r>
      <w:r>
        <w:rPr>
          <w:rStyle w:val="NormalTok"/>
        </w:rPr>
        <w:t xml:space="preserve">thresholds[</w:t>
      </w:r>
      <w:r>
        <w:rPr>
          <w:rStyle w:val="FunctionTok"/>
        </w:rPr>
        <w:t xml:space="preserve">which.max</w:t>
      </w:r>
      <w:r>
        <w:rPr>
          <w:rStyle w:val="NormalTok"/>
        </w:rPr>
        <w:t xml:space="preserve">(acc.df</w:t>
      </w:r>
      <w:r>
        <w:rPr>
          <w:rStyle w:val="SpecialCharTok"/>
        </w:rPr>
        <w:t xml:space="preserve">$</w:t>
      </w:r>
      <w:r>
        <w:rPr>
          <w:rStyle w:val="NormalTok"/>
        </w:rPr>
        <w:t xml:space="preserve">acc.all)]</w:t>
      </w:r>
    </w:p>
    <w:p>
      <w:pPr>
        <w:pStyle w:val="FirstParagraph"/>
      </w:pPr>
      <w:r>
        <w:t xml:space="preserve">The table and plot below demonstrate how the proportion of loans correctly predicted varies.</w:t>
      </w:r>
    </w:p>
    <w:p>
      <w:pPr>
        <w:pStyle w:val="TableCaption"/>
      </w:pPr>
      <w:r>
        <w:t xml:space="preserve">Proportion of loans correctly predicted (51 x 4)</w:t>
      </w:r>
    </w:p>
    <w:tbl>
      <w:tblPr>
        <w:tblStyle w:val="Table"/>
        <w:tblW w:type="pct" w:w="0.0"/>
        <w:tblLook w:firstRow="1" w:lastRow="0" w:firstColumn="0" w:lastColumn="0" w:noHBand="0" w:noVBand="0"/>
        <w:tblCaption w:val="Proportion of loans correctly predicted (51 x 4)"/>
      </w:tblPr>
      <w:tblGrid/>
      <w:tr>
        <w:trPr>
          <w:cnfStyle w:firstRow="1"/>
        </w:trPr>
        <w:tc>
          <w:tcPr>
            <w:tcBorders>
              <w:bottom w:val="single"/>
            </w:tcBorders>
            <w:vAlign w:val="bottom"/>
          </w:tcPr>
          <w:p>
            <w:pPr>
              <w:pStyle w:val="Compact"/>
              <w:jc w:val="right"/>
            </w:pPr>
            <w:r>
              <w:t xml:space="preserve">thresholds</w:t>
            </w:r>
          </w:p>
        </w:tc>
        <w:tc>
          <w:tcPr>
            <w:tcBorders>
              <w:bottom w:val="single"/>
            </w:tcBorders>
            <w:vAlign w:val="bottom"/>
          </w:tcPr>
          <w:p>
            <w:pPr>
              <w:pStyle w:val="Compact"/>
              <w:jc w:val="right"/>
            </w:pPr>
            <w:r>
              <w:t xml:space="preserve">acc.good</w:t>
            </w:r>
          </w:p>
        </w:tc>
        <w:tc>
          <w:tcPr>
            <w:tcBorders>
              <w:bottom w:val="single"/>
            </w:tcBorders>
            <w:vAlign w:val="bottom"/>
          </w:tcPr>
          <w:p>
            <w:pPr>
              <w:pStyle w:val="Compact"/>
              <w:jc w:val="right"/>
            </w:pPr>
            <w:r>
              <w:t xml:space="preserve">acc.bad</w:t>
            </w:r>
          </w:p>
        </w:tc>
        <w:tc>
          <w:tcPr>
            <w:tcBorders>
              <w:bottom w:val="single"/>
            </w:tcBorders>
            <w:vAlign w:val="bottom"/>
          </w:tcPr>
          <w:p>
            <w:pPr>
              <w:pStyle w:val="Compact"/>
              <w:jc w:val="right"/>
            </w:pPr>
            <w:r>
              <w:t xml:space="preserve">acc.all</w:t>
            </w:r>
          </w:p>
        </w:tc>
      </w:tr>
      <w:tr>
        <w:tc>
          <w:p>
            <w:pPr>
              <w:pStyle w:val="Compact"/>
              <w:jc w:val="right"/>
            </w:pPr>
            <w:r>
              <w:t xml:space="preserve">0.25</w:t>
            </w:r>
          </w:p>
        </w:tc>
        <w:tc>
          <w:p>
            <w:pPr>
              <w:pStyle w:val="Compact"/>
              <w:jc w:val="right"/>
            </w:pPr>
            <w:r>
              <w:t xml:space="preserve">0.8647919</w:t>
            </w:r>
          </w:p>
        </w:tc>
        <w:tc>
          <w:p>
            <w:pPr>
              <w:pStyle w:val="Compact"/>
              <w:jc w:val="right"/>
            </w:pPr>
            <w:r>
              <w:t xml:space="preserve">0.3789954</w:t>
            </w:r>
          </w:p>
        </w:tc>
        <w:tc>
          <w:p>
            <w:pPr>
              <w:pStyle w:val="Compact"/>
              <w:jc w:val="right"/>
            </w:pPr>
            <w:r>
              <w:t xml:space="preserve">0.6940473</w:t>
            </w:r>
          </w:p>
        </w:tc>
      </w:tr>
      <w:tr>
        <w:tc>
          <w:p>
            <w:pPr>
              <w:pStyle w:val="Compact"/>
              <w:jc w:val="right"/>
            </w:pPr>
            <w:r>
              <w:t xml:space="preserve">0.26</w:t>
            </w:r>
          </w:p>
        </w:tc>
        <w:tc>
          <w:p>
            <w:pPr>
              <w:pStyle w:val="Compact"/>
              <w:jc w:val="right"/>
            </w:pPr>
            <w:r>
              <w:t xml:space="preserve">0.8601612</w:t>
            </w:r>
          </w:p>
        </w:tc>
        <w:tc>
          <w:p>
            <w:pPr>
              <w:pStyle w:val="Compact"/>
              <w:jc w:val="right"/>
            </w:pPr>
            <w:r>
              <w:t xml:space="preserve">0.3853292</w:t>
            </w:r>
          </w:p>
        </w:tc>
        <w:tc>
          <w:p>
            <w:pPr>
              <w:pStyle w:val="Compact"/>
              <w:jc w:val="right"/>
            </w:pPr>
            <w:r>
              <w:t xml:space="preserve">0.7033849</w:t>
            </w:r>
          </w:p>
        </w:tc>
      </w:tr>
      <w:tr>
        <w:tc>
          <w:p>
            <w:pPr>
              <w:pStyle w:val="Compact"/>
              <w:jc w:val="right"/>
            </w:pPr>
            <w:r>
              <w:t xml:space="preserve">0.27</w:t>
            </w:r>
          </w:p>
        </w:tc>
        <w:tc>
          <w:p>
            <w:pPr>
              <w:pStyle w:val="Compact"/>
              <w:jc w:val="right"/>
            </w:pPr>
            <w:r>
              <w:t xml:space="preserve">0.8557509</w:t>
            </w:r>
          </w:p>
        </w:tc>
        <w:tc>
          <w:p>
            <w:pPr>
              <w:pStyle w:val="Compact"/>
              <w:jc w:val="right"/>
            </w:pPr>
            <w:r>
              <w:t xml:space="preserve">0.3905298</w:t>
            </w:r>
          </w:p>
        </w:tc>
        <w:tc>
          <w:p>
            <w:pPr>
              <w:pStyle w:val="Compact"/>
              <w:jc w:val="right"/>
            </w:pPr>
            <w:r>
              <w:t xml:space="preserve">0.7109717</w:t>
            </w:r>
          </w:p>
        </w:tc>
      </w:tr>
      <w:tr>
        <w:tc>
          <w:p>
            <w:pPr>
              <w:pStyle w:val="Compact"/>
              <w:jc w:val="right"/>
            </w:pPr>
            <w:r>
              <w:t xml:space="preserve">0.28</w:t>
            </w:r>
          </w:p>
        </w:tc>
        <w:tc>
          <w:p>
            <w:pPr>
              <w:pStyle w:val="Compact"/>
              <w:jc w:val="right"/>
            </w:pPr>
            <w:r>
              <w:t xml:space="preserve">0.8518442</w:t>
            </w:r>
          </w:p>
        </w:tc>
        <w:tc>
          <w:p>
            <w:pPr>
              <w:pStyle w:val="Compact"/>
              <w:jc w:val="right"/>
            </w:pPr>
            <w:r>
              <w:t xml:space="preserve">0.3973013</w:t>
            </w:r>
          </w:p>
        </w:tc>
        <w:tc>
          <w:p>
            <w:pPr>
              <w:pStyle w:val="Compact"/>
              <w:jc w:val="right"/>
            </w:pPr>
            <w:r>
              <w:t xml:space="preserve">0.7191421</w:t>
            </w:r>
          </w:p>
        </w:tc>
      </w:tr>
      <w:tr>
        <w:tc>
          <w:p>
            <w:pPr>
              <w:pStyle w:val="Compact"/>
              <w:jc w:val="right"/>
            </w:pPr>
            <w:r>
              <w:t xml:space="preserve">0.29</w:t>
            </w:r>
          </w:p>
        </w:tc>
        <w:tc>
          <w:p>
            <w:pPr>
              <w:pStyle w:val="Compact"/>
              <w:jc w:val="right"/>
            </w:pPr>
            <w:r>
              <w:t xml:space="preserve">0.8488862</w:t>
            </w:r>
          </w:p>
        </w:tc>
        <w:tc>
          <w:p>
            <w:pPr>
              <w:pStyle w:val="Compact"/>
              <w:jc w:val="right"/>
            </w:pPr>
            <w:r>
              <w:t xml:space="preserve">0.4067344</w:t>
            </w:r>
          </w:p>
        </w:tc>
        <w:tc>
          <w:p>
            <w:pPr>
              <w:pStyle w:val="Compact"/>
              <w:jc w:val="right"/>
            </w:pPr>
            <w:r>
              <w:t xml:space="preserve">0.7281879</w:t>
            </w:r>
          </w:p>
        </w:tc>
      </w:tr>
      <w:tr>
        <w:tc>
          <w:p>
            <w:pPr>
              <w:pStyle w:val="Compact"/>
              <w:jc w:val="right"/>
            </w:pPr>
            <w:r>
              <w:t xml:space="preserve">0.30</w:t>
            </w:r>
          </w:p>
        </w:tc>
        <w:tc>
          <w:p>
            <w:pPr>
              <w:pStyle w:val="Compact"/>
              <w:jc w:val="right"/>
            </w:pPr>
            <w:r>
              <w:t xml:space="preserve">0.8474510</w:t>
            </w:r>
          </w:p>
        </w:tc>
        <w:tc>
          <w:p>
            <w:pPr>
              <w:pStyle w:val="Compact"/>
              <w:jc w:val="right"/>
            </w:pPr>
            <w:r>
              <w:t xml:space="preserve">0.4196123</w:t>
            </w:r>
          </w:p>
        </w:tc>
        <w:tc>
          <w:p>
            <w:pPr>
              <w:pStyle w:val="Compact"/>
              <w:jc w:val="right"/>
            </w:pPr>
            <w:r>
              <w:t xml:space="preserve">0.7379632</w:t>
            </w:r>
          </w:p>
        </w:tc>
      </w:tr>
    </w:tbl>
    <w:p>
      <w:pPr>
        <w:pStyle w:val="BodyText"/>
      </w:pPr>
      <w:r>
        <w:drawing>
          <wp:inline>
            <wp:extent cx="5334000" cy="3810000"/>
            <wp:effectExtent b="0" l="0" r="0" t="0"/>
            <wp:docPr descr="" title="" id="1" name="Picture"/>
            <a:graphic>
              <a:graphicData uri="http://schemas.openxmlformats.org/drawingml/2006/picture">
                <pic:pic>
                  <pic:nvPicPr>
                    <pic:cNvPr descr="Final_report_files/figure-docx/unnamed-chunk-18-1.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maximum overall accuracy of the model on the test data is achieved at a 0.54 threshold.</w:t>
      </w:r>
      <w:r>
        <w:t xml:space="preserve"> </w:t>
      </w:r>
      <w:r>
        <w:t xml:space="preserve">“</w:t>
      </w:r>
      <w:r>
        <w:t xml:space="preserve">Good</w:t>
      </w:r>
      <w:r>
        <w:t xml:space="preserve">”</w:t>
      </w:r>
      <w:r>
        <w:t xml:space="preserve"> </w:t>
      </w:r>
      <w:r>
        <w:t xml:space="preserve">loans are predicted the most accurately at lower thresholds, whereas</w:t>
      </w:r>
      <w:r>
        <w:t xml:space="preserve"> </w:t>
      </w:r>
      <w:r>
        <w:t xml:space="preserve">“</w:t>
      </w:r>
      <w:r>
        <w:t xml:space="preserve">Bad</w:t>
      </w:r>
      <w:r>
        <w:t xml:space="preserve">”</w:t>
      </w:r>
      <w:r>
        <w:t xml:space="preserve"> </w:t>
      </w:r>
      <w:r>
        <w:t xml:space="preserve">loans are better predicted at the higher thresholds. However, the best overall accuracy is not at the threshold where the two lines meet, shown by the dashed black line on the plot. Instead, the most accurate threshold is slightly left, shown by the solid black line, because the majority of the loans are</w:t>
      </w:r>
      <w:r>
        <w:t xml:space="preserve"> </w:t>
      </w:r>
      <w:r>
        <w:t xml:space="preserve">“</w:t>
      </w:r>
      <w:r>
        <w:t xml:space="preserve">Good</w:t>
      </w:r>
      <w:r>
        <w:t xml:space="preserve">”</w:t>
      </w:r>
      <w:r>
        <w:t xml:space="preserve"> </w:t>
      </w:r>
      <w:r>
        <w:t xml:space="preserve">loans, as can be seen in the confusion matrix above.</w:t>
      </w:r>
    </w:p>
    <w:p>
      <w:pPr>
        <w:pStyle w:val="BodyText"/>
      </w:pPr>
      <w:r>
        <w:t xml:space="preserve">Note on the plot: Higher thresholds mean that less loans are classified as</w:t>
      </w:r>
      <w:r>
        <w:t xml:space="preserve"> </w:t>
      </w:r>
      <w:r>
        <w:t xml:space="preserve">“</w:t>
      </w:r>
      <w:r>
        <w:t xml:space="preserve">Bad</w:t>
      </w:r>
      <w:r>
        <w:t xml:space="preserve">”</w:t>
      </w:r>
      <w:r>
        <w:t xml:space="preserve">. What this means is that for thresholds over 0.67, the number of loans classified as</w:t>
      </w:r>
      <w:r>
        <w:t xml:space="preserve"> </w:t>
      </w:r>
      <w:r>
        <w:t xml:space="preserve">“</w:t>
      </w:r>
      <w:r>
        <w:t xml:space="preserve">Bad</w:t>
      </w:r>
      <w:r>
        <w:t xml:space="preserve">”</w:t>
      </w:r>
      <w:r>
        <w:t xml:space="preserve"> </w:t>
      </w:r>
      <w:r>
        <w:t xml:space="preserve">is very small (&lt; 20 out of 6854). The arrow on the plot demonstrates the point where</w:t>
      </w:r>
      <w:r>
        <w:t xml:space="preserve"> </w:t>
      </w:r>
      <w:r>
        <w:t xml:space="preserve">“</w:t>
      </w:r>
      <w:r>
        <w:t xml:space="preserve">Bad</w:t>
      </w:r>
      <w:r>
        <w:t xml:space="preserve">”</w:t>
      </w:r>
      <w:r>
        <w:t xml:space="preserve"> </w:t>
      </w:r>
      <w:r>
        <w:t xml:space="preserve">loan accuracy starts to fall, but this is due to the small number of observations rather than a true decrease in accuracy. It can generally be assumed that</w:t>
      </w:r>
      <w:r>
        <w:t xml:space="preserve"> </w:t>
      </w:r>
      <w:r>
        <w:t xml:space="preserve">“</w:t>
      </w:r>
      <w:r>
        <w:t xml:space="preserve">Bad</w:t>
      </w:r>
      <w:r>
        <w:t xml:space="preserve">”</w:t>
      </w:r>
      <w:r>
        <w:t xml:space="preserve"> </w:t>
      </w:r>
      <w:r>
        <w:t xml:space="preserve">loan accuracy will increase at higher thresholds.</w:t>
      </w:r>
    </w:p>
    <w:bookmarkEnd w:id="31"/>
    <w:bookmarkStart w:id="33" w:name="Xf64ec359f22648958e19ae7f1aaf4691aa8f5f8"/>
    <w:p>
      <w:pPr>
        <w:pStyle w:val="Heading2"/>
      </w:pPr>
      <w:r>
        <w:t xml:space="preserve">Section 7: Optimizing the Threshold for Profit</w:t>
      </w:r>
    </w:p>
    <w:p>
      <w:pPr>
        <w:pStyle w:val="FirstParagraph"/>
      </w:pPr>
      <w:r>
        <w:t xml:space="preserve">Repeating the threshold analysis of the previous section to find the value of the threshold that maximizes the profit. Applying the model to the test data and assuming the bank denies all of the loans that the model predicts as</w:t>
      </w:r>
      <w:r>
        <w:t xml:space="preserve"> </w:t>
      </w:r>
      <w:r>
        <w:t xml:space="preserve">“</w:t>
      </w:r>
      <w:r>
        <w:t xml:space="preserve">Bad</w:t>
      </w:r>
      <w:r>
        <w:t xml:space="preserve">”</w:t>
      </w:r>
      <w:r>
        <w:t xml:space="preserve">.</w:t>
      </w:r>
    </w:p>
    <w:p>
      <w:pPr>
        <w:pStyle w:val="BodyText"/>
      </w:pPr>
      <w:r>
        <w:drawing>
          <wp:inline>
            <wp:extent cx="5334000" cy="3810000"/>
            <wp:effectExtent b="0" l="0" r="0" t="0"/>
            <wp:docPr descr="" title="" id="1" name="Picture"/>
            <a:graphic>
              <a:graphicData uri="http://schemas.openxmlformats.org/drawingml/2006/picture">
                <pic:pic>
                  <pic:nvPicPr>
                    <pic:cNvPr descr="Final_report_files/figure-docx/unnamed-chunk-19-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total profit increases and then peaks at a threshold of 0.32 and profits of $3,781,349 (shown as a solid black line), before declining and eventually plateauing after a threshold of 0.76 and profits of $1,118,388.80, which is the same total profit a bank would make by accepting all loans (shown as a dashed black line).</w:t>
      </w:r>
    </w:p>
    <w:p>
      <w:pPr>
        <w:pStyle w:val="BodyText"/>
      </w:pPr>
      <w:r>
        <w:t xml:space="preserve">The maximum percentage increase in profit that can be expected by deploying the model is 238.11%. Compared to the increase in profit from a perfect model that denies all of the truly bad loans, a 1004.96% increase, the perfect model would be a greater than 4x increase profit from our model.</w:t>
      </w:r>
    </w:p>
    <w:p>
      <w:pPr>
        <w:pStyle w:val="BodyText"/>
      </w:pPr>
      <w:r>
        <w:t xml:space="preserve">For our model’s best profit threshold, the overall accuracy is 75.09%; 84.15% of</w:t>
      </w:r>
      <w:r>
        <w:t xml:space="preserve"> </w:t>
      </w:r>
      <w:r>
        <w:t xml:space="preserve">“</w:t>
      </w:r>
      <w:r>
        <w:t xml:space="preserve">Good</w:t>
      </w:r>
      <w:r>
        <w:t xml:space="preserve">”</w:t>
      </w:r>
      <w:r>
        <w:t xml:space="preserve"> </w:t>
      </w:r>
      <w:r>
        <w:t xml:space="preserve">loans are correctly predicted, and 43.71% of</w:t>
      </w:r>
      <w:r>
        <w:t xml:space="preserve"> </w:t>
      </w:r>
      <w:r>
        <w:t xml:space="preserve">“</w:t>
      </w:r>
      <w:r>
        <w:t xml:space="preserve">Bad</w:t>
      </w:r>
      <w:r>
        <w:t xml:space="preserve">”</w:t>
      </w:r>
      <w:r>
        <w:t xml:space="preserve"> </w:t>
      </w:r>
      <w:r>
        <w:t xml:space="preserve">loans. The maximum profit threshold does not coincide with the maximum accuracy threshold, 0.32 and 0.54, respectively.</w:t>
      </w:r>
    </w:p>
    <w:bookmarkEnd w:id="33"/>
    <w:bookmarkStart w:id="35" w:name="section-8-results-summary"/>
    <w:p>
      <w:pPr>
        <w:pStyle w:val="Heading2"/>
      </w:pPr>
      <w:r>
        <w:t xml:space="preserve">Section 8: Results Summary</w:t>
      </w:r>
    </w:p>
    <w:p>
      <w:pPr>
        <w:pStyle w:val="FirstParagraph"/>
      </w:pPr>
      <w:r>
        <w:t xml:space="preserve">The final classification model I suggest to the bank is based on maximizing profit rather than accuracy. With this assumption, the classification threshold to use is 0.32, where 0=</w:t>
      </w:r>
      <w:r>
        <w:t xml:space="preserve">“</w:t>
      </w:r>
      <w:r>
        <w:t xml:space="preserve">Good</w:t>
      </w:r>
      <w:r>
        <w:t xml:space="preserve">”</w:t>
      </w:r>
      <w:r>
        <w:t xml:space="preserve"> </w:t>
      </w:r>
      <w:r>
        <w:t xml:space="preserve">and 1=</w:t>
      </w:r>
      <w:r>
        <w:t xml:space="preserve">“</w:t>
      </w:r>
      <w:r>
        <w:t xml:space="preserve">Bad</w:t>
      </w:r>
      <w:r>
        <w:t xml:space="preserve">”</w:t>
      </w:r>
      <w:r>
        <w:t xml:space="preserve"> </w:t>
      </w:r>
      <w:r>
        <w:t xml:space="preserve">for loan status. This model is based on the predictor variables:</w:t>
      </w:r>
      <w:r>
        <w:t xml:space="preserve"> </w:t>
      </w:r>
      <w:r>
        <w:rPr>
          <w:rStyle w:val="VerbatimChar"/>
        </w:rPr>
        <w:t xml:space="preserve">amount, term, rate, payment, grade, length, home, income, verified, reason, state, debtIncRat, delinq2yr, inq6mth, revolRatio, totalAcc, totalBal, accOpen24, avgBal, bcOpen, bcRatio, totalLim, totalRevBal.</w:t>
      </w:r>
    </w:p>
    <w:p>
      <w:pPr>
        <w:pStyle w:val="BodyText"/>
      </w:pPr>
      <w:r>
        <w:drawing>
          <wp:inline>
            <wp:extent cx="5334000" cy="3810000"/>
            <wp:effectExtent b="0" l="0" r="0" t="0"/>
            <wp:docPr descr="" title="" id="1" name="Picture"/>
            <a:graphic>
              <a:graphicData uri="http://schemas.openxmlformats.org/drawingml/2006/picture">
                <pic:pic>
                  <pic:nvPicPr>
                    <pic:cNvPr descr="Final_report_files/figure-docx/unnamed-chunk-20-1.png" id="0"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As the plot shows, there is certainly a tradeoff between accuracy and profit, but at the threshold for maximizing profit, the accuracy is still quite high. The overall profit of this model, based on the test data, is $3,781,349. The overall accuracy is 75.09%, the percent of</w:t>
      </w:r>
      <w:r>
        <w:t xml:space="preserve"> </w:t>
      </w:r>
      <w:r>
        <w:t xml:space="preserve">“</w:t>
      </w:r>
      <w:r>
        <w:t xml:space="preserve">Good</w:t>
      </w:r>
      <w:r>
        <w:t xml:space="preserve">”</w:t>
      </w:r>
      <w:r>
        <w:t xml:space="preserve"> </w:t>
      </w:r>
      <w:r>
        <w:t xml:space="preserve">loans correctly predicted is 84.15%, and the percent of</w:t>
      </w:r>
      <w:r>
        <w:t xml:space="preserve"> </w:t>
      </w:r>
      <w:r>
        <w:t xml:space="preserve">“</w:t>
      </w:r>
      <w:r>
        <w:t xml:space="preserve">Bad</w:t>
      </w:r>
      <w:r>
        <w:t xml:space="preserve">”</w:t>
      </w:r>
      <w:r>
        <w:t xml:space="preserve"> </w:t>
      </w:r>
      <w:r>
        <w:t xml:space="preserve">loans correctly predicted is 43.71%.</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creator>Teresa Bodart</dc:creator>
  <cp:keywords/>
  <dcterms:created xsi:type="dcterms:W3CDTF">2021-04-26T04:13:15Z</dcterms:created>
  <dcterms:modified xsi:type="dcterms:W3CDTF">2021-04-26T04:13:15Z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04/25/2021</vt:lpwstr>
  </property>
  <property fmtid="{D5CDD505-2E9C-101B-9397-08002B2CF9AE}" pid="3" name="fontsize">
    <vt:lpwstr>12pt</vt:lpwstr>
  </property>
  <property fmtid="{D5CDD505-2E9C-101B-9397-08002B2CF9AE}" pid="4" name="output">
    <vt:lpwstr/>
  </property>
</Properties>
</file>