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9601A" w14:textId="300011E4" w:rsidR="00511C19" w:rsidRPr="00CB5167" w:rsidRDefault="00290425" w:rsidP="00165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ABRAINC faz </w:t>
      </w:r>
      <w:r w:rsidR="00CB5167">
        <w:rPr>
          <w:b/>
          <w:sz w:val="28"/>
          <w:szCs w:val="28"/>
        </w:rPr>
        <w:t>projeções</w:t>
      </w:r>
      <w:r>
        <w:rPr>
          <w:b/>
          <w:sz w:val="28"/>
          <w:szCs w:val="28"/>
        </w:rPr>
        <w:t xml:space="preserve"> </w:t>
      </w:r>
      <w:r w:rsidR="001A62AF">
        <w:rPr>
          <w:b/>
          <w:sz w:val="28"/>
          <w:szCs w:val="28"/>
        </w:rPr>
        <w:t>sobre o setor de incorporações</w:t>
      </w:r>
      <w:r w:rsidR="00CB5167">
        <w:rPr>
          <w:b/>
          <w:sz w:val="28"/>
          <w:szCs w:val="28"/>
        </w:rPr>
        <w:t xml:space="preserve"> para 2015</w:t>
      </w:r>
    </w:p>
    <w:p w14:paraId="4DBB74CC" w14:textId="77777777" w:rsidR="00EF70F5" w:rsidRDefault="00EF70F5" w:rsidP="0002221F">
      <w:pPr>
        <w:rPr>
          <w:sz w:val="28"/>
          <w:szCs w:val="28"/>
        </w:rPr>
      </w:pPr>
    </w:p>
    <w:p w14:paraId="49D0C084" w14:textId="7C27C6F1" w:rsidR="006C03BE" w:rsidRPr="002216D1" w:rsidRDefault="00FB44C0" w:rsidP="00EF70F5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>A ABRAINC – Associaçã</w:t>
      </w:r>
      <w:r w:rsidR="00542BB0" w:rsidRPr="002216D1">
        <w:rPr>
          <w:sz w:val="28"/>
          <w:szCs w:val="28"/>
        </w:rPr>
        <w:t>o Brasileira de Incorporadoras</w:t>
      </w:r>
      <w:r w:rsidR="00EF70F5" w:rsidRPr="002216D1">
        <w:rPr>
          <w:sz w:val="28"/>
          <w:szCs w:val="28"/>
        </w:rPr>
        <w:t>,</w:t>
      </w:r>
      <w:r w:rsidR="00542BB0" w:rsidRPr="002216D1">
        <w:rPr>
          <w:sz w:val="28"/>
          <w:szCs w:val="28"/>
        </w:rPr>
        <w:t xml:space="preserve"> durante a última </w:t>
      </w:r>
      <w:r w:rsidRPr="002216D1">
        <w:rPr>
          <w:sz w:val="28"/>
          <w:szCs w:val="28"/>
        </w:rPr>
        <w:t>reunião</w:t>
      </w:r>
      <w:r w:rsidR="00EF70F5" w:rsidRPr="002216D1">
        <w:rPr>
          <w:sz w:val="28"/>
          <w:szCs w:val="28"/>
        </w:rPr>
        <w:t xml:space="preserve"> do ano </w:t>
      </w:r>
      <w:r w:rsidR="00542BB0" w:rsidRPr="002216D1">
        <w:rPr>
          <w:sz w:val="28"/>
          <w:szCs w:val="28"/>
        </w:rPr>
        <w:t>de seu Conselho Deliberativo</w:t>
      </w:r>
      <w:r w:rsidR="00EF70F5" w:rsidRPr="002216D1">
        <w:rPr>
          <w:sz w:val="28"/>
          <w:szCs w:val="28"/>
        </w:rPr>
        <w:t>,</w:t>
      </w:r>
      <w:r w:rsidR="00542BB0" w:rsidRPr="002216D1">
        <w:rPr>
          <w:sz w:val="28"/>
          <w:szCs w:val="28"/>
        </w:rPr>
        <w:t xml:space="preserve"> realizou um balanço das atividades do setor em 2014, apontando alguns caminhos que deverão </w:t>
      </w:r>
      <w:r w:rsidR="001D30E8" w:rsidRPr="002216D1">
        <w:rPr>
          <w:sz w:val="28"/>
          <w:szCs w:val="28"/>
        </w:rPr>
        <w:t>ser trilhados pelo mercado imobiliário</w:t>
      </w:r>
      <w:r w:rsidR="00542BB0" w:rsidRPr="002216D1">
        <w:rPr>
          <w:sz w:val="28"/>
          <w:szCs w:val="28"/>
        </w:rPr>
        <w:t xml:space="preserve"> no próximo ano.</w:t>
      </w:r>
    </w:p>
    <w:p w14:paraId="7FA79ECE" w14:textId="09D086E3" w:rsidR="00F97F74" w:rsidRPr="002216D1" w:rsidRDefault="00542BB0" w:rsidP="00EF70F5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>Para a entidade</w:t>
      </w:r>
      <w:r w:rsidR="00EF70F5" w:rsidRPr="002216D1">
        <w:rPr>
          <w:sz w:val="28"/>
          <w:szCs w:val="28"/>
        </w:rPr>
        <w:t>,</w:t>
      </w:r>
      <w:r w:rsidRPr="002216D1">
        <w:rPr>
          <w:sz w:val="28"/>
          <w:szCs w:val="28"/>
        </w:rPr>
        <w:t xml:space="preserve"> que </w:t>
      </w:r>
      <w:r w:rsidRPr="006E53D0">
        <w:rPr>
          <w:sz w:val="28"/>
          <w:szCs w:val="28"/>
        </w:rPr>
        <w:t xml:space="preserve">congrega </w:t>
      </w:r>
      <w:r w:rsidR="00DF6F84" w:rsidRPr="006E53D0">
        <w:rPr>
          <w:sz w:val="28"/>
          <w:szCs w:val="28"/>
        </w:rPr>
        <w:t>27</w:t>
      </w:r>
      <w:r w:rsidRPr="006E53D0">
        <w:rPr>
          <w:sz w:val="28"/>
          <w:szCs w:val="28"/>
        </w:rPr>
        <w:t xml:space="preserve"> incorporadoras com </w:t>
      </w:r>
      <w:r w:rsidR="007D38C3" w:rsidRPr="006E53D0">
        <w:rPr>
          <w:sz w:val="28"/>
          <w:szCs w:val="28"/>
        </w:rPr>
        <w:t>capital aberto e/ou</w:t>
      </w:r>
      <w:r w:rsidR="007D38C3" w:rsidRPr="002216D1">
        <w:rPr>
          <w:sz w:val="28"/>
          <w:szCs w:val="28"/>
        </w:rPr>
        <w:t xml:space="preserve"> </w:t>
      </w:r>
      <w:r w:rsidRPr="002216D1">
        <w:rPr>
          <w:sz w:val="28"/>
          <w:szCs w:val="28"/>
        </w:rPr>
        <w:t>atuação nacional, o ano de 2014 já foi de ajustes</w:t>
      </w:r>
      <w:r w:rsidR="00386061" w:rsidRPr="002216D1">
        <w:rPr>
          <w:sz w:val="28"/>
          <w:szCs w:val="28"/>
        </w:rPr>
        <w:t xml:space="preserve"> que continuarão a ser praticados</w:t>
      </w:r>
      <w:r w:rsidRPr="002216D1">
        <w:rPr>
          <w:sz w:val="28"/>
          <w:szCs w:val="28"/>
        </w:rPr>
        <w:t xml:space="preserve"> em 2015</w:t>
      </w:r>
      <w:r w:rsidR="00386061" w:rsidRPr="002216D1">
        <w:rPr>
          <w:sz w:val="28"/>
          <w:szCs w:val="28"/>
        </w:rPr>
        <w:t>. O mercado continua co</w:t>
      </w:r>
      <w:r w:rsidR="001D30E8" w:rsidRPr="002216D1">
        <w:rPr>
          <w:sz w:val="28"/>
          <w:szCs w:val="28"/>
        </w:rPr>
        <w:t xml:space="preserve">mprador, mas </w:t>
      </w:r>
      <w:r w:rsidR="00D44B0E" w:rsidRPr="002216D1">
        <w:rPr>
          <w:sz w:val="28"/>
          <w:szCs w:val="28"/>
        </w:rPr>
        <w:t>com maior critério e com maior restrição orçamentária</w:t>
      </w:r>
      <w:r w:rsidR="001D30E8" w:rsidRPr="002216D1">
        <w:rPr>
          <w:sz w:val="28"/>
          <w:szCs w:val="28"/>
        </w:rPr>
        <w:t xml:space="preserve">. </w:t>
      </w:r>
      <w:r w:rsidR="00386061" w:rsidRPr="002216D1">
        <w:rPr>
          <w:sz w:val="28"/>
          <w:szCs w:val="28"/>
        </w:rPr>
        <w:t>Atrair e conquistar o cliente, que sempre esteve na prioridade das empresas, hoje é uma regra perseguida por todos. O trabalho continuará intenso, pois a demand</w:t>
      </w:r>
      <w:r w:rsidR="00D44B0E" w:rsidRPr="002216D1">
        <w:rPr>
          <w:sz w:val="28"/>
          <w:szCs w:val="28"/>
        </w:rPr>
        <w:t>a pelo imóvel próprio se mantém</w:t>
      </w:r>
      <w:r w:rsidR="009363E2" w:rsidRPr="002216D1">
        <w:rPr>
          <w:sz w:val="28"/>
          <w:szCs w:val="28"/>
        </w:rPr>
        <w:t xml:space="preserve"> pela disponibilidade de crédito, pela estabilidade do emprego e pela demografia favorável, lembrando que temos ainda um déficit </w:t>
      </w:r>
      <w:r w:rsidR="00D44B0E" w:rsidRPr="002216D1">
        <w:rPr>
          <w:sz w:val="28"/>
          <w:szCs w:val="28"/>
        </w:rPr>
        <w:t xml:space="preserve">habitacional na ordem de </w:t>
      </w:r>
      <w:r w:rsidR="00B4177C" w:rsidRPr="002216D1">
        <w:rPr>
          <w:sz w:val="28"/>
          <w:szCs w:val="28"/>
        </w:rPr>
        <w:t>5 milhões de unidades habitacionais.</w:t>
      </w:r>
    </w:p>
    <w:p w14:paraId="351DA4AD" w14:textId="77777777" w:rsidR="00F70E9A" w:rsidRPr="002216D1" w:rsidRDefault="00F70E9A" w:rsidP="003A0434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>Durante 2014, a</w:t>
      </w:r>
      <w:r w:rsidR="007E264A" w:rsidRPr="002216D1">
        <w:rPr>
          <w:sz w:val="28"/>
          <w:szCs w:val="28"/>
        </w:rPr>
        <w:t xml:space="preserve"> AB</w:t>
      </w:r>
      <w:r w:rsidR="002263E2" w:rsidRPr="002216D1">
        <w:rPr>
          <w:sz w:val="28"/>
          <w:szCs w:val="28"/>
        </w:rPr>
        <w:t>RAINC</w:t>
      </w:r>
      <w:r w:rsidRPr="002216D1">
        <w:rPr>
          <w:sz w:val="28"/>
          <w:szCs w:val="28"/>
        </w:rPr>
        <w:t xml:space="preserve"> ampliou</w:t>
      </w:r>
      <w:r w:rsidR="007E264A" w:rsidRPr="002216D1">
        <w:rPr>
          <w:sz w:val="28"/>
          <w:szCs w:val="28"/>
        </w:rPr>
        <w:t xml:space="preserve"> as discussões em torno dos problemas do mercado, </w:t>
      </w:r>
      <w:r w:rsidRPr="002216D1">
        <w:rPr>
          <w:sz w:val="28"/>
          <w:szCs w:val="28"/>
        </w:rPr>
        <w:t>em especial junto aos governos federal e municipais, como em relação às ocupações ilegais de terrenos pertencentes às incorporadoras por movimentos sociais. Na ocasião a associação encaminhou cartas à presidente Dilma Rousseff e ao prefeito Fernando Haddad apontando os riscos dessa iniciativa não apenas para o setor, mas para a ordem social do País.</w:t>
      </w:r>
    </w:p>
    <w:p w14:paraId="68F1CB55" w14:textId="173ECE17" w:rsidR="00C37056" w:rsidRPr="002216D1" w:rsidRDefault="001A62AF" w:rsidP="00EF70F5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>O próximo ano</w:t>
      </w:r>
      <w:r w:rsidR="00F97F74" w:rsidRPr="002216D1">
        <w:rPr>
          <w:sz w:val="28"/>
          <w:szCs w:val="28"/>
        </w:rPr>
        <w:t xml:space="preserve"> </w:t>
      </w:r>
      <w:r w:rsidR="00F258D7" w:rsidRPr="002216D1">
        <w:rPr>
          <w:sz w:val="28"/>
          <w:szCs w:val="28"/>
        </w:rPr>
        <w:t>será</w:t>
      </w:r>
      <w:r w:rsidR="00F97F74" w:rsidRPr="002216D1">
        <w:rPr>
          <w:sz w:val="28"/>
          <w:szCs w:val="28"/>
        </w:rPr>
        <w:t xml:space="preserve"> </w:t>
      </w:r>
      <w:r w:rsidRPr="002216D1">
        <w:rPr>
          <w:sz w:val="28"/>
          <w:szCs w:val="28"/>
        </w:rPr>
        <w:t xml:space="preserve">marcado pela continuidade do </w:t>
      </w:r>
      <w:r w:rsidR="00F97F74" w:rsidRPr="002216D1">
        <w:rPr>
          <w:sz w:val="28"/>
          <w:szCs w:val="28"/>
        </w:rPr>
        <w:t>trabalho</w:t>
      </w:r>
      <w:r w:rsidRPr="002216D1">
        <w:rPr>
          <w:sz w:val="28"/>
          <w:szCs w:val="28"/>
        </w:rPr>
        <w:t xml:space="preserve"> da ABRAINC</w:t>
      </w:r>
      <w:r w:rsidR="00672D25" w:rsidRPr="002216D1">
        <w:rPr>
          <w:sz w:val="28"/>
          <w:szCs w:val="28"/>
        </w:rPr>
        <w:t xml:space="preserve"> de combater</w:t>
      </w:r>
      <w:r w:rsidR="00202DAD" w:rsidRPr="002216D1">
        <w:rPr>
          <w:sz w:val="28"/>
          <w:szCs w:val="28"/>
        </w:rPr>
        <w:t xml:space="preserve"> </w:t>
      </w:r>
      <w:r w:rsidR="00F97F74" w:rsidRPr="002216D1">
        <w:rPr>
          <w:sz w:val="28"/>
          <w:szCs w:val="28"/>
        </w:rPr>
        <w:t>o excesso de burocracia</w:t>
      </w:r>
      <w:r w:rsidR="00233015" w:rsidRPr="002216D1">
        <w:rPr>
          <w:sz w:val="28"/>
          <w:szCs w:val="28"/>
        </w:rPr>
        <w:t xml:space="preserve"> no mercado imobiliário</w:t>
      </w:r>
      <w:r w:rsidR="00F97F74" w:rsidRPr="002216D1">
        <w:rPr>
          <w:sz w:val="28"/>
          <w:szCs w:val="28"/>
        </w:rPr>
        <w:t xml:space="preserve"> que encarece</w:t>
      </w:r>
      <w:r w:rsidR="00233015" w:rsidRPr="002216D1">
        <w:rPr>
          <w:sz w:val="28"/>
          <w:szCs w:val="28"/>
        </w:rPr>
        <w:t xml:space="preserve"> em 12% ou R$ 18 bilhões o custo para os compradores </w:t>
      </w:r>
      <w:r w:rsidR="00F97F74" w:rsidRPr="002216D1">
        <w:rPr>
          <w:sz w:val="28"/>
          <w:szCs w:val="28"/>
        </w:rPr>
        <w:t xml:space="preserve">e amplia </w:t>
      </w:r>
      <w:r w:rsidR="00233015" w:rsidRPr="002216D1">
        <w:rPr>
          <w:sz w:val="28"/>
          <w:szCs w:val="28"/>
        </w:rPr>
        <w:t xml:space="preserve">em 30 meses </w:t>
      </w:r>
      <w:r w:rsidR="00F97F74" w:rsidRPr="002216D1">
        <w:rPr>
          <w:sz w:val="28"/>
          <w:szCs w:val="28"/>
        </w:rPr>
        <w:t>o prazo de co</w:t>
      </w:r>
      <w:r w:rsidR="00EF70F5" w:rsidRPr="002216D1">
        <w:rPr>
          <w:sz w:val="28"/>
          <w:szCs w:val="28"/>
        </w:rPr>
        <w:t xml:space="preserve">nstrução dos imóveis. O estudo </w:t>
      </w:r>
      <w:r w:rsidR="00F97F74" w:rsidRPr="002216D1">
        <w:rPr>
          <w:sz w:val="28"/>
          <w:szCs w:val="28"/>
        </w:rPr>
        <w:t>“O custo da burocracia”</w:t>
      </w:r>
      <w:r w:rsidR="00EF70F5" w:rsidRPr="002216D1">
        <w:rPr>
          <w:sz w:val="28"/>
          <w:szCs w:val="28"/>
        </w:rPr>
        <w:t>,</w:t>
      </w:r>
      <w:r w:rsidR="00F97F74" w:rsidRPr="002216D1">
        <w:rPr>
          <w:sz w:val="28"/>
          <w:szCs w:val="28"/>
        </w:rPr>
        <w:t xml:space="preserve"> lançado no primeiro semestre deste ano</w:t>
      </w:r>
      <w:r w:rsidR="00EF70F5" w:rsidRPr="002216D1">
        <w:rPr>
          <w:sz w:val="28"/>
          <w:szCs w:val="28"/>
        </w:rPr>
        <w:t>,</w:t>
      </w:r>
      <w:r w:rsidR="00F97F74" w:rsidRPr="002216D1">
        <w:rPr>
          <w:sz w:val="28"/>
          <w:szCs w:val="28"/>
        </w:rPr>
        <w:t xml:space="preserve"> continua sendo o balizador de um trabalho de aproximação</w:t>
      </w:r>
      <w:r w:rsidR="00D44B0E" w:rsidRPr="002216D1">
        <w:rPr>
          <w:sz w:val="28"/>
          <w:szCs w:val="28"/>
        </w:rPr>
        <w:t xml:space="preserve"> da entidade</w:t>
      </w:r>
      <w:r w:rsidR="00F97F74" w:rsidRPr="002216D1">
        <w:rPr>
          <w:sz w:val="28"/>
          <w:szCs w:val="28"/>
        </w:rPr>
        <w:t xml:space="preserve"> </w:t>
      </w:r>
      <w:r w:rsidR="00EF70F5" w:rsidRPr="002216D1">
        <w:rPr>
          <w:sz w:val="28"/>
          <w:szCs w:val="28"/>
        </w:rPr>
        <w:t xml:space="preserve">com as prefeituras dos maiores </w:t>
      </w:r>
      <w:r w:rsidR="00F97F74" w:rsidRPr="002216D1">
        <w:rPr>
          <w:sz w:val="28"/>
          <w:szCs w:val="28"/>
        </w:rPr>
        <w:t>municípios do País</w:t>
      </w:r>
      <w:r w:rsidR="002E05A4" w:rsidRPr="002216D1">
        <w:rPr>
          <w:sz w:val="28"/>
          <w:szCs w:val="28"/>
        </w:rPr>
        <w:t xml:space="preserve">, </w:t>
      </w:r>
      <w:r w:rsidR="00D44B0E" w:rsidRPr="002216D1">
        <w:rPr>
          <w:sz w:val="28"/>
          <w:szCs w:val="28"/>
        </w:rPr>
        <w:t>apontando</w:t>
      </w:r>
      <w:r w:rsidR="002E05A4" w:rsidRPr="002216D1">
        <w:rPr>
          <w:sz w:val="28"/>
          <w:szCs w:val="28"/>
        </w:rPr>
        <w:t xml:space="preserve"> </w:t>
      </w:r>
      <w:r w:rsidR="00290425" w:rsidRPr="002216D1">
        <w:rPr>
          <w:sz w:val="28"/>
          <w:szCs w:val="28"/>
        </w:rPr>
        <w:t>exemplos de boas práticas</w:t>
      </w:r>
      <w:r w:rsidR="00D44B0E" w:rsidRPr="002216D1">
        <w:rPr>
          <w:sz w:val="28"/>
          <w:szCs w:val="28"/>
        </w:rPr>
        <w:t xml:space="preserve"> que já vê</w:t>
      </w:r>
      <w:r w:rsidR="002E05A4" w:rsidRPr="002216D1">
        <w:rPr>
          <w:sz w:val="28"/>
          <w:szCs w:val="28"/>
        </w:rPr>
        <w:t xml:space="preserve">m sendo realizadas </w:t>
      </w:r>
      <w:r w:rsidR="00EF70F5" w:rsidRPr="002216D1">
        <w:rPr>
          <w:sz w:val="28"/>
          <w:szCs w:val="28"/>
        </w:rPr>
        <w:t xml:space="preserve">e </w:t>
      </w:r>
      <w:r w:rsidR="002E05A4" w:rsidRPr="002216D1">
        <w:rPr>
          <w:sz w:val="28"/>
          <w:szCs w:val="28"/>
        </w:rPr>
        <w:t xml:space="preserve">que podem ser replicadas </w:t>
      </w:r>
      <w:r w:rsidR="00C37056" w:rsidRPr="002216D1">
        <w:rPr>
          <w:sz w:val="28"/>
          <w:szCs w:val="28"/>
        </w:rPr>
        <w:t>em todas as cidades, trazendo benefícios não apenas para o setor, mas em especial para os interessados na compra de um imóvel.</w:t>
      </w:r>
      <w:r w:rsidR="001D30E8" w:rsidRPr="002216D1">
        <w:rPr>
          <w:sz w:val="28"/>
          <w:szCs w:val="28"/>
        </w:rPr>
        <w:t xml:space="preserve"> A aproximação com a Federação Nacional de </w:t>
      </w:r>
      <w:r w:rsidR="001D30E8" w:rsidRPr="002216D1">
        <w:rPr>
          <w:sz w:val="28"/>
          <w:szCs w:val="28"/>
        </w:rPr>
        <w:lastRenderedPageBreak/>
        <w:t xml:space="preserve">Prefeitos </w:t>
      </w:r>
      <w:r w:rsidR="00B95A2B" w:rsidRPr="002216D1">
        <w:rPr>
          <w:sz w:val="28"/>
          <w:szCs w:val="28"/>
        </w:rPr>
        <w:t xml:space="preserve">(FNP), </w:t>
      </w:r>
      <w:r w:rsidR="00672D25" w:rsidRPr="002216D1">
        <w:rPr>
          <w:sz w:val="28"/>
          <w:szCs w:val="28"/>
        </w:rPr>
        <w:t>juntamente com a</w:t>
      </w:r>
      <w:r w:rsidR="00313422" w:rsidRPr="002216D1">
        <w:rPr>
          <w:sz w:val="28"/>
          <w:szCs w:val="28"/>
        </w:rPr>
        <w:t xml:space="preserve"> CBIC</w:t>
      </w:r>
      <w:r w:rsidR="00313422" w:rsidRPr="002216D1">
        <w:rPr>
          <w:b/>
          <w:sz w:val="28"/>
          <w:szCs w:val="28"/>
        </w:rPr>
        <w:t xml:space="preserve"> - </w:t>
      </w:r>
      <w:r w:rsidR="00B95A2B" w:rsidRPr="002216D1">
        <w:rPr>
          <w:sz w:val="28"/>
          <w:szCs w:val="28"/>
        </w:rPr>
        <w:t xml:space="preserve">Câmara Brasileira da Indústria da Construção (CBIC), </w:t>
      </w:r>
      <w:r w:rsidR="001D30E8" w:rsidRPr="002216D1">
        <w:rPr>
          <w:sz w:val="28"/>
          <w:szCs w:val="28"/>
        </w:rPr>
        <w:t>trouxe a oportunidade da formação de uma comissão de trabalho que permitirá disseminar com maior agilidade as propostas às prefeituras.</w:t>
      </w:r>
    </w:p>
    <w:p w14:paraId="41F4C30C" w14:textId="03A14955" w:rsidR="00EF673A" w:rsidRPr="002216D1" w:rsidRDefault="001D30E8" w:rsidP="00EF673A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 xml:space="preserve">É importante lembrar que reduzir a burocracia </w:t>
      </w:r>
      <w:r w:rsidR="00672D25" w:rsidRPr="002216D1">
        <w:rPr>
          <w:sz w:val="28"/>
          <w:szCs w:val="28"/>
        </w:rPr>
        <w:t>é um processo que não depende apenas de mudanças de processos nas</w:t>
      </w:r>
      <w:r w:rsidR="00D44B0E" w:rsidRPr="002216D1">
        <w:rPr>
          <w:sz w:val="28"/>
          <w:szCs w:val="28"/>
        </w:rPr>
        <w:t xml:space="preserve"> prefeituras</w:t>
      </w:r>
      <w:r w:rsidR="00290425" w:rsidRPr="002216D1">
        <w:rPr>
          <w:sz w:val="28"/>
          <w:szCs w:val="28"/>
        </w:rPr>
        <w:t>, mas</w:t>
      </w:r>
      <w:r w:rsidR="00CB5167" w:rsidRPr="002216D1">
        <w:rPr>
          <w:sz w:val="28"/>
          <w:szCs w:val="28"/>
        </w:rPr>
        <w:t xml:space="preserve"> </w:t>
      </w:r>
      <w:r w:rsidR="00672D25" w:rsidRPr="002216D1">
        <w:rPr>
          <w:sz w:val="28"/>
          <w:szCs w:val="28"/>
        </w:rPr>
        <w:t>em</w:t>
      </w:r>
      <w:r w:rsidR="008D0032" w:rsidRPr="002216D1">
        <w:rPr>
          <w:sz w:val="28"/>
          <w:szCs w:val="28"/>
        </w:rPr>
        <w:t xml:space="preserve"> </w:t>
      </w:r>
      <w:r w:rsidR="00EF70F5" w:rsidRPr="002216D1">
        <w:rPr>
          <w:sz w:val="28"/>
          <w:szCs w:val="28"/>
        </w:rPr>
        <w:t xml:space="preserve">cartórios </w:t>
      </w:r>
      <w:r w:rsidR="00672D25" w:rsidRPr="002216D1">
        <w:rPr>
          <w:sz w:val="28"/>
          <w:szCs w:val="28"/>
        </w:rPr>
        <w:t>e agentes financeiros.</w:t>
      </w:r>
      <w:r w:rsidR="002263E2" w:rsidRPr="002216D1">
        <w:rPr>
          <w:sz w:val="28"/>
          <w:szCs w:val="28"/>
        </w:rPr>
        <w:t xml:space="preserve"> </w:t>
      </w:r>
      <w:r w:rsidR="00EF673A" w:rsidRPr="002216D1">
        <w:rPr>
          <w:sz w:val="28"/>
          <w:szCs w:val="28"/>
        </w:rPr>
        <w:t xml:space="preserve"> A simplificação dos registros eletrônicos</w:t>
      </w:r>
      <w:r w:rsidR="009363E2" w:rsidRPr="002216D1">
        <w:rPr>
          <w:sz w:val="28"/>
          <w:szCs w:val="28"/>
        </w:rPr>
        <w:t xml:space="preserve"> de imóveis, um trabalho alinhado</w:t>
      </w:r>
      <w:r w:rsidR="00EF673A" w:rsidRPr="002216D1">
        <w:rPr>
          <w:sz w:val="28"/>
          <w:szCs w:val="28"/>
        </w:rPr>
        <w:t xml:space="preserve"> com a ARISP </w:t>
      </w:r>
      <w:r w:rsidR="009363E2" w:rsidRPr="002216D1">
        <w:rPr>
          <w:sz w:val="28"/>
          <w:szCs w:val="28"/>
        </w:rPr>
        <w:t xml:space="preserve">(Associação dos Registradores Imobiliários do Estado de São Paulo) </w:t>
      </w:r>
      <w:r w:rsidR="00EF673A" w:rsidRPr="002216D1">
        <w:rPr>
          <w:sz w:val="28"/>
          <w:szCs w:val="28"/>
        </w:rPr>
        <w:t>e ABECIP</w:t>
      </w:r>
      <w:r w:rsidR="009363E2" w:rsidRPr="002216D1">
        <w:rPr>
          <w:sz w:val="28"/>
          <w:szCs w:val="28"/>
        </w:rPr>
        <w:t xml:space="preserve"> (Associação Brasileira das Entidades de Crédito Imobiliário e Poupança),</w:t>
      </w:r>
      <w:r w:rsidR="00EF673A" w:rsidRPr="002216D1">
        <w:rPr>
          <w:sz w:val="28"/>
          <w:szCs w:val="28"/>
        </w:rPr>
        <w:t xml:space="preserve"> </w:t>
      </w:r>
      <w:r w:rsidR="00672D25" w:rsidRPr="002216D1">
        <w:rPr>
          <w:sz w:val="28"/>
          <w:szCs w:val="28"/>
        </w:rPr>
        <w:t xml:space="preserve">também </w:t>
      </w:r>
      <w:r w:rsidR="00EF673A" w:rsidRPr="002216D1">
        <w:rPr>
          <w:sz w:val="28"/>
          <w:szCs w:val="28"/>
        </w:rPr>
        <w:t>está</w:t>
      </w:r>
      <w:r w:rsidR="00672D25" w:rsidRPr="002216D1">
        <w:rPr>
          <w:sz w:val="28"/>
          <w:szCs w:val="28"/>
        </w:rPr>
        <w:t xml:space="preserve"> em desenvolvimento e a ABRAINC</w:t>
      </w:r>
      <w:r w:rsidR="00EF673A" w:rsidRPr="002216D1">
        <w:rPr>
          <w:sz w:val="28"/>
          <w:szCs w:val="28"/>
        </w:rPr>
        <w:t xml:space="preserve"> espera que sua implementação aconteça no início do próximo ano.</w:t>
      </w:r>
    </w:p>
    <w:p w14:paraId="6F98BE05" w14:textId="13157098" w:rsidR="0010417C" w:rsidRPr="002216D1" w:rsidRDefault="0010417C" w:rsidP="00EF673A">
      <w:pPr>
        <w:jc w:val="both"/>
        <w:rPr>
          <w:b/>
          <w:sz w:val="28"/>
          <w:szCs w:val="28"/>
        </w:rPr>
      </w:pPr>
      <w:r w:rsidRPr="002216D1">
        <w:rPr>
          <w:b/>
          <w:sz w:val="28"/>
          <w:szCs w:val="28"/>
        </w:rPr>
        <w:t>Promovendo o equilíbrio das relações</w:t>
      </w:r>
    </w:p>
    <w:p w14:paraId="5D86F4E7" w14:textId="042BCC62" w:rsidR="009363E2" w:rsidRPr="002216D1" w:rsidRDefault="00C37056" w:rsidP="00EF70F5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 xml:space="preserve">Outro foco do trabalho </w:t>
      </w:r>
      <w:r w:rsidR="008D0032" w:rsidRPr="002216D1">
        <w:rPr>
          <w:sz w:val="28"/>
          <w:szCs w:val="28"/>
        </w:rPr>
        <w:t xml:space="preserve">da associação </w:t>
      </w:r>
      <w:r w:rsidRPr="002216D1">
        <w:rPr>
          <w:sz w:val="28"/>
          <w:szCs w:val="28"/>
        </w:rPr>
        <w:t>está centrado no equilíbrio das relações</w:t>
      </w:r>
      <w:r w:rsidR="00D44B0E" w:rsidRPr="002216D1">
        <w:rPr>
          <w:sz w:val="28"/>
          <w:szCs w:val="28"/>
        </w:rPr>
        <w:t xml:space="preserve"> do setor imobiliário</w:t>
      </w:r>
      <w:r w:rsidRPr="002216D1">
        <w:rPr>
          <w:sz w:val="28"/>
          <w:szCs w:val="28"/>
        </w:rPr>
        <w:t xml:space="preserve"> com o consumidor</w:t>
      </w:r>
      <w:r w:rsidR="008D0032" w:rsidRPr="002216D1">
        <w:rPr>
          <w:sz w:val="28"/>
          <w:szCs w:val="28"/>
        </w:rPr>
        <w:t>. A</w:t>
      </w:r>
      <w:r w:rsidRPr="002216D1">
        <w:rPr>
          <w:sz w:val="28"/>
          <w:szCs w:val="28"/>
        </w:rPr>
        <w:t xml:space="preserve"> ABRAINC </w:t>
      </w:r>
      <w:r w:rsidR="008D0032" w:rsidRPr="002216D1">
        <w:rPr>
          <w:sz w:val="28"/>
          <w:szCs w:val="28"/>
        </w:rPr>
        <w:t xml:space="preserve">já deu início a </w:t>
      </w:r>
      <w:r w:rsidR="00672D25" w:rsidRPr="002216D1">
        <w:rPr>
          <w:sz w:val="28"/>
          <w:szCs w:val="28"/>
        </w:rPr>
        <w:t>um trabalho de esclarecimento</w:t>
      </w:r>
      <w:r w:rsidRPr="002216D1">
        <w:rPr>
          <w:sz w:val="28"/>
          <w:szCs w:val="28"/>
        </w:rPr>
        <w:t xml:space="preserve"> </w:t>
      </w:r>
      <w:r w:rsidR="008D0032" w:rsidRPr="002216D1">
        <w:rPr>
          <w:sz w:val="28"/>
          <w:szCs w:val="28"/>
        </w:rPr>
        <w:t>para mostrar</w:t>
      </w:r>
      <w:r w:rsidRPr="002216D1">
        <w:rPr>
          <w:sz w:val="28"/>
          <w:szCs w:val="28"/>
        </w:rPr>
        <w:t xml:space="preserve"> ao me</w:t>
      </w:r>
      <w:r w:rsidR="00672D25" w:rsidRPr="002216D1">
        <w:rPr>
          <w:sz w:val="28"/>
          <w:szCs w:val="28"/>
        </w:rPr>
        <w:t>rcado, em especial aos clientes</w:t>
      </w:r>
      <w:r w:rsidRPr="002216D1">
        <w:rPr>
          <w:sz w:val="28"/>
          <w:szCs w:val="28"/>
        </w:rPr>
        <w:t>, todas as etapas do processo de incorporação</w:t>
      </w:r>
      <w:r w:rsidR="008D0032" w:rsidRPr="002216D1">
        <w:rPr>
          <w:sz w:val="28"/>
          <w:szCs w:val="28"/>
        </w:rPr>
        <w:t>,</w:t>
      </w:r>
      <w:r w:rsidRPr="002216D1">
        <w:rPr>
          <w:sz w:val="28"/>
          <w:szCs w:val="28"/>
        </w:rPr>
        <w:t xml:space="preserve"> </w:t>
      </w:r>
      <w:r w:rsidR="00D44B0E" w:rsidRPr="002216D1">
        <w:rPr>
          <w:sz w:val="28"/>
          <w:szCs w:val="28"/>
        </w:rPr>
        <w:t>as atribuições dos</w:t>
      </w:r>
      <w:r w:rsidR="008D0032" w:rsidRPr="002216D1">
        <w:rPr>
          <w:sz w:val="28"/>
          <w:szCs w:val="28"/>
        </w:rPr>
        <w:t xml:space="preserve"> agentes envolvidos,</w:t>
      </w:r>
      <w:r w:rsidR="00EF70F5" w:rsidRPr="002216D1">
        <w:rPr>
          <w:sz w:val="28"/>
          <w:szCs w:val="28"/>
        </w:rPr>
        <w:t xml:space="preserve"> </w:t>
      </w:r>
      <w:r w:rsidR="001E0184">
        <w:rPr>
          <w:sz w:val="28"/>
          <w:szCs w:val="28"/>
        </w:rPr>
        <w:t>as etapas</w:t>
      </w:r>
      <w:r w:rsidRPr="002216D1">
        <w:rPr>
          <w:sz w:val="28"/>
          <w:szCs w:val="28"/>
        </w:rPr>
        <w:t xml:space="preserve"> </w:t>
      </w:r>
      <w:r w:rsidR="008D0032" w:rsidRPr="002216D1">
        <w:rPr>
          <w:sz w:val="28"/>
          <w:szCs w:val="28"/>
        </w:rPr>
        <w:t>por tr</w:t>
      </w:r>
      <w:r w:rsidR="00EF70F5" w:rsidRPr="002216D1">
        <w:rPr>
          <w:sz w:val="28"/>
          <w:szCs w:val="28"/>
        </w:rPr>
        <w:t>ás</w:t>
      </w:r>
      <w:r w:rsidR="008D0032" w:rsidRPr="002216D1">
        <w:rPr>
          <w:sz w:val="28"/>
          <w:szCs w:val="28"/>
        </w:rPr>
        <w:t xml:space="preserve"> de cada etapa d</w:t>
      </w:r>
      <w:r w:rsidR="00EF70F5" w:rsidRPr="002216D1">
        <w:rPr>
          <w:sz w:val="28"/>
          <w:szCs w:val="28"/>
        </w:rPr>
        <w:t>e</w:t>
      </w:r>
      <w:r w:rsidR="008D0032" w:rsidRPr="002216D1">
        <w:rPr>
          <w:sz w:val="28"/>
          <w:szCs w:val="28"/>
        </w:rPr>
        <w:t xml:space="preserve"> trabalho</w:t>
      </w:r>
      <w:r w:rsidR="00EF70F5" w:rsidRPr="002216D1">
        <w:rPr>
          <w:sz w:val="28"/>
          <w:szCs w:val="28"/>
        </w:rPr>
        <w:t xml:space="preserve">, </w:t>
      </w:r>
      <w:r w:rsidR="001E0184">
        <w:rPr>
          <w:sz w:val="28"/>
          <w:szCs w:val="28"/>
        </w:rPr>
        <w:t>que somada</w:t>
      </w:r>
      <w:bookmarkStart w:id="0" w:name="_GoBack"/>
      <w:bookmarkEnd w:id="0"/>
      <w:r w:rsidR="008D0032" w:rsidRPr="002216D1">
        <w:rPr>
          <w:sz w:val="28"/>
          <w:szCs w:val="28"/>
        </w:rPr>
        <w:t>s</w:t>
      </w:r>
      <w:r w:rsidR="00EF70F5" w:rsidRPr="002216D1">
        <w:rPr>
          <w:sz w:val="28"/>
          <w:szCs w:val="28"/>
        </w:rPr>
        <w:t>,</w:t>
      </w:r>
      <w:r w:rsidR="008D0032" w:rsidRPr="002216D1">
        <w:rPr>
          <w:sz w:val="28"/>
          <w:szCs w:val="28"/>
        </w:rPr>
        <w:t xml:space="preserve"> integram</w:t>
      </w:r>
      <w:r w:rsidRPr="002216D1">
        <w:rPr>
          <w:sz w:val="28"/>
          <w:szCs w:val="28"/>
        </w:rPr>
        <w:t xml:space="preserve"> o </w:t>
      </w:r>
      <w:r w:rsidR="008D0032" w:rsidRPr="002216D1">
        <w:rPr>
          <w:sz w:val="28"/>
          <w:szCs w:val="28"/>
        </w:rPr>
        <w:t>valor</w:t>
      </w:r>
      <w:r w:rsidRPr="002216D1">
        <w:rPr>
          <w:sz w:val="28"/>
          <w:szCs w:val="28"/>
        </w:rPr>
        <w:t xml:space="preserve"> de um imóvel.</w:t>
      </w:r>
      <w:r w:rsidR="003A0434" w:rsidRPr="002216D1">
        <w:rPr>
          <w:sz w:val="28"/>
          <w:szCs w:val="28"/>
        </w:rPr>
        <w:t xml:space="preserve"> </w:t>
      </w:r>
      <w:r w:rsidR="004E1F90" w:rsidRPr="002216D1">
        <w:rPr>
          <w:sz w:val="28"/>
          <w:szCs w:val="28"/>
        </w:rPr>
        <w:t xml:space="preserve">A proposta é mostrar o ciclo da incorporação </w:t>
      </w:r>
      <w:r w:rsidR="00B4177C" w:rsidRPr="002216D1">
        <w:rPr>
          <w:sz w:val="28"/>
          <w:szCs w:val="28"/>
        </w:rPr>
        <w:t xml:space="preserve">e as diversas atividades que se iniciam antes mesmo da aquisição de cada terreno para desenvolvimento </w:t>
      </w:r>
      <w:r w:rsidR="00036962" w:rsidRPr="002216D1">
        <w:rPr>
          <w:sz w:val="28"/>
          <w:szCs w:val="28"/>
        </w:rPr>
        <w:t xml:space="preserve">do projeto imobiliário </w:t>
      </w:r>
      <w:r w:rsidR="00B4177C" w:rsidRPr="002216D1">
        <w:rPr>
          <w:sz w:val="28"/>
          <w:szCs w:val="28"/>
        </w:rPr>
        <w:t>e que acabam interferindo n</w:t>
      </w:r>
      <w:r w:rsidR="009363E2" w:rsidRPr="002216D1">
        <w:rPr>
          <w:sz w:val="28"/>
          <w:szCs w:val="28"/>
        </w:rPr>
        <w:t>o processo de produção imobiliária</w:t>
      </w:r>
      <w:r w:rsidR="001A62AF" w:rsidRPr="002216D1">
        <w:rPr>
          <w:sz w:val="28"/>
          <w:szCs w:val="28"/>
        </w:rPr>
        <w:t xml:space="preserve">. </w:t>
      </w:r>
      <w:r w:rsidR="00AF79A4" w:rsidRPr="002216D1">
        <w:rPr>
          <w:sz w:val="28"/>
          <w:szCs w:val="28"/>
        </w:rPr>
        <w:t>Já no primeiro trimestre de 2015 a associação terá a conclusão deste trabalho</w:t>
      </w:r>
      <w:r w:rsidR="00036962" w:rsidRPr="002216D1">
        <w:rPr>
          <w:sz w:val="28"/>
          <w:szCs w:val="28"/>
        </w:rPr>
        <w:t>,</w:t>
      </w:r>
      <w:r w:rsidR="00AF79A4" w:rsidRPr="002216D1">
        <w:rPr>
          <w:sz w:val="28"/>
          <w:szCs w:val="28"/>
        </w:rPr>
        <w:t xml:space="preserve"> que tem como meta informar e tornar</w:t>
      </w:r>
      <w:r w:rsidR="001A62AF" w:rsidRPr="002216D1">
        <w:rPr>
          <w:sz w:val="28"/>
          <w:szCs w:val="28"/>
        </w:rPr>
        <w:t xml:space="preserve"> as relações</w:t>
      </w:r>
      <w:r w:rsidR="00672D25" w:rsidRPr="002216D1">
        <w:rPr>
          <w:sz w:val="28"/>
          <w:szCs w:val="28"/>
        </w:rPr>
        <w:t xml:space="preserve"> com os clientes</w:t>
      </w:r>
      <w:r w:rsidR="00846AF5" w:rsidRPr="002216D1">
        <w:rPr>
          <w:sz w:val="28"/>
          <w:szCs w:val="28"/>
        </w:rPr>
        <w:t xml:space="preserve"> </w:t>
      </w:r>
      <w:r w:rsidR="001A62AF" w:rsidRPr="002216D1">
        <w:rPr>
          <w:sz w:val="28"/>
          <w:szCs w:val="28"/>
        </w:rPr>
        <w:t>cada vez mais transparentes.</w:t>
      </w:r>
      <w:r w:rsidR="00B95A2B" w:rsidRPr="002216D1">
        <w:rPr>
          <w:sz w:val="28"/>
          <w:szCs w:val="28"/>
        </w:rPr>
        <w:t xml:space="preserve"> </w:t>
      </w:r>
      <w:r w:rsidR="002216D1">
        <w:rPr>
          <w:sz w:val="28"/>
          <w:szCs w:val="28"/>
        </w:rPr>
        <w:t>E</w:t>
      </w:r>
      <w:r w:rsidR="009363E2" w:rsidRPr="002216D1">
        <w:rPr>
          <w:sz w:val="28"/>
          <w:szCs w:val="28"/>
        </w:rPr>
        <w:t xml:space="preserve">m 2015, pretendemos também avançar </w:t>
      </w:r>
      <w:r w:rsidR="007A2391">
        <w:rPr>
          <w:sz w:val="28"/>
          <w:szCs w:val="28"/>
        </w:rPr>
        <w:t xml:space="preserve">juntamente com outras entidades e instituições </w:t>
      </w:r>
      <w:r w:rsidR="002216D1">
        <w:rPr>
          <w:sz w:val="28"/>
          <w:szCs w:val="28"/>
        </w:rPr>
        <w:t xml:space="preserve">na discussão sobre as cidades em questões como mobilidade, sustentabilidade e </w:t>
      </w:r>
      <w:r w:rsidR="007A2391">
        <w:rPr>
          <w:sz w:val="28"/>
          <w:szCs w:val="28"/>
        </w:rPr>
        <w:t xml:space="preserve">soluções para seu </w:t>
      </w:r>
      <w:r w:rsidR="002216D1">
        <w:rPr>
          <w:sz w:val="28"/>
          <w:szCs w:val="28"/>
        </w:rPr>
        <w:t xml:space="preserve">crescimento. </w:t>
      </w:r>
    </w:p>
    <w:p w14:paraId="2E3B39EF" w14:textId="34DDA776" w:rsidR="0018334C" w:rsidRPr="00777243" w:rsidRDefault="001A62AF" w:rsidP="00EF70F5">
      <w:pPr>
        <w:jc w:val="both"/>
        <w:rPr>
          <w:sz w:val="28"/>
          <w:szCs w:val="28"/>
        </w:rPr>
      </w:pPr>
      <w:r w:rsidRPr="002216D1">
        <w:rPr>
          <w:sz w:val="28"/>
          <w:szCs w:val="28"/>
        </w:rPr>
        <w:t>No campo do Programa Minha Casa, Minha Vida, a</w:t>
      </w:r>
      <w:r w:rsidR="000525EF" w:rsidRPr="002216D1">
        <w:rPr>
          <w:sz w:val="28"/>
          <w:szCs w:val="28"/>
        </w:rPr>
        <w:t xml:space="preserve"> sinalização</w:t>
      </w:r>
      <w:r w:rsidR="00F10396" w:rsidRPr="002216D1">
        <w:rPr>
          <w:sz w:val="28"/>
          <w:szCs w:val="28"/>
        </w:rPr>
        <w:t xml:space="preserve"> de continuidade</w:t>
      </w:r>
      <w:r w:rsidR="000525EF" w:rsidRPr="002216D1">
        <w:rPr>
          <w:sz w:val="28"/>
          <w:szCs w:val="28"/>
        </w:rPr>
        <w:t xml:space="preserve"> </w:t>
      </w:r>
      <w:r w:rsidRPr="002216D1">
        <w:rPr>
          <w:sz w:val="28"/>
          <w:szCs w:val="28"/>
        </w:rPr>
        <w:t xml:space="preserve">já dada pelo </w:t>
      </w:r>
      <w:r w:rsidR="000525EF" w:rsidRPr="002216D1">
        <w:rPr>
          <w:sz w:val="28"/>
          <w:szCs w:val="28"/>
        </w:rPr>
        <w:t xml:space="preserve">Governo Federal </w:t>
      </w:r>
      <w:r w:rsidR="0018334C" w:rsidRPr="002216D1">
        <w:rPr>
          <w:sz w:val="28"/>
          <w:szCs w:val="28"/>
        </w:rPr>
        <w:t>reforça</w:t>
      </w:r>
      <w:r w:rsidRPr="002216D1">
        <w:rPr>
          <w:sz w:val="28"/>
          <w:szCs w:val="28"/>
        </w:rPr>
        <w:t xml:space="preserve"> </w:t>
      </w:r>
      <w:r w:rsidR="00F10396" w:rsidRPr="002216D1">
        <w:rPr>
          <w:sz w:val="28"/>
          <w:szCs w:val="28"/>
        </w:rPr>
        <w:t xml:space="preserve">a aposta que o setor vem dando ao projeto, </w:t>
      </w:r>
      <w:r w:rsidR="002A04F6" w:rsidRPr="002216D1">
        <w:rPr>
          <w:sz w:val="28"/>
          <w:szCs w:val="28"/>
        </w:rPr>
        <w:t>onde</w:t>
      </w:r>
      <w:r w:rsidRPr="002216D1">
        <w:rPr>
          <w:sz w:val="28"/>
          <w:szCs w:val="28"/>
        </w:rPr>
        <w:t xml:space="preserve"> continuará </w:t>
      </w:r>
      <w:r w:rsidR="00F10396" w:rsidRPr="002216D1">
        <w:rPr>
          <w:sz w:val="28"/>
          <w:szCs w:val="28"/>
        </w:rPr>
        <w:t>a</w:t>
      </w:r>
      <w:r w:rsidR="00B4177C" w:rsidRPr="002216D1">
        <w:rPr>
          <w:sz w:val="28"/>
          <w:szCs w:val="28"/>
        </w:rPr>
        <w:t xml:space="preserve">tuando </w:t>
      </w:r>
      <w:r w:rsidR="00772957" w:rsidRPr="002216D1">
        <w:rPr>
          <w:sz w:val="28"/>
          <w:szCs w:val="28"/>
        </w:rPr>
        <w:t xml:space="preserve">e propondo soluções para aperfeiçoar o programa e </w:t>
      </w:r>
      <w:r w:rsidR="00766D8D">
        <w:rPr>
          <w:sz w:val="28"/>
          <w:szCs w:val="28"/>
        </w:rPr>
        <w:t xml:space="preserve">sua capacidade de inclusão de faixas de renda que dele necessitam para seu acesso à moradia. </w:t>
      </w:r>
    </w:p>
    <w:sectPr w:rsidR="0018334C" w:rsidRPr="00777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4A0"/>
    <w:multiLevelType w:val="hybridMultilevel"/>
    <w:tmpl w:val="2E32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79EC"/>
    <w:multiLevelType w:val="hybridMultilevel"/>
    <w:tmpl w:val="59D0F7A8"/>
    <w:lvl w:ilvl="0" w:tplc="9E0CC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EAAC2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2F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025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6DF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CC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985D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8C83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EE6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D0"/>
    <w:rsid w:val="0002221F"/>
    <w:rsid w:val="00036962"/>
    <w:rsid w:val="000525EF"/>
    <w:rsid w:val="000B64FD"/>
    <w:rsid w:val="000E2F37"/>
    <w:rsid w:val="0010417C"/>
    <w:rsid w:val="00126374"/>
    <w:rsid w:val="001563EB"/>
    <w:rsid w:val="001651ED"/>
    <w:rsid w:val="0018334C"/>
    <w:rsid w:val="001A62AF"/>
    <w:rsid w:val="001D30E8"/>
    <w:rsid w:val="001E0184"/>
    <w:rsid w:val="00202DAD"/>
    <w:rsid w:val="002216D1"/>
    <w:rsid w:val="002263E2"/>
    <w:rsid w:val="00233015"/>
    <w:rsid w:val="00290425"/>
    <w:rsid w:val="002A04F6"/>
    <w:rsid w:val="002E05A4"/>
    <w:rsid w:val="00313422"/>
    <w:rsid w:val="00367166"/>
    <w:rsid w:val="00386061"/>
    <w:rsid w:val="003A0434"/>
    <w:rsid w:val="003B4C8F"/>
    <w:rsid w:val="004E1F90"/>
    <w:rsid w:val="00511C19"/>
    <w:rsid w:val="00515CAD"/>
    <w:rsid w:val="00542BB0"/>
    <w:rsid w:val="006603D0"/>
    <w:rsid w:val="00672D25"/>
    <w:rsid w:val="006C03BE"/>
    <w:rsid w:val="006D24A4"/>
    <w:rsid w:val="006E53D0"/>
    <w:rsid w:val="00764F52"/>
    <w:rsid w:val="00766D8D"/>
    <w:rsid w:val="00772957"/>
    <w:rsid w:val="00777243"/>
    <w:rsid w:val="007831A5"/>
    <w:rsid w:val="007A2391"/>
    <w:rsid w:val="007C308A"/>
    <w:rsid w:val="007D38C3"/>
    <w:rsid w:val="007E264A"/>
    <w:rsid w:val="007F3999"/>
    <w:rsid w:val="008078D6"/>
    <w:rsid w:val="008134B0"/>
    <w:rsid w:val="00846AF5"/>
    <w:rsid w:val="008D0032"/>
    <w:rsid w:val="008E1802"/>
    <w:rsid w:val="009363E2"/>
    <w:rsid w:val="00947140"/>
    <w:rsid w:val="009845D0"/>
    <w:rsid w:val="009C52A5"/>
    <w:rsid w:val="00A30638"/>
    <w:rsid w:val="00A956F0"/>
    <w:rsid w:val="00AF79A4"/>
    <w:rsid w:val="00B4177C"/>
    <w:rsid w:val="00B70227"/>
    <w:rsid w:val="00B95A2B"/>
    <w:rsid w:val="00BE4C3C"/>
    <w:rsid w:val="00BF0922"/>
    <w:rsid w:val="00C07A3B"/>
    <w:rsid w:val="00C127CE"/>
    <w:rsid w:val="00C37056"/>
    <w:rsid w:val="00CB5167"/>
    <w:rsid w:val="00CF32E5"/>
    <w:rsid w:val="00D44B0E"/>
    <w:rsid w:val="00DF6F84"/>
    <w:rsid w:val="00EC648D"/>
    <w:rsid w:val="00EF673A"/>
    <w:rsid w:val="00EF70F5"/>
    <w:rsid w:val="00F10396"/>
    <w:rsid w:val="00F258D7"/>
    <w:rsid w:val="00F37980"/>
    <w:rsid w:val="00F70E9A"/>
    <w:rsid w:val="00F97F74"/>
    <w:rsid w:val="00FB44C0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EB4CC"/>
  <w15:docId w15:val="{A2572F23-52FA-4853-AD6C-BE8592F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Isabela Cury</dc:creator>
  <cp:lastModifiedBy>Renato Ventura</cp:lastModifiedBy>
  <cp:revision>2</cp:revision>
  <dcterms:created xsi:type="dcterms:W3CDTF">2014-12-17T10:34:00Z</dcterms:created>
  <dcterms:modified xsi:type="dcterms:W3CDTF">2014-12-17T10:34:00Z</dcterms:modified>
</cp:coreProperties>
</file>