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F11" w:rsidRPr="0075342C" w:rsidRDefault="0075342C" w:rsidP="002F3F11">
      <w:pPr>
        <w:spacing w:after="0" w:line="240" w:lineRule="auto"/>
        <w:jc w:val="center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 xml:space="preserve">Indicadores </w:t>
      </w:r>
      <w:proofErr w:type="gramStart"/>
      <w:r w:rsidR="002F3F11" w:rsidRPr="0075342C">
        <w:rPr>
          <w:rFonts w:cstheme="minorHAnsi"/>
          <w:b/>
          <w:sz w:val="36"/>
          <w:szCs w:val="36"/>
        </w:rPr>
        <w:t>ABRAINC</w:t>
      </w:r>
      <w:r w:rsidR="00C42D15" w:rsidRPr="0075342C">
        <w:rPr>
          <w:rFonts w:cstheme="minorHAnsi"/>
          <w:b/>
          <w:sz w:val="36"/>
          <w:szCs w:val="36"/>
        </w:rPr>
        <w:t>-</w:t>
      </w:r>
      <w:r w:rsidR="002F3F11" w:rsidRPr="0075342C">
        <w:rPr>
          <w:rFonts w:cstheme="minorHAnsi"/>
          <w:b/>
          <w:sz w:val="36"/>
          <w:szCs w:val="36"/>
        </w:rPr>
        <w:t>F</w:t>
      </w:r>
      <w:r w:rsidR="00537C2D" w:rsidRPr="0075342C">
        <w:rPr>
          <w:rFonts w:cstheme="minorHAnsi"/>
          <w:b/>
          <w:sz w:val="36"/>
          <w:szCs w:val="36"/>
        </w:rPr>
        <w:t>ipe</w:t>
      </w:r>
      <w:proofErr w:type="gramEnd"/>
      <w:r w:rsidR="002F3F11" w:rsidRPr="0075342C">
        <w:rPr>
          <w:rFonts w:cstheme="minorHAnsi"/>
          <w:b/>
          <w:sz w:val="36"/>
          <w:szCs w:val="36"/>
        </w:rPr>
        <w:t xml:space="preserve"> </w:t>
      </w:r>
      <w:r w:rsidRPr="0075342C">
        <w:rPr>
          <w:rFonts w:cstheme="minorHAnsi"/>
          <w:b/>
          <w:sz w:val="36"/>
          <w:szCs w:val="36"/>
        </w:rPr>
        <w:t xml:space="preserve">apontam que Venda </w:t>
      </w:r>
      <w:r>
        <w:rPr>
          <w:rFonts w:cstheme="minorHAnsi"/>
          <w:b/>
          <w:sz w:val="36"/>
          <w:szCs w:val="36"/>
        </w:rPr>
        <w:t>S</w:t>
      </w:r>
      <w:r w:rsidRPr="0075342C">
        <w:rPr>
          <w:rFonts w:cstheme="minorHAnsi"/>
          <w:b/>
          <w:sz w:val="36"/>
          <w:szCs w:val="36"/>
        </w:rPr>
        <w:t>obre</w:t>
      </w:r>
      <w:r>
        <w:rPr>
          <w:rFonts w:cstheme="minorHAnsi"/>
          <w:b/>
          <w:sz w:val="36"/>
          <w:szCs w:val="36"/>
        </w:rPr>
        <w:t xml:space="preserve"> Oferta </w:t>
      </w:r>
      <w:r w:rsidR="00551F63">
        <w:rPr>
          <w:rFonts w:cstheme="minorHAnsi"/>
          <w:b/>
          <w:sz w:val="36"/>
          <w:szCs w:val="36"/>
        </w:rPr>
        <w:t>apresenta</w:t>
      </w:r>
      <w:r>
        <w:rPr>
          <w:rFonts w:cstheme="minorHAnsi"/>
          <w:b/>
          <w:sz w:val="36"/>
          <w:szCs w:val="36"/>
        </w:rPr>
        <w:t xml:space="preserve"> </w:t>
      </w:r>
      <w:r w:rsidR="00551F63">
        <w:rPr>
          <w:rFonts w:cstheme="minorHAnsi"/>
          <w:b/>
          <w:sz w:val="36"/>
          <w:szCs w:val="36"/>
        </w:rPr>
        <w:t>crescimento</w:t>
      </w:r>
      <w:r>
        <w:rPr>
          <w:rFonts w:cstheme="minorHAnsi"/>
          <w:b/>
          <w:sz w:val="36"/>
          <w:szCs w:val="36"/>
        </w:rPr>
        <w:t xml:space="preserve"> </w:t>
      </w:r>
      <w:r w:rsidR="00551F63">
        <w:rPr>
          <w:rFonts w:cstheme="minorHAnsi"/>
          <w:b/>
          <w:sz w:val="36"/>
          <w:szCs w:val="36"/>
        </w:rPr>
        <w:t xml:space="preserve">e </w:t>
      </w:r>
      <w:r>
        <w:rPr>
          <w:rFonts w:cstheme="minorHAnsi"/>
          <w:b/>
          <w:sz w:val="36"/>
          <w:szCs w:val="36"/>
        </w:rPr>
        <w:t>chega a 23,4%</w:t>
      </w:r>
    </w:p>
    <w:p w:rsidR="002F3F11" w:rsidRPr="0075342C" w:rsidRDefault="0075342C" w:rsidP="00C42D15">
      <w:pPr>
        <w:spacing w:after="0" w:line="240" w:lineRule="auto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 xml:space="preserve"> </w:t>
      </w:r>
    </w:p>
    <w:p w:rsidR="00E14D06" w:rsidRPr="003E391E" w:rsidRDefault="0075342C" w:rsidP="00E14D06">
      <w:pPr>
        <w:spacing w:after="0" w:line="240" w:lineRule="auto"/>
        <w:jc w:val="center"/>
        <w:rPr>
          <w:rFonts w:cstheme="minorHAnsi"/>
          <w:i/>
          <w:sz w:val="28"/>
          <w:szCs w:val="28"/>
        </w:rPr>
      </w:pPr>
      <w:r w:rsidRPr="003E391E">
        <w:rPr>
          <w:rFonts w:cstheme="minorHAnsi"/>
          <w:i/>
          <w:sz w:val="28"/>
          <w:szCs w:val="28"/>
        </w:rPr>
        <w:t xml:space="preserve">Estudo da </w:t>
      </w:r>
      <w:proofErr w:type="gramStart"/>
      <w:r w:rsidRPr="003E391E">
        <w:rPr>
          <w:rFonts w:cstheme="minorHAnsi"/>
          <w:i/>
          <w:sz w:val="28"/>
          <w:szCs w:val="28"/>
        </w:rPr>
        <w:t>Fipe</w:t>
      </w:r>
      <w:proofErr w:type="gramEnd"/>
      <w:r w:rsidRPr="003E391E">
        <w:rPr>
          <w:rFonts w:cstheme="minorHAnsi"/>
          <w:i/>
          <w:sz w:val="28"/>
          <w:szCs w:val="28"/>
        </w:rPr>
        <w:t xml:space="preserve"> </w:t>
      </w:r>
      <w:r w:rsidR="001A5EEF">
        <w:rPr>
          <w:rFonts w:cstheme="minorHAnsi"/>
          <w:i/>
          <w:sz w:val="28"/>
          <w:szCs w:val="28"/>
        </w:rPr>
        <w:t xml:space="preserve">acompanha mercado nacional de imóveis novos e </w:t>
      </w:r>
      <w:r w:rsidRPr="003E391E">
        <w:rPr>
          <w:rFonts w:cstheme="minorHAnsi"/>
          <w:i/>
          <w:sz w:val="28"/>
          <w:szCs w:val="28"/>
        </w:rPr>
        <w:t xml:space="preserve">é </w:t>
      </w:r>
      <w:r w:rsidR="003E391E">
        <w:rPr>
          <w:rFonts w:cstheme="minorHAnsi"/>
          <w:i/>
          <w:sz w:val="28"/>
          <w:szCs w:val="28"/>
        </w:rPr>
        <w:t xml:space="preserve">elaborado </w:t>
      </w:r>
      <w:r w:rsidRPr="003E391E">
        <w:rPr>
          <w:rFonts w:cstheme="minorHAnsi"/>
          <w:i/>
          <w:sz w:val="28"/>
          <w:szCs w:val="28"/>
        </w:rPr>
        <w:t xml:space="preserve">com informações de empresas associadas à </w:t>
      </w:r>
      <w:r w:rsidR="001A5EEF">
        <w:rPr>
          <w:rFonts w:cstheme="minorHAnsi"/>
          <w:i/>
          <w:sz w:val="28"/>
          <w:szCs w:val="28"/>
        </w:rPr>
        <w:t>ABRAINC</w:t>
      </w:r>
    </w:p>
    <w:p w:rsidR="00F20E20" w:rsidRPr="0075342C" w:rsidRDefault="00F20E20" w:rsidP="007B08AF">
      <w:pPr>
        <w:spacing w:after="0" w:line="240" w:lineRule="auto"/>
        <w:jc w:val="center"/>
        <w:rPr>
          <w:rFonts w:cstheme="minorHAnsi"/>
          <w:i/>
          <w:sz w:val="28"/>
          <w:szCs w:val="28"/>
        </w:rPr>
      </w:pPr>
    </w:p>
    <w:p w:rsidR="00401F0A" w:rsidRPr="00755907" w:rsidRDefault="00253F81" w:rsidP="00460315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755907">
        <w:rPr>
          <w:rFonts w:cstheme="minorHAnsi"/>
          <w:b/>
          <w:sz w:val="24"/>
          <w:szCs w:val="24"/>
        </w:rPr>
        <w:t xml:space="preserve">São Paulo, </w:t>
      </w:r>
      <w:r w:rsidR="00B75F45">
        <w:rPr>
          <w:rFonts w:cstheme="minorHAnsi"/>
          <w:b/>
          <w:sz w:val="24"/>
          <w:szCs w:val="24"/>
        </w:rPr>
        <w:t>17</w:t>
      </w:r>
      <w:r w:rsidR="0071690C">
        <w:rPr>
          <w:rFonts w:cstheme="minorHAnsi"/>
          <w:b/>
          <w:sz w:val="24"/>
          <w:szCs w:val="24"/>
        </w:rPr>
        <w:t xml:space="preserve"> </w:t>
      </w:r>
      <w:r w:rsidR="0035126B" w:rsidRPr="00755907">
        <w:rPr>
          <w:rFonts w:cstheme="minorHAnsi"/>
          <w:b/>
          <w:sz w:val="24"/>
          <w:szCs w:val="24"/>
        </w:rPr>
        <w:t xml:space="preserve">de </w:t>
      </w:r>
      <w:r w:rsidR="00C42D15" w:rsidRPr="00755907">
        <w:rPr>
          <w:rFonts w:cstheme="minorHAnsi"/>
          <w:b/>
          <w:sz w:val="24"/>
          <w:szCs w:val="24"/>
        </w:rPr>
        <w:t xml:space="preserve">setembro </w:t>
      </w:r>
      <w:r w:rsidR="0035126B" w:rsidRPr="00755907">
        <w:rPr>
          <w:rFonts w:cstheme="minorHAnsi"/>
          <w:b/>
          <w:sz w:val="24"/>
          <w:szCs w:val="24"/>
        </w:rPr>
        <w:t xml:space="preserve">de 2015 </w:t>
      </w:r>
      <w:r w:rsidR="008E5192" w:rsidRPr="00755907">
        <w:rPr>
          <w:rFonts w:cstheme="minorHAnsi"/>
          <w:b/>
          <w:sz w:val="24"/>
          <w:szCs w:val="24"/>
        </w:rPr>
        <w:t>–</w:t>
      </w:r>
      <w:r w:rsidR="0035126B" w:rsidRPr="00755907">
        <w:rPr>
          <w:rFonts w:cstheme="minorHAnsi"/>
          <w:b/>
          <w:sz w:val="24"/>
          <w:szCs w:val="24"/>
        </w:rPr>
        <w:t xml:space="preserve"> </w:t>
      </w:r>
      <w:r w:rsidR="00F81D42" w:rsidRPr="00755907">
        <w:rPr>
          <w:rFonts w:cstheme="minorHAnsi"/>
          <w:sz w:val="24"/>
          <w:szCs w:val="24"/>
        </w:rPr>
        <w:t xml:space="preserve">Os </w:t>
      </w:r>
      <w:r w:rsidR="00F81D42" w:rsidRPr="00983649">
        <w:rPr>
          <w:rFonts w:cstheme="minorHAnsi"/>
          <w:b/>
          <w:sz w:val="24"/>
          <w:szCs w:val="24"/>
        </w:rPr>
        <w:t>Indicadores ABRAINC-Fipe</w:t>
      </w:r>
      <w:r w:rsidR="00460315">
        <w:rPr>
          <w:rFonts w:cstheme="minorHAnsi"/>
          <w:sz w:val="24"/>
          <w:szCs w:val="24"/>
        </w:rPr>
        <w:t xml:space="preserve"> </w:t>
      </w:r>
      <w:r w:rsidR="00F81D42" w:rsidRPr="00755907">
        <w:rPr>
          <w:rFonts w:cstheme="minorHAnsi"/>
          <w:sz w:val="24"/>
          <w:szCs w:val="24"/>
        </w:rPr>
        <w:t xml:space="preserve">apontam que </w:t>
      </w:r>
      <w:r w:rsidR="0075342C">
        <w:rPr>
          <w:rFonts w:cstheme="minorHAnsi"/>
          <w:sz w:val="24"/>
          <w:szCs w:val="24"/>
        </w:rPr>
        <w:t>a</w:t>
      </w:r>
      <w:r w:rsidR="00F81D42" w:rsidRPr="00755907">
        <w:rPr>
          <w:rFonts w:cstheme="minorHAnsi"/>
          <w:sz w:val="24"/>
          <w:szCs w:val="24"/>
        </w:rPr>
        <w:t xml:space="preserve"> V</w:t>
      </w:r>
      <w:r w:rsidR="0075342C">
        <w:rPr>
          <w:rFonts w:cstheme="minorHAnsi"/>
          <w:sz w:val="24"/>
          <w:szCs w:val="24"/>
        </w:rPr>
        <w:t xml:space="preserve">enda </w:t>
      </w:r>
      <w:r w:rsidR="00F81D42" w:rsidRPr="00755907">
        <w:rPr>
          <w:rFonts w:cstheme="minorHAnsi"/>
          <w:sz w:val="24"/>
          <w:szCs w:val="24"/>
        </w:rPr>
        <w:t xml:space="preserve">Sobre Oferta (VSO) </w:t>
      </w:r>
      <w:r w:rsidR="00460315">
        <w:rPr>
          <w:rFonts w:cstheme="minorHAnsi"/>
          <w:sz w:val="24"/>
          <w:szCs w:val="24"/>
        </w:rPr>
        <w:t>referente</w:t>
      </w:r>
      <w:r w:rsidR="00F81D42" w:rsidRPr="00755907">
        <w:rPr>
          <w:rFonts w:cstheme="minorHAnsi"/>
          <w:sz w:val="24"/>
          <w:szCs w:val="24"/>
        </w:rPr>
        <w:t xml:space="preserve"> </w:t>
      </w:r>
      <w:r w:rsidR="00460315">
        <w:rPr>
          <w:rFonts w:cstheme="minorHAnsi"/>
          <w:sz w:val="24"/>
          <w:szCs w:val="24"/>
        </w:rPr>
        <w:t xml:space="preserve">ao </w:t>
      </w:r>
      <w:r w:rsidR="00F81D42" w:rsidRPr="00755907">
        <w:rPr>
          <w:rFonts w:cstheme="minorHAnsi"/>
          <w:sz w:val="24"/>
          <w:szCs w:val="24"/>
        </w:rPr>
        <w:t>trimestre maio/junho/julho</w:t>
      </w:r>
      <w:r w:rsidR="00460315">
        <w:rPr>
          <w:rFonts w:cstheme="minorHAnsi"/>
          <w:sz w:val="24"/>
          <w:szCs w:val="24"/>
        </w:rPr>
        <w:t xml:space="preserve"> de 2015</w:t>
      </w:r>
      <w:r w:rsidR="00F81D42" w:rsidRPr="00755907">
        <w:rPr>
          <w:rFonts w:cstheme="minorHAnsi"/>
          <w:sz w:val="24"/>
          <w:szCs w:val="24"/>
        </w:rPr>
        <w:t xml:space="preserve"> </w:t>
      </w:r>
      <w:r w:rsidR="00551F63">
        <w:rPr>
          <w:rFonts w:cstheme="minorHAnsi"/>
          <w:sz w:val="24"/>
          <w:szCs w:val="24"/>
        </w:rPr>
        <w:t>apresenta</w:t>
      </w:r>
      <w:r w:rsidR="00547B1E" w:rsidRPr="00755907">
        <w:rPr>
          <w:rFonts w:cstheme="minorHAnsi"/>
          <w:sz w:val="24"/>
          <w:szCs w:val="24"/>
        </w:rPr>
        <w:t xml:space="preserve"> </w:t>
      </w:r>
      <w:r w:rsidR="00551F63">
        <w:rPr>
          <w:rFonts w:cstheme="minorHAnsi"/>
          <w:sz w:val="24"/>
          <w:szCs w:val="24"/>
        </w:rPr>
        <w:t>crescimento</w:t>
      </w:r>
      <w:r w:rsidR="00821105" w:rsidRPr="00755907">
        <w:rPr>
          <w:rFonts w:cstheme="minorHAnsi"/>
          <w:sz w:val="24"/>
          <w:szCs w:val="24"/>
        </w:rPr>
        <w:t>, chegando a 23,4% das 96.715 unidades disp</w:t>
      </w:r>
      <w:r w:rsidR="004C2E56" w:rsidRPr="00755907">
        <w:rPr>
          <w:rFonts w:cstheme="minorHAnsi"/>
          <w:sz w:val="24"/>
          <w:szCs w:val="24"/>
        </w:rPr>
        <w:t>oníveis no mercado para compra – número 0,7</w:t>
      </w:r>
      <w:r w:rsidR="00151FF1">
        <w:rPr>
          <w:rFonts w:cstheme="minorHAnsi"/>
          <w:sz w:val="24"/>
          <w:szCs w:val="24"/>
        </w:rPr>
        <w:t xml:space="preserve"> ponto percentua</w:t>
      </w:r>
      <w:r w:rsidR="002D07BD">
        <w:rPr>
          <w:rFonts w:cstheme="minorHAnsi"/>
          <w:sz w:val="24"/>
          <w:szCs w:val="24"/>
        </w:rPr>
        <w:t>l</w:t>
      </w:r>
      <w:r w:rsidR="00151FF1">
        <w:rPr>
          <w:rFonts w:cstheme="minorHAnsi"/>
          <w:sz w:val="24"/>
          <w:szCs w:val="24"/>
        </w:rPr>
        <w:t xml:space="preserve"> </w:t>
      </w:r>
      <w:r w:rsidR="004C2E56" w:rsidRPr="00755907">
        <w:rPr>
          <w:rFonts w:cstheme="minorHAnsi"/>
          <w:sz w:val="24"/>
          <w:szCs w:val="24"/>
        </w:rPr>
        <w:t>maior que no trimestre encerrado em junho. Nesse ritmo, a oferta</w:t>
      </w:r>
      <w:r w:rsidR="004C2E56" w:rsidRPr="00755907">
        <w:rPr>
          <w:rFonts w:cstheme="minorHAnsi"/>
          <w:b/>
          <w:sz w:val="24"/>
          <w:szCs w:val="24"/>
        </w:rPr>
        <w:t xml:space="preserve"> </w:t>
      </w:r>
      <w:r w:rsidR="004C2E56" w:rsidRPr="00755907">
        <w:rPr>
          <w:rFonts w:cstheme="minorHAnsi"/>
          <w:sz w:val="24"/>
          <w:szCs w:val="24"/>
        </w:rPr>
        <w:t>de imóveis novos se esgotaria em 12,8 meses. No trimestre encerrado em ju</w:t>
      </w:r>
      <w:r w:rsidR="007A2584">
        <w:rPr>
          <w:rFonts w:cstheme="minorHAnsi"/>
          <w:sz w:val="24"/>
          <w:szCs w:val="24"/>
        </w:rPr>
        <w:t>n</w:t>
      </w:r>
      <w:bookmarkStart w:id="0" w:name="_GoBack"/>
      <w:bookmarkEnd w:id="0"/>
      <w:r w:rsidR="004C2E56" w:rsidRPr="00755907">
        <w:rPr>
          <w:rFonts w:cstheme="minorHAnsi"/>
          <w:sz w:val="24"/>
          <w:szCs w:val="24"/>
        </w:rPr>
        <w:t>ho, o tempo era de 13,2 meses.</w:t>
      </w:r>
    </w:p>
    <w:p w:rsidR="004C2E56" w:rsidRPr="00755907" w:rsidRDefault="004C2E56" w:rsidP="00460315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FC6948" w:rsidRPr="00082716" w:rsidRDefault="004C2E56" w:rsidP="00460315">
      <w:pPr>
        <w:pStyle w:val="Default"/>
        <w:jc w:val="both"/>
        <w:rPr>
          <w:rFonts w:asciiTheme="minorHAnsi" w:hAnsiTheme="minorHAnsi" w:cstheme="minorHAnsi"/>
        </w:rPr>
      </w:pPr>
      <w:r w:rsidRPr="00460315">
        <w:rPr>
          <w:rFonts w:asciiTheme="minorHAnsi" w:hAnsiTheme="minorHAnsi" w:cstheme="minorHAnsi"/>
        </w:rPr>
        <w:t xml:space="preserve">Os </w:t>
      </w:r>
      <w:r w:rsidRPr="00983649">
        <w:rPr>
          <w:rFonts w:asciiTheme="minorHAnsi" w:hAnsiTheme="minorHAnsi" w:cstheme="minorHAnsi"/>
          <w:b/>
        </w:rPr>
        <w:t xml:space="preserve">Indicadores </w:t>
      </w:r>
      <w:proofErr w:type="gramStart"/>
      <w:r w:rsidR="00460315" w:rsidRPr="00983649">
        <w:rPr>
          <w:rFonts w:asciiTheme="minorHAnsi" w:hAnsiTheme="minorHAnsi" w:cstheme="minorHAnsi"/>
          <w:b/>
        </w:rPr>
        <w:t>ABRAINC-Fipe</w:t>
      </w:r>
      <w:proofErr w:type="gramEnd"/>
      <w:r w:rsidR="00460315" w:rsidRPr="00460315">
        <w:rPr>
          <w:rFonts w:asciiTheme="minorHAnsi" w:hAnsiTheme="minorHAnsi" w:cstheme="minorHAnsi"/>
        </w:rPr>
        <w:t xml:space="preserve">, que acompanham o mercado nacional de imóveis novos, </w:t>
      </w:r>
      <w:r w:rsidRPr="00460315">
        <w:rPr>
          <w:rFonts w:asciiTheme="minorHAnsi" w:hAnsiTheme="minorHAnsi" w:cstheme="minorHAnsi"/>
        </w:rPr>
        <w:t xml:space="preserve">apontam ainda que </w:t>
      </w:r>
      <w:r w:rsidR="009F2692" w:rsidRPr="00460315">
        <w:rPr>
          <w:rFonts w:asciiTheme="minorHAnsi" w:hAnsiTheme="minorHAnsi" w:cstheme="minorHAnsi"/>
        </w:rPr>
        <w:t>foram lançadas 13</w:t>
      </w:r>
      <w:r w:rsidR="00547B1E" w:rsidRPr="00460315">
        <w:rPr>
          <w:rFonts w:asciiTheme="minorHAnsi" w:hAnsiTheme="minorHAnsi" w:cstheme="minorHAnsi"/>
        </w:rPr>
        <w:t>.282</w:t>
      </w:r>
      <w:r w:rsidR="009F2692" w:rsidRPr="00460315">
        <w:rPr>
          <w:rFonts w:asciiTheme="minorHAnsi" w:hAnsiTheme="minorHAnsi" w:cstheme="minorHAnsi"/>
        </w:rPr>
        <w:t xml:space="preserve"> unidades no trimestre </w:t>
      </w:r>
      <w:r w:rsidR="00E85F4B">
        <w:rPr>
          <w:rFonts w:asciiTheme="minorHAnsi" w:hAnsiTheme="minorHAnsi" w:cstheme="minorHAnsi"/>
        </w:rPr>
        <w:t xml:space="preserve">encerrado </w:t>
      </w:r>
      <w:r w:rsidR="009F2692" w:rsidRPr="00460315">
        <w:rPr>
          <w:rFonts w:asciiTheme="minorHAnsi" w:hAnsiTheme="minorHAnsi" w:cstheme="minorHAnsi"/>
        </w:rPr>
        <w:t>em julho</w:t>
      </w:r>
      <w:r w:rsidR="00E85F4B">
        <w:rPr>
          <w:rFonts w:asciiTheme="minorHAnsi" w:hAnsiTheme="minorHAnsi" w:cstheme="minorHAnsi"/>
        </w:rPr>
        <w:t xml:space="preserve"> deste ano.</w:t>
      </w:r>
      <w:r w:rsidR="009F2692" w:rsidRPr="00460315">
        <w:rPr>
          <w:rFonts w:asciiTheme="minorHAnsi" w:hAnsiTheme="minorHAnsi" w:cstheme="minorHAnsi"/>
        </w:rPr>
        <w:t xml:space="preserve"> </w:t>
      </w:r>
      <w:r w:rsidR="00E85F4B">
        <w:rPr>
          <w:rFonts w:asciiTheme="minorHAnsi" w:hAnsiTheme="minorHAnsi" w:cstheme="minorHAnsi"/>
        </w:rPr>
        <w:t>O</w:t>
      </w:r>
      <w:r w:rsidR="009F2692" w:rsidRPr="00460315">
        <w:rPr>
          <w:rFonts w:asciiTheme="minorHAnsi" w:hAnsiTheme="minorHAnsi" w:cstheme="minorHAnsi"/>
        </w:rPr>
        <w:t xml:space="preserve"> número representa queda de aproximadamente 9% </w:t>
      </w:r>
      <w:r w:rsidR="00082716">
        <w:rPr>
          <w:rFonts w:asciiTheme="minorHAnsi" w:hAnsiTheme="minorHAnsi" w:cstheme="minorHAnsi"/>
        </w:rPr>
        <w:t>em</w:t>
      </w:r>
      <w:r w:rsidR="009F2692" w:rsidRPr="00460315">
        <w:rPr>
          <w:rFonts w:asciiTheme="minorHAnsi" w:hAnsiTheme="minorHAnsi" w:cstheme="minorHAnsi"/>
        </w:rPr>
        <w:t xml:space="preserve"> relação ao segundo trimestre de 2015 e de 17,9% </w:t>
      </w:r>
      <w:r w:rsidR="00082716">
        <w:rPr>
          <w:rFonts w:asciiTheme="minorHAnsi" w:hAnsiTheme="minorHAnsi" w:cstheme="minorHAnsi"/>
        </w:rPr>
        <w:t>em</w:t>
      </w:r>
      <w:r w:rsidR="009F2692" w:rsidRPr="00460315">
        <w:rPr>
          <w:rFonts w:asciiTheme="minorHAnsi" w:hAnsiTheme="minorHAnsi" w:cstheme="minorHAnsi"/>
        </w:rPr>
        <w:t xml:space="preserve"> relação ao mesmo período de 2014. </w:t>
      </w:r>
      <w:r w:rsidR="00385E2D" w:rsidRPr="00460315">
        <w:rPr>
          <w:rFonts w:asciiTheme="minorHAnsi" w:hAnsiTheme="minorHAnsi" w:cstheme="minorHAnsi"/>
        </w:rPr>
        <w:t>As</w:t>
      </w:r>
      <w:r w:rsidR="009F2692" w:rsidRPr="00460315">
        <w:rPr>
          <w:rFonts w:asciiTheme="minorHAnsi" w:hAnsiTheme="minorHAnsi" w:cstheme="minorHAnsi"/>
        </w:rPr>
        <w:t xml:space="preserve"> vendas </w:t>
      </w:r>
      <w:r w:rsidR="00385E2D" w:rsidRPr="00460315">
        <w:rPr>
          <w:rFonts w:asciiTheme="minorHAnsi" w:hAnsiTheme="minorHAnsi" w:cstheme="minorHAnsi"/>
        </w:rPr>
        <w:t xml:space="preserve">no trimestre </w:t>
      </w:r>
      <w:r w:rsidR="009F2692" w:rsidRPr="00460315">
        <w:rPr>
          <w:rFonts w:asciiTheme="minorHAnsi" w:hAnsiTheme="minorHAnsi" w:cstheme="minorHAnsi"/>
        </w:rPr>
        <w:t>atingiram 25</w:t>
      </w:r>
      <w:r w:rsidR="00547B1E" w:rsidRPr="00460315">
        <w:rPr>
          <w:rFonts w:asciiTheme="minorHAnsi" w:hAnsiTheme="minorHAnsi" w:cstheme="minorHAnsi"/>
        </w:rPr>
        <w:t>.840</w:t>
      </w:r>
      <w:r w:rsidR="009F2692" w:rsidRPr="00460315">
        <w:rPr>
          <w:rFonts w:asciiTheme="minorHAnsi" w:hAnsiTheme="minorHAnsi" w:cstheme="minorHAnsi"/>
        </w:rPr>
        <w:t xml:space="preserve"> unidades, o que representa </w:t>
      </w:r>
      <w:r w:rsidR="00547B1E" w:rsidRPr="00460315">
        <w:rPr>
          <w:rFonts w:asciiTheme="minorHAnsi" w:hAnsiTheme="minorHAnsi" w:cstheme="minorHAnsi"/>
        </w:rPr>
        <w:t xml:space="preserve">pequena </w:t>
      </w:r>
      <w:r w:rsidR="009F2692" w:rsidRPr="00460315">
        <w:rPr>
          <w:rFonts w:asciiTheme="minorHAnsi" w:hAnsiTheme="minorHAnsi" w:cstheme="minorHAnsi"/>
        </w:rPr>
        <w:t xml:space="preserve">alta de 0,6% com relação aos três meses terminados em junho e queda de 16,8% com relação ao trimestre terminado em julho de 2014. Em termos relativos, as vendas superaram os lançamentos em 95%. </w:t>
      </w:r>
      <w:r w:rsidR="00FC6948">
        <w:rPr>
          <w:rFonts w:asciiTheme="minorHAnsi" w:hAnsiTheme="minorHAnsi" w:cstheme="minorHAnsi"/>
        </w:rPr>
        <w:t xml:space="preserve">“Apesar do momento de instabilidade, as vendas mostram consistência, supurando os lançamentos em 95%”, afirma Luiz Fernando Moura, </w:t>
      </w:r>
      <w:r w:rsidR="00FC6948" w:rsidRPr="00082716">
        <w:rPr>
          <w:rFonts w:asciiTheme="minorHAnsi" w:hAnsiTheme="minorHAnsi" w:cstheme="minorHAnsi"/>
        </w:rPr>
        <w:t xml:space="preserve">diretor da </w:t>
      </w:r>
      <w:r w:rsidR="00082716" w:rsidRPr="00082716">
        <w:rPr>
          <w:rFonts w:asciiTheme="minorHAnsi" w:hAnsiTheme="minorHAnsi" w:cstheme="minorHAnsi"/>
        </w:rPr>
        <w:t>Associação Brasileira de Incorporadoras Imobiliárias (ABRAINC)</w:t>
      </w:r>
      <w:r w:rsidR="00FC6948" w:rsidRPr="00082716">
        <w:rPr>
          <w:rFonts w:asciiTheme="minorHAnsi" w:hAnsiTheme="minorHAnsi" w:cstheme="minorHAnsi"/>
        </w:rPr>
        <w:t>.</w:t>
      </w:r>
    </w:p>
    <w:p w:rsidR="009F2692" w:rsidRPr="00755907" w:rsidRDefault="009F2692" w:rsidP="00460315">
      <w:pPr>
        <w:spacing w:after="0" w:line="240" w:lineRule="auto"/>
        <w:jc w:val="both"/>
        <w:rPr>
          <w:sz w:val="24"/>
          <w:szCs w:val="24"/>
        </w:rPr>
      </w:pPr>
    </w:p>
    <w:p w:rsidR="004A0D70" w:rsidRPr="00782ACE" w:rsidRDefault="00D275EC" w:rsidP="004A0D70">
      <w:pPr>
        <w:pStyle w:val="Default"/>
        <w:jc w:val="both"/>
        <w:rPr>
          <w:rFonts w:asciiTheme="minorHAnsi" w:hAnsiTheme="minorHAnsi" w:cstheme="minorHAnsi"/>
          <w:color w:val="auto"/>
        </w:rPr>
      </w:pPr>
      <w:r w:rsidRPr="00782ACE">
        <w:rPr>
          <w:rFonts w:asciiTheme="minorHAnsi" w:hAnsiTheme="minorHAnsi" w:cstheme="minorHAnsi"/>
          <w:color w:val="auto"/>
        </w:rPr>
        <w:t>Em linha com a queda dos lançamentos e aumento das vendas, em julho</w:t>
      </w:r>
      <w:r w:rsidR="00082716" w:rsidRPr="00782ACE">
        <w:rPr>
          <w:rFonts w:asciiTheme="minorHAnsi" w:hAnsiTheme="minorHAnsi" w:cstheme="minorHAnsi"/>
          <w:color w:val="auto"/>
        </w:rPr>
        <w:t>,</w:t>
      </w:r>
      <w:r w:rsidRPr="00782ACE">
        <w:rPr>
          <w:rFonts w:asciiTheme="minorHAnsi" w:hAnsiTheme="minorHAnsi" w:cstheme="minorHAnsi"/>
          <w:color w:val="auto"/>
        </w:rPr>
        <w:t xml:space="preserve"> a oferta final caiu 2,3% </w:t>
      </w:r>
      <w:r w:rsidR="00082716" w:rsidRPr="00782ACE">
        <w:rPr>
          <w:rFonts w:asciiTheme="minorHAnsi" w:hAnsiTheme="minorHAnsi" w:cstheme="minorHAnsi"/>
          <w:color w:val="auto"/>
        </w:rPr>
        <w:t>em</w:t>
      </w:r>
      <w:r w:rsidRPr="00782ACE">
        <w:rPr>
          <w:rFonts w:asciiTheme="minorHAnsi" w:hAnsiTheme="minorHAnsi" w:cstheme="minorHAnsi"/>
          <w:color w:val="auto"/>
        </w:rPr>
        <w:t xml:space="preserve"> relação ao mês anterior e 2,4% </w:t>
      </w:r>
      <w:r w:rsidR="00082716" w:rsidRPr="00782ACE">
        <w:rPr>
          <w:rFonts w:asciiTheme="minorHAnsi" w:hAnsiTheme="minorHAnsi" w:cstheme="minorHAnsi"/>
          <w:color w:val="auto"/>
        </w:rPr>
        <w:t>em</w:t>
      </w:r>
      <w:r w:rsidRPr="00782ACE">
        <w:rPr>
          <w:rFonts w:asciiTheme="minorHAnsi" w:hAnsiTheme="minorHAnsi" w:cstheme="minorHAnsi"/>
          <w:color w:val="auto"/>
        </w:rPr>
        <w:t xml:space="preserve"> relação a julho de 2014. Após a queda observada em julho, a oferta final de novos imóveis atingiu 96.715 unidades.</w:t>
      </w:r>
      <w:r w:rsidR="004A0D70" w:rsidRPr="00782ACE">
        <w:rPr>
          <w:rFonts w:asciiTheme="minorHAnsi" w:hAnsiTheme="minorHAnsi" w:cstheme="minorHAnsi"/>
          <w:color w:val="auto"/>
        </w:rPr>
        <w:t xml:space="preserve"> </w:t>
      </w:r>
      <w:r w:rsidR="004A0D70" w:rsidRPr="00782ACE">
        <w:rPr>
          <w:rFonts w:asciiTheme="minorHAnsi" w:hAnsiTheme="minorHAnsi" w:cstheme="minorHAnsi"/>
          <w:color w:val="auto"/>
          <w:shd w:val="clear" w:color="auto" w:fill="FFFFFF"/>
        </w:rPr>
        <w:t>"Alguns indicadores, como a redução dos lançamentos em 2015, evidenciam que os players do mercado estão se adaptando à conjuntura econômica desfavorável via ajustes da expansão de novas unidade</w:t>
      </w:r>
      <w:r w:rsidR="0021671E" w:rsidRPr="00782ACE">
        <w:rPr>
          <w:rFonts w:asciiTheme="minorHAnsi" w:hAnsiTheme="minorHAnsi" w:cstheme="minorHAnsi"/>
          <w:color w:val="auto"/>
          <w:shd w:val="clear" w:color="auto" w:fill="FFFFFF"/>
        </w:rPr>
        <w:t>s</w:t>
      </w:r>
      <w:r w:rsidR="004A0D70" w:rsidRPr="00782ACE">
        <w:rPr>
          <w:rFonts w:asciiTheme="minorHAnsi" w:hAnsiTheme="minorHAnsi" w:cstheme="minorHAnsi"/>
          <w:color w:val="auto"/>
          <w:shd w:val="clear" w:color="auto" w:fill="FFFFFF"/>
        </w:rPr>
        <w:t>",</w:t>
      </w:r>
      <w:r w:rsidR="0021671E" w:rsidRPr="00782ACE">
        <w:rPr>
          <w:rFonts w:asciiTheme="minorHAnsi" w:hAnsiTheme="minorHAnsi" w:cstheme="minorHAnsi"/>
          <w:color w:val="auto"/>
          <w:shd w:val="clear" w:color="auto" w:fill="FFFFFF"/>
        </w:rPr>
        <w:t xml:space="preserve"> afirma Bruno Oliva, economista </w:t>
      </w:r>
      <w:r w:rsidR="004A0D70" w:rsidRPr="00782ACE">
        <w:rPr>
          <w:rFonts w:asciiTheme="minorHAnsi" w:hAnsiTheme="minorHAnsi" w:cstheme="minorHAnsi"/>
          <w:color w:val="auto"/>
          <w:shd w:val="clear" w:color="auto" w:fill="FFFFFF"/>
        </w:rPr>
        <w:t xml:space="preserve">da </w:t>
      </w:r>
      <w:r w:rsidR="00782ACE" w:rsidRPr="00782ACE">
        <w:rPr>
          <w:rFonts w:asciiTheme="minorHAnsi" w:hAnsiTheme="minorHAnsi" w:cstheme="minorHAnsi"/>
        </w:rPr>
        <w:t>Fundação Instituto de Pesquisas Econômicas (</w:t>
      </w:r>
      <w:proofErr w:type="gramStart"/>
      <w:r w:rsidR="00782ACE" w:rsidRPr="00782ACE">
        <w:rPr>
          <w:rFonts w:asciiTheme="minorHAnsi" w:hAnsiTheme="minorHAnsi" w:cstheme="minorHAnsi"/>
        </w:rPr>
        <w:t>Fipe</w:t>
      </w:r>
      <w:proofErr w:type="gramEnd"/>
      <w:r w:rsidR="00782ACE" w:rsidRPr="00782ACE">
        <w:rPr>
          <w:rFonts w:asciiTheme="minorHAnsi" w:hAnsiTheme="minorHAnsi" w:cstheme="minorHAnsi"/>
        </w:rPr>
        <w:t>)</w:t>
      </w:r>
      <w:r w:rsidR="004A0D70" w:rsidRPr="00782ACE">
        <w:rPr>
          <w:rFonts w:asciiTheme="minorHAnsi" w:hAnsiTheme="minorHAnsi" w:cstheme="minorHAnsi"/>
          <w:color w:val="auto"/>
          <w:shd w:val="clear" w:color="auto" w:fill="FFFFFF"/>
        </w:rPr>
        <w:t>.</w:t>
      </w:r>
    </w:p>
    <w:p w:rsidR="00D275EC" w:rsidRPr="00755907" w:rsidRDefault="00D275EC" w:rsidP="00D275EC">
      <w:pPr>
        <w:spacing w:after="0" w:line="240" w:lineRule="auto"/>
        <w:jc w:val="both"/>
        <w:rPr>
          <w:sz w:val="24"/>
          <w:szCs w:val="24"/>
        </w:rPr>
      </w:pPr>
    </w:p>
    <w:p w:rsidR="00D275EC" w:rsidRDefault="009F2692" w:rsidP="00460315">
      <w:pPr>
        <w:spacing w:after="0" w:line="240" w:lineRule="auto"/>
        <w:jc w:val="both"/>
        <w:rPr>
          <w:sz w:val="24"/>
          <w:szCs w:val="24"/>
        </w:rPr>
      </w:pPr>
      <w:r w:rsidRPr="00755907">
        <w:rPr>
          <w:sz w:val="24"/>
          <w:szCs w:val="24"/>
        </w:rPr>
        <w:t>A soma das entregas em maio, junho e julho de 2015 foi de 29</w:t>
      </w:r>
      <w:r w:rsidR="0088083F" w:rsidRPr="00755907">
        <w:rPr>
          <w:sz w:val="24"/>
          <w:szCs w:val="24"/>
        </w:rPr>
        <w:t>.427</w:t>
      </w:r>
      <w:r w:rsidRPr="00755907">
        <w:rPr>
          <w:sz w:val="24"/>
          <w:szCs w:val="24"/>
        </w:rPr>
        <w:t xml:space="preserve"> unidades, patamar praticamente idêntico ao mesmo período de 2014. Com relação ao</w:t>
      </w:r>
      <w:r w:rsidR="00D275EC">
        <w:rPr>
          <w:sz w:val="24"/>
          <w:szCs w:val="24"/>
        </w:rPr>
        <w:t xml:space="preserve"> consolidado do</w:t>
      </w:r>
      <w:r w:rsidRPr="00755907">
        <w:rPr>
          <w:sz w:val="24"/>
          <w:szCs w:val="24"/>
        </w:rPr>
        <w:t xml:space="preserve">s meses </w:t>
      </w:r>
      <w:r w:rsidR="00D275EC">
        <w:rPr>
          <w:sz w:val="24"/>
          <w:szCs w:val="24"/>
        </w:rPr>
        <w:t>de abril, maio e junho</w:t>
      </w:r>
      <w:r w:rsidR="00816842">
        <w:rPr>
          <w:sz w:val="24"/>
          <w:szCs w:val="24"/>
        </w:rPr>
        <w:t>,</w:t>
      </w:r>
      <w:r w:rsidR="00D275EC">
        <w:rPr>
          <w:sz w:val="24"/>
          <w:szCs w:val="24"/>
        </w:rPr>
        <w:t xml:space="preserve"> </w:t>
      </w:r>
      <w:r w:rsidRPr="00755907">
        <w:rPr>
          <w:sz w:val="24"/>
          <w:szCs w:val="24"/>
        </w:rPr>
        <w:t xml:space="preserve">houve queda de 6,6%. </w:t>
      </w:r>
    </w:p>
    <w:p w:rsidR="009F2692" w:rsidRPr="00755907" w:rsidRDefault="009F2692" w:rsidP="00460315">
      <w:pPr>
        <w:spacing w:after="0" w:line="240" w:lineRule="auto"/>
        <w:jc w:val="both"/>
        <w:rPr>
          <w:sz w:val="24"/>
          <w:szCs w:val="24"/>
        </w:rPr>
      </w:pPr>
    </w:p>
    <w:p w:rsidR="009F2692" w:rsidRDefault="009D5B6F" w:rsidP="00460315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="009F2692" w:rsidRPr="00755907">
        <w:rPr>
          <w:sz w:val="24"/>
          <w:szCs w:val="24"/>
        </w:rPr>
        <w:t xml:space="preserve"> taxa de inadimplência potencial entre as empresas associadas, que mede a exposição máxima da carteira das incorporadoras no caso de os clientes atualmente inadimplentes não realizarem mais nenhum pagamento, permaneceu praticamente estável com relação a junho de 2015 - atingindo 9,3% em julho</w:t>
      </w:r>
      <w:r w:rsidR="009F347B">
        <w:rPr>
          <w:sz w:val="24"/>
          <w:szCs w:val="24"/>
        </w:rPr>
        <w:t>, contra 9,2% no trimestre encerrado em junho</w:t>
      </w:r>
      <w:r w:rsidR="009F2692" w:rsidRPr="00755907">
        <w:rPr>
          <w:sz w:val="24"/>
          <w:szCs w:val="24"/>
        </w:rPr>
        <w:t xml:space="preserve">. No trimestre fechado em julho de 2014, a taxa </w:t>
      </w:r>
      <w:r w:rsidR="009F347B">
        <w:rPr>
          <w:sz w:val="24"/>
          <w:szCs w:val="24"/>
        </w:rPr>
        <w:t xml:space="preserve">de inadimplência </w:t>
      </w:r>
      <w:r w:rsidR="009F2692" w:rsidRPr="00755907">
        <w:rPr>
          <w:sz w:val="24"/>
          <w:szCs w:val="24"/>
        </w:rPr>
        <w:t>foi de 7,7%.</w:t>
      </w:r>
    </w:p>
    <w:p w:rsidR="00C6492D" w:rsidRPr="0004657A" w:rsidRDefault="00755907" w:rsidP="00E831B7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Os </w:t>
      </w:r>
      <w:r w:rsidRPr="0004657A">
        <w:rPr>
          <w:rFonts w:cstheme="minorHAnsi"/>
          <w:b/>
          <w:sz w:val="24"/>
          <w:szCs w:val="24"/>
        </w:rPr>
        <w:t>Indicadores ABRAINC-Fipe</w:t>
      </w:r>
      <w:r>
        <w:rPr>
          <w:rFonts w:cstheme="minorHAnsi"/>
          <w:b/>
          <w:sz w:val="24"/>
          <w:szCs w:val="24"/>
        </w:rPr>
        <w:t xml:space="preserve"> </w:t>
      </w:r>
      <w:r w:rsidRPr="00755907">
        <w:rPr>
          <w:rFonts w:cstheme="minorHAnsi"/>
          <w:sz w:val="24"/>
          <w:szCs w:val="24"/>
        </w:rPr>
        <w:t xml:space="preserve">são </w:t>
      </w:r>
      <w:r>
        <w:rPr>
          <w:rFonts w:cstheme="minorHAnsi"/>
          <w:sz w:val="24"/>
          <w:szCs w:val="24"/>
        </w:rPr>
        <w:t xml:space="preserve">elaborados </w:t>
      </w:r>
      <w:r w:rsidR="00983649">
        <w:rPr>
          <w:rFonts w:cstheme="minorHAnsi"/>
          <w:sz w:val="24"/>
          <w:szCs w:val="24"/>
        </w:rPr>
        <w:t xml:space="preserve">pela </w:t>
      </w:r>
      <w:r w:rsidRPr="0004657A">
        <w:rPr>
          <w:rFonts w:cstheme="minorHAnsi"/>
          <w:sz w:val="24"/>
          <w:szCs w:val="24"/>
        </w:rPr>
        <w:t>Fipe</w:t>
      </w:r>
      <w:r>
        <w:rPr>
          <w:rFonts w:cstheme="minorHAnsi"/>
          <w:sz w:val="24"/>
          <w:szCs w:val="24"/>
        </w:rPr>
        <w:t xml:space="preserve"> com informações de </w:t>
      </w:r>
      <w:r w:rsidRPr="0004657A">
        <w:rPr>
          <w:rFonts w:cstheme="minorHAnsi"/>
          <w:sz w:val="24"/>
          <w:szCs w:val="24"/>
        </w:rPr>
        <w:t xml:space="preserve">empresas ABRAINC que atuam em todo o </w:t>
      </w:r>
      <w:r>
        <w:rPr>
          <w:rFonts w:cstheme="minorHAnsi"/>
          <w:sz w:val="24"/>
          <w:szCs w:val="24"/>
        </w:rPr>
        <w:t>país</w:t>
      </w:r>
      <w:r w:rsidRPr="0004657A">
        <w:rPr>
          <w:rFonts w:cstheme="minorHAnsi"/>
          <w:sz w:val="24"/>
          <w:szCs w:val="24"/>
        </w:rPr>
        <w:t xml:space="preserve">. </w:t>
      </w:r>
      <w:r w:rsidR="001F4777" w:rsidRPr="0004657A">
        <w:rPr>
          <w:rFonts w:cstheme="minorHAnsi"/>
          <w:sz w:val="24"/>
          <w:szCs w:val="24"/>
        </w:rPr>
        <w:t>O</w:t>
      </w:r>
      <w:r w:rsidR="00E14D06" w:rsidRPr="0004657A">
        <w:rPr>
          <w:rFonts w:cstheme="minorHAnsi"/>
          <w:sz w:val="24"/>
          <w:szCs w:val="24"/>
        </w:rPr>
        <w:t xml:space="preserve"> estudo, </w:t>
      </w:r>
      <w:r>
        <w:rPr>
          <w:rFonts w:cstheme="minorHAnsi"/>
          <w:sz w:val="24"/>
          <w:szCs w:val="24"/>
        </w:rPr>
        <w:t xml:space="preserve">lançado no mês passado, </w:t>
      </w:r>
      <w:r w:rsidR="001F4777" w:rsidRPr="0004657A">
        <w:rPr>
          <w:rFonts w:cstheme="minorHAnsi"/>
          <w:sz w:val="24"/>
          <w:szCs w:val="24"/>
        </w:rPr>
        <w:t>v</w:t>
      </w:r>
      <w:r w:rsidR="00E14D06" w:rsidRPr="0004657A">
        <w:rPr>
          <w:rFonts w:cstheme="minorHAnsi"/>
          <w:sz w:val="24"/>
          <w:szCs w:val="24"/>
        </w:rPr>
        <w:t>e</w:t>
      </w:r>
      <w:r w:rsidR="001F4777" w:rsidRPr="0004657A">
        <w:rPr>
          <w:rFonts w:cstheme="minorHAnsi"/>
          <w:sz w:val="24"/>
          <w:szCs w:val="24"/>
        </w:rPr>
        <w:t xml:space="preserve">m sendo construído </w:t>
      </w:r>
      <w:r w:rsidR="002339B1" w:rsidRPr="0004657A">
        <w:rPr>
          <w:rFonts w:cstheme="minorHAnsi"/>
          <w:sz w:val="24"/>
          <w:szCs w:val="24"/>
        </w:rPr>
        <w:t xml:space="preserve">pela </w:t>
      </w:r>
      <w:proofErr w:type="gramStart"/>
      <w:r w:rsidR="002339B1" w:rsidRPr="0004657A">
        <w:rPr>
          <w:rFonts w:cstheme="minorHAnsi"/>
          <w:sz w:val="24"/>
          <w:szCs w:val="24"/>
        </w:rPr>
        <w:t>Fipe</w:t>
      </w:r>
      <w:proofErr w:type="gramEnd"/>
      <w:r w:rsidR="002339B1" w:rsidRPr="0004657A">
        <w:rPr>
          <w:rFonts w:cstheme="minorHAnsi"/>
          <w:sz w:val="24"/>
          <w:szCs w:val="24"/>
        </w:rPr>
        <w:t xml:space="preserve"> </w:t>
      </w:r>
      <w:r w:rsidR="001F4777" w:rsidRPr="0004657A">
        <w:rPr>
          <w:rFonts w:cstheme="minorHAnsi"/>
          <w:sz w:val="24"/>
          <w:szCs w:val="24"/>
        </w:rPr>
        <w:t xml:space="preserve">desde janeiro de 2014, </w:t>
      </w:r>
      <w:r w:rsidR="00E14D06" w:rsidRPr="0004657A">
        <w:rPr>
          <w:rFonts w:cstheme="minorHAnsi"/>
          <w:sz w:val="24"/>
          <w:szCs w:val="24"/>
        </w:rPr>
        <w:t>é</w:t>
      </w:r>
      <w:r w:rsidR="001F4777" w:rsidRPr="0004657A">
        <w:rPr>
          <w:rFonts w:cstheme="minorHAnsi"/>
          <w:sz w:val="24"/>
          <w:szCs w:val="24"/>
        </w:rPr>
        <w:t xml:space="preserve"> o primeiro conjunto de </w:t>
      </w:r>
      <w:r w:rsidR="00E14D06" w:rsidRPr="0004657A">
        <w:rPr>
          <w:rFonts w:cstheme="minorHAnsi"/>
          <w:sz w:val="24"/>
          <w:szCs w:val="24"/>
        </w:rPr>
        <w:t>indicadores</w:t>
      </w:r>
      <w:r w:rsidR="001F4777" w:rsidRPr="0004657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d</w:t>
      </w:r>
      <w:r w:rsidR="009A1766" w:rsidRPr="0004657A">
        <w:rPr>
          <w:rFonts w:cstheme="minorHAnsi"/>
          <w:sz w:val="24"/>
          <w:szCs w:val="24"/>
        </w:rPr>
        <w:t>o</w:t>
      </w:r>
      <w:r>
        <w:rPr>
          <w:rFonts w:cstheme="minorHAnsi"/>
          <w:sz w:val="24"/>
          <w:szCs w:val="24"/>
        </w:rPr>
        <w:t xml:space="preserve"> setor imobiliário o</w:t>
      </w:r>
      <w:r w:rsidR="009A1766" w:rsidRPr="0004657A">
        <w:rPr>
          <w:rFonts w:cstheme="minorHAnsi"/>
          <w:sz w:val="24"/>
          <w:szCs w:val="24"/>
        </w:rPr>
        <w:t>btidos nacionalmente</w:t>
      </w:r>
      <w:r w:rsidR="001F4777" w:rsidRPr="0004657A">
        <w:rPr>
          <w:rFonts w:cstheme="minorHAnsi"/>
          <w:sz w:val="24"/>
          <w:szCs w:val="24"/>
        </w:rPr>
        <w:t xml:space="preserve">. </w:t>
      </w:r>
    </w:p>
    <w:p w:rsidR="00EE08DA" w:rsidRPr="0004657A" w:rsidRDefault="00755907" w:rsidP="00460315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 w:rsidR="003711FF" w:rsidRPr="0004657A" w:rsidRDefault="00C6492D" w:rsidP="00460315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04657A">
        <w:rPr>
          <w:rFonts w:cstheme="minorHAnsi"/>
          <w:sz w:val="24"/>
          <w:szCs w:val="24"/>
        </w:rPr>
        <w:t xml:space="preserve">Para a composição dos </w:t>
      </w:r>
      <w:r w:rsidR="00EE08DA" w:rsidRPr="0004657A">
        <w:rPr>
          <w:rFonts w:cstheme="minorHAnsi"/>
          <w:sz w:val="24"/>
          <w:szCs w:val="24"/>
        </w:rPr>
        <w:t>I</w:t>
      </w:r>
      <w:r w:rsidRPr="0004657A">
        <w:rPr>
          <w:rFonts w:cstheme="minorHAnsi"/>
          <w:sz w:val="24"/>
          <w:szCs w:val="24"/>
        </w:rPr>
        <w:t xml:space="preserve">ndicadores </w:t>
      </w:r>
      <w:r w:rsidRPr="0004657A">
        <w:rPr>
          <w:sz w:val="24"/>
          <w:szCs w:val="24"/>
        </w:rPr>
        <w:t>s</w:t>
      </w:r>
      <w:r w:rsidR="003711FF" w:rsidRPr="0004657A">
        <w:rPr>
          <w:sz w:val="24"/>
          <w:szCs w:val="24"/>
        </w:rPr>
        <w:t>ão consideradas informações sobre lançamentos, vendas, entregas, oferta final e inadimplência do</w:t>
      </w:r>
      <w:r w:rsidR="009B4199" w:rsidRPr="0004657A">
        <w:rPr>
          <w:sz w:val="24"/>
          <w:szCs w:val="24"/>
        </w:rPr>
        <w:t xml:space="preserve"> </w:t>
      </w:r>
      <w:r w:rsidR="003711FF" w:rsidRPr="0004657A">
        <w:rPr>
          <w:sz w:val="24"/>
          <w:szCs w:val="24"/>
        </w:rPr>
        <w:t>mercado primário de imóveis residenciais e comerciais.</w:t>
      </w:r>
      <w:r w:rsidR="00527A52" w:rsidRPr="0004657A">
        <w:rPr>
          <w:sz w:val="24"/>
          <w:szCs w:val="24"/>
        </w:rPr>
        <w:t xml:space="preserve"> Os números são referentes </w:t>
      </w:r>
      <w:r w:rsidR="00BE30BA" w:rsidRPr="0004657A">
        <w:rPr>
          <w:sz w:val="24"/>
          <w:szCs w:val="24"/>
        </w:rPr>
        <w:t xml:space="preserve">ao último </w:t>
      </w:r>
      <w:r w:rsidR="00E310FE" w:rsidRPr="0004657A">
        <w:rPr>
          <w:sz w:val="24"/>
          <w:szCs w:val="24"/>
        </w:rPr>
        <w:t>trimestre consolidado (</w:t>
      </w:r>
      <w:r w:rsidR="00136360" w:rsidRPr="0004657A">
        <w:rPr>
          <w:sz w:val="24"/>
          <w:szCs w:val="24"/>
        </w:rPr>
        <w:t>abril/junho</w:t>
      </w:r>
      <w:r w:rsidR="00E310FE" w:rsidRPr="0004657A">
        <w:rPr>
          <w:sz w:val="24"/>
          <w:szCs w:val="24"/>
        </w:rPr>
        <w:t>) e</w:t>
      </w:r>
      <w:r w:rsidR="00527A52" w:rsidRPr="0004657A">
        <w:rPr>
          <w:sz w:val="24"/>
          <w:szCs w:val="24"/>
        </w:rPr>
        <w:t xml:space="preserve"> serão divulgados mensalmente.</w:t>
      </w:r>
    </w:p>
    <w:p w:rsidR="003711FF" w:rsidRPr="0004657A" w:rsidRDefault="00527A52" w:rsidP="00460315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04657A">
        <w:rPr>
          <w:rFonts w:cstheme="minorHAnsi"/>
          <w:sz w:val="24"/>
          <w:szCs w:val="24"/>
        </w:rPr>
        <w:t xml:space="preserve"> </w:t>
      </w:r>
    </w:p>
    <w:p w:rsidR="003D54DE" w:rsidRPr="0004657A" w:rsidRDefault="003D54DE" w:rsidP="00460315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  <w:lang w:eastAsia="pt-BR"/>
        </w:rPr>
      </w:pPr>
      <w:r w:rsidRPr="00972F4A">
        <w:rPr>
          <w:rFonts w:ascii="Calibri" w:eastAsia="Times New Roman" w:hAnsi="Calibri" w:cs="Calibri"/>
          <w:sz w:val="24"/>
          <w:szCs w:val="24"/>
          <w:lang w:eastAsia="pt-BR"/>
        </w:rPr>
        <w:t xml:space="preserve">Os dados que compõem os Indicadores são fornecidos à </w:t>
      </w:r>
      <w:proofErr w:type="gramStart"/>
      <w:r w:rsidRPr="00972F4A">
        <w:rPr>
          <w:rFonts w:ascii="Calibri" w:eastAsia="Times New Roman" w:hAnsi="Calibri" w:cs="Calibri"/>
          <w:sz w:val="24"/>
          <w:szCs w:val="24"/>
          <w:lang w:eastAsia="pt-BR"/>
        </w:rPr>
        <w:t>Fipe</w:t>
      </w:r>
      <w:proofErr w:type="gramEnd"/>
      <w:r w:rsidRPr="00972F4A">
        <w:rPr>
          <w:rFonts w:ascii="Calibri" w:eastAsia="Times New Roman" w:hAnsi="Calibri" w:cs="Calibri"/>
          <w:sz w:val="24"/>
          <w:szCs w:val="24"/>
          <w:lang w:eastAsia="pt-BR"/>
        </w:rPr>
        <w:t xml:space="preserve"> mensalmente pelas empresas associadas à A</w:t>
      </w:r>
      <w:r w:rsidRPr="00972F4A">
        <w:rPr>
          <w:rFonts w:ascii="Calibri" w:eastAsia="Times New Roman" w:hAnsi="Calibri" w:cs="Calibri"/>
          <w:caps/>
          <w:sz w:val="24"/>
          <w:szCs w:val="24"/>
          <w:lang w:eastAsia="pt-BR"/>
        </w:rPr>
        <w:t>brainc</w:t>
      </w:r>
      <w:r w:rsidRPr="00972F4A">
        <w:rPr>
          <w:rFonts w:ascii="Calibri" w:eastAsia="Times New Roman" w:hAnsi="Calibri" w:cs="Calibri"/>
          <w:sz w:val="24"/>
          <w:szCs w:val="24"/>
          <w:lang w:eastAsia="pt-BR"/>
        </w:rPr>
        <w:t xml:space="preserve">. Após compilar os dados, é feita cuidadosa verificação para garantir a consistência das informações e, se for o caso, as empresas são contatadas para eventuais ajustes ou validação. Em seguida, com os dados validados, os </w:t>
      </w:r>
      <w:r w:rsidR="009F03B6" w:rsidRPr="009F03B6">
        <w:rPr>
          <w:rFonts w:ascii="Calibri" w:eastAsia="Times New Roman" w:hAnsi="Calibri" w:cs="Calibri"/>
          <w:b/>
          <w:sz w:val="24"/>
          <w:szCs w:val="24"/>
          <w:lang w:eastAsia="pt-BR"/>
        </w:rPr>
        <w:t>I</w:t>
      </w:r>
      <w:r w:rsidRPr="00972F4A">
        <w:rPr>
          <w:rFonts w:ascii="Calibri" w:eastAsia="Times New Roman" w:hAnsi="Calibri" w:cs="Calibri"/>
          <w:b/>
          <w:sz w:val="24"/>
          <w:szCs w:val="24"/>
          <w:lang w:eastAsia="pt-BR"/>
        </w:rPr>
        <w:t xml:space="preserve">ndicadores </w:t>
      </w:r>
      <w:proofErr w:type="gramStart"/>
      <w:r w:rsidRPr="00972F4A">
        <w:rPr>
          <w:rFonts w:ascii="Calibri" w:eastAsia="Times New Roman" w:hAnsi="Calibri" w:cs="Calibri"/>
          <w:b/>
          <w:sz w:val="24"/>
          <w:szCs w:val="24"/>
          <w:lang w:eastAsia="pt-BR"/>
        </w:rPr>
        <w:t>A</w:t>
      </w:r>
      <w:r w:rsidRPr="00972F4A">
        <w:rPr>
          <w:rFonts w:ascii="Calibri" w:eastAsia="Times New Roman" w:hAnsi="Calibri" w:cs="Calibri"/>
          <w:b/>
          <w:caps/>
          <w:sz w:val="24"/>
          <w:szCs w:val="24"/>
          <w:lang w:eastAsia="pt-BR"/>
        </w:rPr>
        <w:t>brainc</w:t>
      </w:r>
      <w:r w:rsidRPr="009F03B6">
        <w:rPr>
          <w:rFonts w:ascii="Calibri" w:eastAsia="Times New Roman" w:hAnsi="Calibri" w:cs="Calibri"/>
          <w:b/>
          <w:sz w:val="24"/>
          <w:szCs w:val="24"/>
          <w:lang w:eastAsia="pt-BR"/>
        </w:rPr>
        <w:t>-Fipe</w:t>
      </w:r>
      <w:proofErr w:type="gramEnd"/>
      <w:r w:rsidRPr="00972F4A">
        <w:rPr>
          <w:rFonts w:ascii="Calibri" w:eastAsia="Times New Roman" w:hAnsi="Calibri" w:cs="Calibri"/>
          <w:sz w:val="24"/>
          <w:szCs w:val="24"/>
          <w:lang w:eastAsia="pt-BR"/>
        </w:rPr>
        <w:t xml:space="preserve"> são calculados e, posteriormente, disponibilizados.</w:t>
      </w:r>
    </w:p>
    <w:p w:rsidR="00A61FED" w:rsidRPr="0004657A" w:rsidRDefault="00A61FED" w:rsidP="00460315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  <w:lang w:eastAsia="pt-BR"/>
        </w:rPr>
      </w:pPr>
    </w:p>
    <w:p w:rsidR="0098289A" w:rsidRPr="0004657A" w:rsidRDefault="00C43AB0" w:rsidP="00460315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04657A">
        <w:rPr>
          <w:rFonts w:cstheme="minorHAnsi"/>
          <w:b/>
          <w:sz w:val="24"/>
          <w:szCs w:val="24"/>
        </w:rPr>
        <w:t>Sobre a ABRAINC</w:t>
      </w:r>
    </w:p>
    <w:p w:rsidR="00EC5202" w:rsidRPr="0004657A" w:rsidRDefault="00EC5202" w:rsidP="00460315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</w:p>
    <w:p w:rsidR="00591935" w:rsidRPr="0004657A" w:rsidRDefault="00591935" w:rsidP="00460315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04657A">
        <w:rPr>
          <w:rFonts w:eastAsia="Times New Roman" w:cstheme="minorHAnsi"/>
          <w:sz w:val="24"/>
          <w:szCs w:val="24"/>
          <w:lang w:eastAsia="pt-BR"/>
        </w:rPr>
        <w:t xml:space="preserve">A ABRAINC foi </w:t>
      </w:r>
      <w:r w:rsidR="00D171B3" w:rsidRPr="0004657A">
        <w:rPr>
          <w:rFonts w:eastAsia="Times New Roman" w:cstheme="minorHAnsi"/>
          <w:sz w:val="24"/>
          <w:szCs w:val="24"/>
          <w:lang w:eastAsia="pt-BR"/>
        </w:rPr>
        <w:t>constituída</w:t>
      </w:r>
      <w:r w:rsidRPr="0004657A">
        <w:rPr>
          <w:rFonts w:eastAsia="Times New Roman" w:cstheme="minorHAnsi"/>
          <w:sz w:val="24"/>
          <w:szCs w:val="24"/>
          <w:lang w:eastAsia="pt-BR"/>
        </w:rPr>
        <w:t xml:space="preserve"> em 2013 com o objetivo de levar mais eficiência à gestão</w:t>
      </w:r>
      <w:r w:rsidR="00552BDC" w:rsidRPr="0004657A">
        <w:rPr>
          <w:rFonts w:eastAsia="Times New Roman" w:cstheme="minorHAnsi"/>
          <w:sz w:val="24"/>
          <w:szCs w:val="24"/>
          <w:lang w:eastAsia="pt-BR"/>
        </w:rPr>
        <w:t xml:space="preserve">, </w:t>
      </w:r>
      <w:r w:rsidR="00BC4EF5" w:rsidRPr="0004657A">
        <w:rPr>
          <w:rFonts w:eastAsia="Times New Roman" w:cstheme="minorHAnsi"/>
          <w:sz w:val="24"/>
          <w:szCs w:val="24"/>
          <w:lang w:eastAsia="pt-BR"/>
        </w:rPr>
        <w:t>qualificar</w:t>
      </w:r>
      <w:r w:rsidRPr="0004657A">
        <w:rPr>
          <w:rFonts w:eastAsia="Times New Roman" w:cstheme="minorHAnsi"/>
          <w:sz w:val="24"/>
          <w:szCs w:val="24"/>
          <w:lang w:eastAsia="pt-BR"/>
        </w:rPr>
        <w:t xml:space="preserve"> e aprimorar o processo da incorporação imobiliária. Atualmente a ABRAINC reúne 26 companhias de capital aberto e/ou com presença nacional. Seu objetivo é representar essas empresas, fortalecendo o setor e contribuindo para o desenvolvimento sustentável do país e de suas cidades. A </w:t>
      </w:r>
      <w:r w:rsidR="00D171B3" w:rsidRPr="0004657A">
        <w:rPr>
          <w:rFonts w:eastAsia="Times New Roman" w:cstheme="minorHAnsi"/>
          <w:sz w:val="24"/>
          <w:szCs w:val="24"/>
          <w:lang w:eastAsia="pt-BR"/>
        </w:rPr>
        <w:t>associação</w:t>
      </w:r>
      <w:r w:rsidRPr="0004657A">
        <w:rPr>
          <w:rFonts w:eastAsia="Times New Roman" w:cstheme="minorHAnsi"/>
          <w:sz w:val="24"/>
          <w:szCs w:val="24"/>
          <w:lang w:eastAsia="pt-BR"/>
        </w:rPr>
        <w:t xml:space="preserve"> atua em defesa da responsabilidade socioambiental, da ética, da integridade e das conformidades técnica, fiscal e urbanística.</w:t>
      </w:r>
    </w:p>
    <w:p w:rsidR="00591935" w:rsidRPr="0004657A" w:rsidRDefault="00591935" w:rsidP="00460315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</w:p>
    <w:p w:rsidR="00591935" w:rsidRPr="0004657A" w:rsidRDefault="00591935" w:rsidP="00460315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04657A">
        <w:rPr>
          <w:rFonts w:eastAsia="Times New Roman" w:cstheme="minorHAnsi"/>
          <w:sz w:val="24"/>
          <w:szCs w:val="24"/>
          <w:lang w:eastAsia="pt-BR"/>
        </w:rPr>
        <w:t xml:space="preserve">Entre os principais temas em debate atualmente na </w:t>
      </w:r>
      <w:r w:rsidR="0098720C" w:rsidRPr="0004657A">
        <w:rPr>
          <w:rFonts w:eastAsia="Times New Roman" w:cstheme="minorHAnsi"/>
          <w:sz w:val="24"/>
          <w:szCs w:val="24"/>
          <w:lang w:eastAsia="pt-BR"/>
        </w:rPr>
        <w:t>associação</w:t>
      </w:r>
      <w:r w:rsidRPr="0004657A">
        <w:rPr>
          <w:rFonts w:eastAsia="Times New Roman" w:cstheme="minorHAnsi"/>
          <w:sz w:val="24"/>
          <w:szCs w:val="24"/>
          <w:lang w:eastAsia="pt-BR"/>
        </w:rPr>
        <w:t xml:space="preserve"> estão as questões referentes ao</w:t>
      </w:r>
      <w:r w:rsidR="00D65509" w:rsidRPr="0004657A">
        <w:rPr>
          <w:rFonts w:eastAsia="Times New Roman" w:cstheme="minorHAnsi"/>
          <w:sz w:val="24"/>
          <w:szCs w:val="24"/>
          <w:lang w:eastAsia="pt-BR"/>
        </w:rPr>
        <w:t>s</w:t>
      </w:r>
      <w:r w:rsidRPr="0004657A">
        <w:rPr>
          <w:rFonts w:eastAsia="Times New Roman" w:cstheme="minorHAnsi"/>
          <w:sz w:val="24"/>
          <w:szCs w:val="24"/>
          <w:lang w:eastAsia="pt-BR"/>
        </w:rPr>
        <w:t xml:space="preserve"> processos de incorporação, ao impacto dos empreendimentos nas cidades, à burocracia nas diversas fases do negócio, à produtividade do setor e à ampliação do crédito e do financiamento.</w:t>
      </w:r>
    </w:p>
    <w:p w:rsidR="00591935" w:rsidRPr="0004657A" w:rsidRDefault="00591935" w:rsidP="00460315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</w:p>
    <w:p w:rsidR="00591935" w:rsidRPr="0004657A" w:rsidRDefault="00591935" w:rsidP="00460315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04657A">
        <w:rPr>
          <w:rFonts w:eastAsia="Times New Roman" w:cstheme="minorHAnsi"/>
          <w:sz w:val="24"/>
          <w:szCs w:val="24"/>
          <w:lang w:eastAsia="pt-BR"/>
        </w:rPr>
        <w:t xml:space="preserve">Fazem parte da ABRAINC </w:t>
      </w:r>
      <w:r w:rsidR="00F20E20" w:rsidRPr="0004657A">
        <w:rPr>
          <w:rFonts w:eastAsia="Times New Roman" w:cstheme="minorHAnsi"/>
          <w:sz w:val="24"/>
          <w:szCs w:val="24"/>
          <w:lang w:eastAsia="pt-BR"/>
        </w:rPr>
        <w:t>Andrade Gutierrez</w:t>
      </w:r>
      <w:r w:rsidRPr="0004657A">
        <w:rPr>
          <w:rFonts w:eastAsia="Times New Roman" w:cstheme="minorHAnsi"/>
          <w:sz w:val="24"/>
          <w:szCs w:val="24"/>
          <w:lang w:eastAsia="pt-BR"/>
        </w:rPr>
        <w:t xml:space="preserve">, </w:t>
      </w:r>
      <w:proofErr w:type="spellStart"/>
      <w:r w:rsidRPr="0004657A">
        <w:rPr>
          <w:rFonts w:eastAsia="Times New Roman" w:cstheme="minorHAnsi"/>
          <w:sz w:val="24"/>
          <w:szCs w:val="24"/>
          <w:lang w:eastAsia="pt-BR"/>
        </w:rPr>
        <w:t>Brookfield</w:t>
      </w:r>
      <w:proofErr w:type="spellEnd"/>
      <w:r w:rsidR="00F0516D" w:rsidRPr="0004657A">
        <w:rPr>
          <w:rFonts w:eastAsia="Times New Roman" w:cstheme="minorHAnsi"/>
          <w:sz w:val="24"/>
          <w:szCs w:val="24"/>
          <w:lang w:eastAsia="pt-BR"/>
        </w:rPr>
        <w:t xml:space="preserve">, </w:t>
      </w:r>
      <w:proofErr w:type="spellStart"/>
      <w:r w:rsidR="00F0516D" w:rsidRPr="0004657A">
        <w:rPr>
          <w:rFonts w:eastAsia="Times New Roman" w:cstheme="minorHAnsi"/>
          <w:sz w:val="24"/>
          <w:szCs w:val="24"/>
          <w:lang w:eastAsia="pt-BR"/>
        </w:rPr>
        <w:t>Canopus</w:t>
      </w:r>
      <w:proofErr w:type="spellEnd"/>
      <w:r w:rsidR="00F0516D" w:rsidRPr="0004657A">
        <w:rPr>
          <w:rFonts w:eastAsia="Times New Roman" w:cstheme="minorHAnsi"/>
          <w:sz w:val="24"/>
          <w:szCs w:val="24"/>
          <w:lang w:eastAsia="pt-BR"/>
        </w:rPr>
        <w:t>, Cury</w:t>
      </w:r>
      <w:r w:rsidRPr="0004657A">
        <w:rPr>
          <w:rFonts w:eastAsia="Times New Roman" w:cstheme="minorHAnsi"/>
          <w:sz w:val="24"/>
          <w:szCs w:val="24"/>
          <w:lang w:eastAsia="pt-BR"/>
        </w:rPr>
        <w:t xml:space="preserve">, </w:t>
      </w:r>
      <w:proofErr w:type="spellStart"/>
      <w:r w:rsidRPr="0004657A">
        <w:rPr>
          <w:rFonts w:eastAsia="Times New Roman" w:cstheme="minorHAnsi"/>
          <w:sz w:val="24"/>
          <w:szCs w:val="24"/>
          <w:lang w:eastAsia="pt-BR"/>
        </w:rPr>
        <w:t>Cyrela</w:t>
      </w:r>
      <w:proofErr w:type="spellEnd"/>
      <w:r w:rsidRPr="0004657A">
        <w:rPr>
          <w:rFonts w:eastAsia="Times New Roman" w:cstheme="minorHAnsi"/>
          <w:sz w:val="24"/>
          <w:szCs w:val="24"/>
          <w:lang w:eastAsia="pt-BR"/>
        </w:rPr>
        <w:t xml:space="preserve">, Direcional, </w:t>
      </w:r>
      <w:proofErr w:type="spellStart"/>
      <w:r w:rsidRPr="0004657A">
        <w:rPr>
          <w:rFonts w:eastAsia="Times New Roman" w:cstheme="minorHAnsi"/>
          <w:sz w:val="24"/>
          <w:szCs w:val="24"/>
          <w:lang w:eastAsia="pt-BR"/>
        </w:rPr>
        <w:t>Emccamp</w:t>
      </w:r>
      <w:proofErr w:type="spellEnd"/>
      <w:r w:rsidRPr="0004657A">
        <w:rPr>
          <w:rFonts w:eastAsia="Times New Roman" w:cstheme="minorHAnsi"/>
          <w:sz w:val="24"/>
          <w:szCs w:val="24"/>
          <w:lang w:eastAsia="pt-BR"/>
        </w:rPr>
        <w:t xml:space="preserve">, </w:t>
      </w:r>
      <w:proofErr w:type="spellStart"/>
      <w:r w:rsidRPr="0004657A">
        <w:rPr>
          <w:rFonts w:eastAsia="Times New Roman" w:cstheme="minorHAnsi"/>
          <w:sz w:val="24"/>
          <w:szCs w:val="24"/>
          <w:lang w:eastAsia="pt-BR"/>
        </w:rPr>
        <w:t>Esser</w:t>
      </w:r>
      <w:proofErr w:type="spellEnd"/>
      <w:r w:rsidRPr="0004657A">
        <w:rPr>
          <w:rFonts w:eastAsia="Times New Roman" w:cstheme="minorHAnsi"/>
          <w:sz w:val="24"/>
          <w:szCs w:val="24"/>
          <w:lang w:eastAsia="pt-BR"/>
        </w:rPr>
        <w:t xml:space="preserve">, </w:t>
      </w:r>
      <w:proofErr w:type="spellStart"/>
      <w:r w:rsidRPr="0004657A">
        <w:rPr>
          <w:rFonts w:eastAsia="Times New Roman" w:cstheme="minorHAnsi"/>
          <w:sz w:val="24"/>
          <w:szCs w:val="24"/>
          <w:lang w:eastAsia="pt-BR"/>
        </w:rPr>
        <w:t>Even</w:t>
      </w:r>
      <w:proofErr w:type="spellEnd"/>
      <w:r w:rsidR="00F0516D" w:rsidRPr="0004657A">
        <w:rPr>
          <w:rFonts w:eastAsia="Times New Roman" w:cstheme="minorHAnsi"/>
          <w:sz w:val="24"/>
          <w:szCs w:val="24"/>
          <w:lang w:eastAsia="pt-BR"/>
        </w:rPr>
        <w:t xml:space="preserve">, </w:t>
      </w:r>
      <w:proofErr w:type="spellStart"/>
      <w:proofErr w:type="gramStart"/>
      <w:r w:rsidR="00F0516D" w:rsidRPr="0004657A">
        <w:rPr>
          <w:rFonts w:eastAsia="Times New Roman" w:cstheme="minorHAnsi"/>
          <w:sz w:val="24"/>
          <w:szCs w:val="24"/>
          <w:lang w:eastAsia="pt-BR"/>
        </w:rPr>
        <w:t>EZtec</w:t>
      </w:r>
      <w:proofErr w:type="spellEnd"/>
      <w:proofErr w:type="gramEnd"/>
      <w:r w:rsidRPr="0004657A">
        <w:rPr>
          <w:rFonts w:eastAsia="Times New Roman" w:cstheme="minorHAnsi"/>
          <w:sz w:val="24"/>
          <w:szCs w:val="24"/>
          <w:lang w:eastAsia="pt-BR"/>
        </w:rPr>
        <w:t>, Gafisa</w:t>
      </w:r>
      <w:r w:rsidR="00F0516D" w:rsidRPr="0004657A">
        <w:rPr>
          <w:rFonts w:eastAsia="Times New Roman" w:cstheme="minorHAnsi"/>
          <w:sz w:val="24"/>
          <w:szCs w:val="24"/>
          <w:lang w:eastAsia="pt-BR"/>
        </w:rPr>
        <w:t xml:space="preserve">, </w:t>
      </w:r>
      <w:r w:rsidRPr="0004657A">
        <w:rPr>
          <w:rFonts w:eastAsia="Times New Roman" w:cstheme="minorHAnsi"/>
          <w:sz w:val="24"/>
          <w:szCs w:val="24"/>
          <w:lang w:eastAsia="pt-BR"/>
        </w:rPr>
        <w:t>HM, JHSF</w:t>
      </w:r>
      <w:r w:rsidR="00F0516D" w:rsidRPr="0004657A">
        <w:rPr>
          <w:rFonts w:eastAsia="Times New Roman" w:cstheme="minorHAnsi"/>
          <w:sz w:val="24"/>
          <w:szCs w:val="24"/>
          <w:lang w:eastAsia="pt-BR"/>
        </w:rPr>
        <w:t xml:space="preserve">, </w:t>
      </w:r>
      <w:r w:rsidRPr="0004657A">
        <w:rPr>
          <w:rFonts w:eastAsia="Times New Roman" w:cstheme="minorHAnsi"/>
          <w:sz w:val="24"/>
          <w:szCs w:val="24"/>
          <w:lang w:eastAsia="pt-BR"/>
        </w:rPr>
        <w:t xml:space="preserve">Moura </w:t>
      </w:r>
      <w:proofErr w:type="spellStart"/>
      <w:r w:rsidRPr="0004657A">
        <w:rPr>
          <w:rFonts w:eastAsia="Times New Roman" w:cstheme="minorHAnsi"/>
          <w:sz w:val="24"/>
          <w:szCs w:val="24"/>
          <w:lang w:eastAsia="pt-BR"/>
        </w:rPr>
        <w:t>Dubeux</w:t>
      </w:r>
      <w:proofErr w:type="spellEnd"/>
      <w:r w:rsidRPr="0004657A">
        <w:rPr>
          <w:rFonts w:eastAsia="Times New Roman" w:cstheme="minorHAnsi"/>
          <w:sz w:val="24"/>
          <w:szCs w:val="24"/>
          <w:lang w:eastAsia="pt-BR"/>
        </w:rPr>
        <w:t xml:space="preserve">, MRV, Odebrecht Realizações, </w:t>
      </w:r>
      <w:proofErr w:type="spellStart"/>
      <w:r w:rsidRPr="0004657A">
        <w:rPr>
          <w:rFonts w:eastAsia="Times New Roman" w:cstheme="minorHAnsi"/>
          <w:sz w:val="24"/>
          <w:szCs w:val="24"/>
          <w:lang w:eastAsia="pt-BR"/>
        </w:rPr>
        <w:t>Patrimar</w:t>
      </w:r>
      <w:proofErr w:type="spellEnd"/>
      <w:r w:rsidR="00F0516D" w:rsidRPr="0004657A">
        <w:rPr>
          <w:rFonts w:eastAsia="Times New Roman" w:cstheme="minorHAnsi"/>
          <w:sz w:val="24"/>
          <w:szCs w:val="24"/>
          <w:lang w:eastAsia="pt-BR"/>
        </w:rPr>
        <w:t xml:space="preserve">, PDG, </w:t>
      </w:r>
      <w:r w:rsidRPr="0004657A">
        <w:rPr>
          <w:rFonts w:eastAsia="Times New Roman" w:cstheme="minorHAnsi"/>
          <w:sz w:val="24"/>
          <w:szCs w:val="24"/>
          <w:lang w:eastAsia="pt-BR"/>
        </w:rPr>
        <w:t>Plano &amp; Plano</w:t>
      </w:r>
      <w:r w:rsidR="00F0516D" w:rsidRPr="0004657A">
        <w:rPr>
          <w:rFonts w:eastAsia="Times New Roman" w:cstheme="minorHAnsi"/>
          <w:sz w:val="24"/>
          <w:szCs w:val="24"/>
          <w:lang w:eastAsia="pt-BR"/>
        </w:rPr>
        <w:t xml:space="preserve">, </w:t>
      </w:r>
      <w:proofErr w:type="spellStart"/>
      <w:r w:rsidR="00F0516D" w:rsidRPr="0004657A">
        <w:rPr>
          <w:rFonts w:eastAsia="Times New Roman" w:cstheme="minorHAnsi"/>
          <w:sz w:val="24"/>
          <w:szCs w:val="24"/>
          <w:lang w:eastAsia="pt-BR"/>
        </w:rPr>
        <w:t>Rodobens</w:t>
      </w:r>
      <w:proofErr w:type="spellEnd"/>
      <w:r w:rsidRPr="0004657A">
        <w:rPr>
          <w:rFonts w:eastAsia="Times New Roman" w:cstheme="minorHAnsi"/>
          <w:sz w:val="24"/>
          <w:szCs w:val="24"/>
          <w:lang w:eastAsia="pt-BR"/>
        </w:rPr>
        <w:t xml:space="preserve">, Rossi, Tecnisa, Tenda, Trisul, Viver e </w:t>
      </w:r>
      <w:proofErr w:type="spellStart"/>
      <w:r w:rsidRPr="0004657A">
        <w:rPr>
          <w:rFonts w:eastAsia="Times New Roman" w:cstheme="minorHAnsi"/>
          <w:sz w:val="24"/>
          <w:szCs w:val="24"/>
          <w:lang w:eastAsia="pt-BR"/>
        </w:rPr>
        <w:t>Yuny</w:t>
      </w:r>
      <w:proofErr w:type="spellEnd"/>
      <w:r w:rsidRPr="0004657A">
        <w:rPr>
          <w:rFonts w:eastAsia="Times New Roman" w:cstheme="minorHAnsi"/>
          <w:sz w:val="24"/>
          <w:szCs w:val="24"/>
          <w:lang w:eastAsia="pt-BR"/>
        </w:rPr>
        <w:t>.</w:t>
      </w:r>
    </w:p>
    <w:p w:rsidR="004A0D70" w:rsidRDefault="004A0D70" w:rsidP="005A20B9">
      <w:pPr>
        <w:jc w:val="both"/>
        <w:rPr>
          <w:rFonts w:cs="Arial"/>
          <w:b/>
          <w:sz w:val="24"/>
          <w:szCs w:val="24"/>
        </w:rPr>
      </w:pPr>
    </w:p>
    <w:p w:rsidR="005A20B9" w:rsidRDefault="004A0D70" w:rsidP="005A20B9">
      <w:pPr>
        <w:jc w:val="both"/>
        <w:rPr>
          <w:rFonts w:cs="Arial"/>
          <w:b/>
          <w:sz w:val="24"/>
          <w:szCs w:val="24"/>
        </w:rPr>
      </w:pPr>
      <w:r w:rsidRPr="00A57325"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4EE545" wp14:editId="25BE473C">
                <wp:simplePos x="0" y="0"/>
                <wp:positionH relativeFrom="column">
                  <wp:posOffset>1662859</wp:posOffset>
                </wp:positionH>
                <wp:positionV relativeFrom="paragraph">
                  <wp:posOffset>258445</wp:posOffset>
                </wp:positionV>
                <wp:extent cx="4561205" cy="946297"/>
                <wp:effectExtent l="0" t="0" r="0" b="6350"/>
                <wp:wrapNone/>
                <wp:docPr id="3" name="Caixa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1205" cy="9462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0D70" w:rsidRDefault="00FD4F75" w:rsidP="004A0D70">
                            <w:pPr>
                              <w:spacing w:after="0"/>
                              <w:rPr>
                                <w:rFonts w:cs="Arial"/>
                                <w:b/>
                                <w:sz w:val="24"/>
                                <w:szCs w:val="20"/>
                                <w:lang w:val="it-IT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sz w:val="24"/>
                                <w:szCs w:val="20"/>
                                <w:lang w:val="it-IT"/>
                              </w:rPr>
                              <w:t>Marco Benatti</w:t>
                            </w:r>
                            <w:r w:rsidR="0098289A" w:rsidRPr="0098289A">
                              <w:rPr>
                                <w:rFonts w:cs="Arial"/>
                                <w:b/>
                                <w:sz w:val="24"/>
                                <w:szCs w:val="20"/>
                                <w:lang w:val="it-IT"/>
                              </w:rPr>
                              <w:t xml:space="preserve"> – </w:t>
                            </w:r>
                            <w:r w:rsidR="004A0D70">
                              <w:rPr>
                                <w:rFonts w:cs="Arial"/>
                                <w:b/>
                                <w:sz w:val="24"/>
                                <w:szCs w:val="20"/>
                                <w:lang w:val="it-IT"/>
                              </w:rPr>
                              <w:t>11 5171-8068</w:t>
                            </w:r>
                          </w:p>
                          <w:p w:rsidR="004A0D70" w:rsidRDefault="004A0D70" w:rsidP="004A0D70">
                            <w:pPr>
                              <w:spacing w:after="0"/>
                              <w:ind w:left="1416"/>
                              <w:rPr>
                                <w:rStyle w:val="Hyperlink"/>
                                <w:rFonts w:cs="Arial"/>
                                <w:sz w:val="24"/>
                                <w:szCs w:val="20"/>
                                <w:lang w:val="it-IT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sz w:val="24"/>
                                <w:szCs w:val="20"/>
                                <w:lang w:val="it-IT"/>
                              </w:rPr>
                              <w:t xml:space="preserve">     </w:t>
                            </w:r>
                            <w:r w:rsidR="009F4B2D">
                              <w:rPr>
                                <w:rFonts w:cs="Arial"/>
                                <w:b/>
                                <w:sz w:val="24"/>
                                <w:szCs w:val="20"/>
                                <w:lang w:val="it-IT"/>
                              </w:rPr>
                              <w:t>11</w:t>
                            </w:r>
                            <w:r w:rsidR="0098289A" w:rsidRPr="0098289A">
                              <w:rPr>
                                <w:rFonts w:cs="Arial"/>
                                <w:b/>
                                <w:sz w:val="24"/>
                                <w:szCs w:val="20"/>
                                <w:lang w:val="it-IT"/>
                              </w:rPr>
                              <w:t xml:space="preserve"> </w:t>
                            </w:r>
                            <w:r w:rsidR="00FD4F75">
                              <w:rPr>
                                <w:rFonts w:cs="Arial"/>
                                <w:b/>
                                <w:sz w:val="24"/>
                                <w:szCs w:val="20"/>
                                <w:lang w:val="it-IT"/>
                              </w:rPr>
                              <w:t>99</w:t>
                            </w:r>
                            <w:r w:rsidR="009F4B2D">
                              <w:rPr>
                                <w:rFonts w:cs="Arial"/>
                                <w:b/>
                                <w:sz w:val="24"/>
                                <w:szCs w:val="20"/>
                                <w:lang w:val="it-IT"/>
                              </w:rPr>
                              <w:t>440</w:t>
                            </w:r>
                            <w:r w:rsidR="00FD4F75">
                              <w:rPr>
                                <w:rFonts w:cs="Arial"/>
                                <w:b/>
                                <w:sz w:val="24"/>
                                <w:szCs w:val="20"/>
                                <w:lang w:val="it-IT"/>
                              </w:rPr>
                              <w:t>-</w:t>
                            </w:r>
                            <w:r w:rsidR="009F4B2D">
                              <w:rPr>
                                <w:rFonts w:cs="Arial"/>
                                <w:b/>
                                <w:sz w:val="24"/>
                                <w:szCs w:val="20"/>
                                <w:lang w:val="it-IT"/>
                              </w:rPr>
                              <w:t>8627</w:t>
                            </w:r>
                            <w:r w:rsidR="0098289A" w:rsidRPr="0098289A">
                              <w:rPr>
                                <w:rFonts w:cs="Arial"/>
                                <w:b/>
                                <w:sz w:val="24"/>
                                <w:szCs w:val="20"/>
                                <w:lang w:val="it-IT"/>
                              </w:rPr>
                              <w:t xml:space="preserve"> / </w:t>
                            </w:r>
                            <w:hyperlink r:id="rId8" w:history="1">
                              <w:r w:rsidR="004D2357" w:rsidRPr="00CE320B">
                                <w:rPr>
                                  <w:rStyle w:val="Hyperlink"/>
                                  <w:rFonts w:cs="Arial"/>
                                  <w:sz w:val="24"/>
                                  <w:szCs w:val="20"/>
                                  <w:lang w:val="it-IT"/>
                                </w:rPr>
                                <w:t>marco.benatti@fsb.com.br</w:t>
                              </w:r>
                            </w:hyperlink>
                          </w:p>
                          <w:p w:rsidR="004A0D70" w:rsidRDefault="004A0D70" w:rsidP="004A0D70">
                            <w:pPr>
                              <w:spacing w:after="0"/>
                              <w:rPr>
                                <w:rFonts w:cs="Arial"/>
                                <w:b/>
                                <w:sz w:val="24"/>
                                <w:szCs w:val="20"/>
                              </w:rPr>
                            </w:pPr>
                          </w:p>
                          <w:p w:rsidR="0098289A" w:rsidRPr="00D67F75" w:rsidRDefault="0098289A" w:rsidP="004A0D70">
                            <w:pPr>
                              <w:spacing w:after="0"/>
                              <w:rPr>
                                <w:rFonts w:cs="Arial"/>
                                <w:b/>
                                <w:color w:val="554448"/>
                                <w:sz w:val="24"/>
                                <w:szCs w:val="20"/>
                              </w:rPr>
                            </w:pPr>
                            <w:r w:rsidRPr="0098289A">
                              <w:rPr>
                                <w:rFonts w:cs="Arial"/>
                                <w:b/>
                                <w:sz w:val="24"/>
                                <w:szCs w:val="20"/>
                              </w:rPr>
                              <w:t xml:space="preserve">Rafael Faro – </w:t>
                            </w:r>
                            <w:r w:rsidR="004A0D70">
                              <w:rPr>
                                <w:rFonts w:cs="Arial"/>
                                <w:b/>
                                <w:sz w:val="24"/>
                                <w:szCs w:val="20"/>
                              </w:rPr>
                              <w:t xml:space="preserve">      </w:t>
                            </w:r>
                            <w:r w:rsidRPr="0098289A">
                              <w:rPr>
                                <w:rFonts w:cs="Arial"/>
                                <w:b/>
                                <w:sz w:val="24"/>
                                <w:szCs w:val="20"/>
                              </w:rPr>
                              <w:t>11 3165-9693 /</w:t>
                            </w:r>
                            <w:r w:rsidRPr="0098289A">
                              <w:rPr>
                                <w:rFonts w:cs="Arial"/>
                                <w:b/>
                                <w:color w:val="554448"/>
                                <w:sz w:val="24"/>
                                <w:szCs w:val="20"/>
                              </w:rPr>
                              <w:t xml:space="preserve"> </w:t>
                            </w:r>
                            <w:hyperlink r:id="rId9" w:history="1">
                              <w:r w:rsidRPr="0098289A">
                                <w:rPr>
                                  <w:rStyle w:val="Hyperlink"/>
                                  <w:rFonts w:cs="Arial"/>
                                  <w:sz w:val="24"/>
                                  <w:szCs w:val="20"/>
                                  <w:lang w:val="it-IT"/>
                                </w:rPr>
                                <w:t>rafael.faro@fsb.com.br</w:t>
                              </w:r>
                            </w:hyperlink>
                            <w:r w:rsidRPr="0098289A">
                              <w:rPr>
                                <w:rFonts w:cs="Arial"/>
                                <w:b/>
                                <w:color w:val="554448"/>
                                <w:sz w:val="24"/>
                                <w:szCs w:val="20"/>
                                <w:lang w:val="it-IT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left:0;text-align:left;margin-left:130.95pt;margin-top:20.35pt;width:359.15pt;height:7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" filled="f" stroked="f">
                <v:textbox>
                  <w:txbxContent>
                    <w:p w:rsidR="004A0D70" w:rsidRDefault="00FD4F75" w:rsidP="004A0D70">
                      <w:pPr>
                        <w:spacing w:after="0"/>
                        <w:rPr>
                          <w:rFonts w:cs="Arial"/>
                          <w:b/>
                          <w:sz w:val="24"/>
                          <w:szCs w:val="20"/>
                          <w:lang w:val="it-IT"/>
                        </w:rPr>
                      </w:pPr>
                      <w:r>
                        <w:rPr>
                          <w:rFonts w:cs="Arial"/>
                          <w:b/>
                          <w:sz w:val="24"/>
                          <w:szCs w:val="20"/>
                          <w:lang w:val="it-IT"/>
                        </w:rPr>
                        <w:t>Marco Benatti</w:t>
                      </w:r>
                      <w:r w:rsidR="0098289A" w:rsidRPr="0098289A">
                        <w:rPr>
                          <w:rFonts w:cs="Arial"/>
                          <w:b/>
                          <w:sz w:val="24"/>
                          <w:szCs w:val="20"/>
                          <w:lang w:val="it-IT"/>
                        </w:rPr>
                        <w:t xml:space="preserve"> – </w:t>
                      </w:r>
                      <w:r w:rsidR="004A0D70">
                        <w:rPr>
                          <w:rFonts w:cs="Arial"/>
                          <w:b/>
                          <w:sz w:val="24"/>
                          <w:szCs w:val="20"/>
                          <w:lang w:val="it-IT"/>
                        </w:rPr>
                        <w:t>11 5171-8068</w:t>
                      </w:r>
                    </w:p>
                    <w:p w:rsidR="004A0D70" w:rsidRDefault="004A0D70" w:rsidP="004A0D70">
                      <w:pPr>
                        <w:spacing w:after="0"/>
                        <w:ind w:left="1416"/>
                        <w:rPr>
                          <w:rStyle w:val="Hyperlink"/>
                          <w:rFonts w:cs="Arial"/>
                          <w:sz w:val="24"/>
                          <w:szCs w:val="20"/>
                          <w:lang w:val="it-IT"/>
                        </w:rPr>
                      </w:pPr>
                      <w:r>
                        <w:rPr>
                          <w:rFonts w:cs="Arial"/>
                          <w:b/>
                          <w:sz w:val="24"/>
                          <w:szCs w:val="20"/>
                          <w:lang w:val="it-IT"/>
                        </w:rPr>
                        <w:t xml:space="preserve">     </w:t>
                      </w:r>
                      <w:r w:rsidR="009F4B2D">
                        <w:rPr>
                          <w:rFonts w:cs="Arial"/>
                          <w:b/>
                          <w:sz w:val="24"/>
                          <w:szCs w:val="20"/>
                          <w:lang w:val="it-IT"/>
                        </w:rPr>
                        <w:t>11</w:t>
                      </w:r>
                      <w:r w:rsidR="0098289A" w:rsidRPr="0098289A">
                        <w:rPr>
                          <w:rFonts w:cs="Arial"/>
                          <w:b/>
                          <w:sz w:val="24"/>
                          <w:szCs w:val="20"/>
                          <w:lang w:val="it-IT"/>
                        </w:rPr>
                        <w:t xml:space="preserve"> </w:t>
                      </w:r>
                      <w:r w:rsidR="00FD4F75">
                        <w:rPr>
                          <w:rFonts w:cs="Arial"/>
                          <w:b/>
                          <w:sz w:val="24"/>
                          <w:szCs w:val="20"/>
                          <w:lang w:val="it-IT"/>
                        </w:rPr>
                        <w:t>99</w:t>
                      </w:r>
                      <w:r w:rsidR="009F4B2D">
                        <w:rPr>
                          <w:rFonts w:cs="Arial"/>
                          <w:b/>
                          <w:sz w:val="24"/>
                          <w:szCs w:val="20"/>
                          <w:lang w:val="it-IT"/>
                        </w:rPr>
                        <w:t>440</w:t>
                      </w:r>
                      <w:r w:rsidR="00FD4F75">
                        <w:rPr>
                          <w:rFonts w:cs="Arial"/>
                          <w:b/>
                          <w:sz w:val="24"/>
                          <w:szCs w:val="20"/>
                          <w:lang w:val="it-IT"/>
                        </w:rPr>
                        <w:t>-</w:t>
                      </w:r>
                      <w:r w:rsidR="009F4B2D">
                        <w:rPr>
                          <w:rFonts w:cs="Arial"/>
                          <w:b/>
                          <w:sz w:val="24"/>
                          <w:szCs w:val="20"/>
                          <w:lang w:val="it-IT"/>
                        </w:rPr>
                        <w:t>8627</w:t>
                      </w:r>
                      <w:r w:rsidR="0098289A" w:rsidRPr="0098289A">
                        <w:rPr>
                          <w:rFonts w:cs="Arial"/>
                          <w:b/>
                          <w:sz w:val="24"/>
                          <w:szCs w:val="20"/>
                          <w:lang w:val="it-IT"/>
                        </w:rPr>
                        <w:t xml:space="preserve"> / </w:t>
                      </w:r>
                      <w:hyperlink r:id="rId10" w:history="1">
                        <w:r w:rsidR="004D2357" w:rsidRPr="00CE320B">
                          <w:rPr>
                            <w:rStyle w:val="Hyperlink"/>
                            <w:rFonts w:cs="Arial"/>
                            <w:sz w:val="24"/>
                            <w:szCs w:val="20"/>
                            <w:lang w:val="it-IT"/>
                          </w:rPr>
                          <w:t>marco.benatti@fsb.com.br</w:t>
                        </w:r>
                      </w:hyperlink>
                    </w:p>
                    <w:p w:rsidR="004A0D70" w:rsidRDefault="004A0D70" w:rsidP="004A0D70">
                      <w:pPr>
                        <w:spacing w:after="0"/>
                        <w:rPr>
                          <w:rFonts w:cs="Arial"/>
                          <w:b/>
                          <w:sz w:val="24"/>
                          <w:szCs w:val="20"/>
                        </w:rPr>
                      </w:pPr>
                    </w:p>
                    <w:p w:rsidR="0098289A" w:rsidRPr="00D67F75" w:rsidRDefault="0098289A" w:rsidP="004A0D70">
                      <w:pPr>
                        <w:spacing w:after="0"/>
                        <w:rPr>
                          <w:rFonts w:cs="Arial"/>
                          <w:b/>
                          <w:color w:val="554448"/>
                          <w:sz w:val="24"/>
                          <w:szCs w:val="20"/>
                        </w:rPr>
                      </w:pPr>
                      <w:r w:rsidRPr="0098289A">
                        <w:rPr>
                          <w:rFonts w:cs="Arial"/>
                          <w:b/>
                          <w:sz w:val="24"/>
                          <w:szCs w:val="20"/>
                        </w:rPr>
                        <w:t xml:space="preserve">Rafael Faro – </w:t>
                      </w:r>
                      <w:r w:rsidR="004A0D70">
                        <w:rPr>
                          <w:rFonts w:cs="Arial"/>
                          <w:b/>
                          <w:sz w:val="24"/>
                          <w:szCs w:val="20"/>
                        </w:rPr>
                        <w:t xml:space="preserve">      </w:t>
                      </w:r>
                      <w:r w:rsidRPr="0098289A">
                        <w:rPr>
                          <w:rFonts w:cs="Arial"/>
                          <w:b/>
                          <w:sz w:val="24"/>
                          <w:szCs w:val="20"/>
                        </w:rPr>
                        <w:t>11 3165-9693 /</w:t>
                      </w:r>
                      <w:r w:rsidRPr="0098289A">
                        <w:rPr>
                          <w:rFonts w:cs="Arial"/>
                          <w:b/>
                          <w:color w:val="554448"/>
                          <w:sz w:val="24"/>
                          <w:szCs w:val="20"/>
                        </w:rPr>
                        <w:t xml:space="preserve"> </w:t>
                      </w:r>
                      <w:hyperlink r:id="rId11" w:history="1">
                        <w:r w:rsidRPr="0098289A">
                          <w:rPr>
                            <w:rStyle w:val="Hyperlink"/>
                            <w:rFonts w:cs="Arial"/>
                            <w:sz w:val="24"/>
                            <w:szCs w:val="20"/>
                            <w:lang w:val="it-IT"/>
                          </w:rPr>
                          <w:t>rafael.faro@fsb.com.br</w:t>
                        </w:r>
                      </w:hyperlink>
                      <w:r w:rsidRPr="0098289A">
                        <w:rPr>
                          <w:rFonts w:cs="Arial"/>
                          <w:b/>
                          <w:color w:val="554448"/>
                          <w:sz w:val="24"/>
                          <w:szCs w:val="20"/>
                          <w:lang w:val="it-IT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8289A" w:rsidRPr="0004657A">
        <w:rPr>
          <w:rFonts w:cs="Arial"/>
          <w:b/>
          <w:sz w:val="24"/>
          <w:szCs w:val="24"/>
        </w:rPr>
        <w:t>Informações à imprensa:</w:t>
      </w:r>
    </w:p>
    <w:p w:rsidR="00F77A49" w:rsidRPr="00A57325" w:rsidRDefault="00FD4F75" w:rsidP="008369E5">
      <w:pPr>
        <w:jc w:val="both"/>
        <w:rPr>
          <w:rFonts w:cstheme="minorHAnsi"/>
          <w:sz w:val="24"/>
          <w:szCs w:val="24"/>
        </w:rPr>
      </w:pPr>
      <w:r w:rsidRPr="00A57325">
        <w:rPr>
          <w:rFonts w:ascii="Arial" w:eastAsia="Arial" w:hAnsi="Arial" w:cs="Arial"/>
          <w:iCs/>
          <w:noProof/>
          <w:color w:val="000000"/>
          <w:sz w:val="24"/>
          <w:szCs w:val="24"/>
          <w:lang w:eastAsia="pt-BR"/>
        </w:rPr>
        <w:drawing>
          <wp:anchor distT="0" distB="0" distL="114300" distR="114300" simplePos="0" relativeHeight="251660288" behindDoc="1" locked="0" layoutInCell="1" allowOverlap="1" wp14:anchorId="4FA650AE" wp14:editId="3A71F0FD">
            <wp:simplePos x="0" y="0"/>
            <wp:positionH relativeFrom="column">
              <wp:posOffset>16510</wp:posOffset>
            </wp:positionH>
            <wp:positionV relativeFrom="paragraph">
              <wp:posOffset>198120</wp:posOffset>
            </wp:positionV>
            <wp:extent cx="1524000" cy="332740"/>
            <wp:effectExtent l="0" t="0" r="0" b="0"/>
            <wp:wrapTight wrapText="bothSides">
              <wp:wrapPolygon edited="0">
                <wp:start x="0" y="0"/>
                <wp:lineTo x="0" y="19786"/>
                <wp:lineTo x="21330" y="19786"/>
                <wp:lineTo x="21330" y="0"/>
                <wp:lineTo x="0" y="0"/>
              </wp:wrapPolygon>
            </wp:wrapTight>
            <wp:docPr id="1" name="Imagem 1" descr="http://www.fsb.com.br/assinatura/assinatu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http://www.fsb.com.br/assinatura/assinatura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02BC" w:rsidRPr="00A57325">
        <w:rPr>
          <w:rFonts w:cstheme="minorHAnsi"/>
          <w:sz w:val="24"/>
          <w:szCs w:val="24"/>
        </w:rPr>
        <w:t xml:space="preserve"> </w:t>
      </w:r>
      <w:r w:rsidR="00F434D6" w:rsidRPr="00A57325">
        <w:rPr>
          <w:rFonts w:cstheme="minorHAnsi"/>
          <w:sz w:val="24"/>
          <w:szCs w:val="24"/>
        </w:rPr>
        <w:t xml:space="preserve">  </w:t>
      </w:r>
    </w:p>
    <w:sectPr w:rsidR="00F77A49" w:rsidRPr="00A57325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0C44" w:rsidRDefault="009A0C44" w:rsidP="00A65B5C">
      <w:pPr>
        <w:spacing w:after="0" w:line="240" w:lineRule="auto"/>
      </w:pPr>
      <w:r>
        <w:separator/>
      </w:r>
    </w:p>
  </w:endnote>
  <w:endnote w:type="continuationSeparator" w:id="0">
    <w:p w:rsidR="009A0C44" w:rsidRDefault="009A0C44" w:rsidP="00A65B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altName w:val="Cambria Math"/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B5C" w:rsidRPr="00E23123" w:rsidRDefault="00A65B5C">
    <w:pPr>
      <w:pStyle w:val="Rodap"/>
      <w:pBdr>
        <w:bottom w:val="single" w:sz="12" w:space="1" w:color="auto"/>
      </w:pBdr>
      <w:rPr>
        <w:color w:val="7F7F7F" w:themeColor="text1" w:themeTint="80"/>
      </w:rPr>
    </w:pPr>
  </w:p>
  <w:p w:rsidR="001F09CA" w:rsidRPr="00E23123" w:rsidRDefault="001F09CA">
    <w:pPr>
      <w:pStyle w:val="Rodap"/>
      <w:rPr>
        <w:color w:val="7F7F7F" w:themeColor="text1" w:themeTint="80"/>
      </w:rPr>
    </w:pPr>
    <w:r w:rsidRPr="00E23123">
      <w:rPr>
        <w:rFonts w:ascii="Arial" w:eastAsia="Arial" w:hAnsi="Arial" w:cs="Arial"/>
        <w:iCs/>
        <w:noProof/>
        <w:color w:val="7F7F7F" w:themeColor="text1" w:themeTint="80"/>
        <w:sz w:val="24"/>
        <w:szCs w:val="24"/>
        <w:lang w:eastAsia="pt-BR"/>
      </w:rPr>
      <w:drawing>
        <wp:anchor distT="0" distB="0" distL="114300" distR="114300" simplePos="0" relativeHeight="251659264" behindDoc="1" locked="0" layoutInCell="1" allowOverlap="1" wp14:anchorId="33305EFF" wp14:editId="61B93C3E">
          <wp:simplePos x="0" y="0"/>
          <wp:positionH relativeFrom="column">
            <wp:posOffset>3853815</wp:posOffset>
          </wp:positionH>
          <wp:positionV relativeFrom="paragraph">
            <wp:posOffset>150495</wp:posOffset>
          </wp:positionV>
          <wp:extent cx="1524000" cy="332740"/>
          <wp:effectExtent l="0" t="0" r="0" b="0"/>
          <wp:wrapTight wrapText="bothSides">
            <wp:wrapPolygon edited="0">
              <wp:start x="0" y="0"/>
              <wp:lineTo x="0" y="19786"/>
              <wp:lineTo x="21330" y="19786"/>
              <wp:lineTo x="21330" y="0"/>
              <wp:lineTo x="0" y="0"/>
            </wp:wrapPolygon>
          </wp:wrapTight>
          <wp:docPr id="12" name="Imagem 12" descr="http://www.fsb.com.br/assinatura/assinatu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http://www.fsb.com.br/assinatura/assinatur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332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A65B5C" w:rsidRPr="00E23123" w:rsidRDefault="00A65B5C">
    <w:pPr>
      <w:pStyle w:val="Rodap"/>
      <w:rPr>
        <w:color w:val="7F7F7F" w:themeColor="text1" w:themeTint="80"/>
      </w:rPr>
    </w:pPr>
    <w:r w:rsidRPr="00E23123">
      <w:rPr>
        <w:noProof/>
        <w:color w:val="7F7F7F" w:themeColor="text1" w:themeTint="80"/>
        <w:lang w:eastAsia="pt-BR"/>
      </w:rPr>
      <w:drawing>
        <wp:inline distT="0" distB="0" distL="0" distR="0" wp14:anchorId="3AF6F544" wp14:editId="2F2BFDAF">
          <wp:extent cx="1771650" cy="383448"/>
          <wp:effectExtent l="0" t="0" r="0" b="0"/>
          <wp:docPr id="7" name="Imagem 7" descr="C:\Users\marco.benatti\Downloads\Abrainc-Logotipo-RGB 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rco.benatti\Downloads\Abrainc-Logotipo-RGB (1)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2785" cy="3880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E23123">
      <w:rPr>
        <w:color w:val="7F7F7F" w:themeColor="text1" w:themeTint="80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0C44" w:rsidRDefault="009A0C44" w:rsidP="00A65B5C">
      <w:pPr>
        <w:spacing w:after="0" w:line="240" w:lineRule="auto"/>
      </w:pPr>
      <w:r>
        <w:separator/>
      </w:r>
    </w:p>
  </w:footnote>
  <w:footnote w:type="continuationSeparator" w:id="0">
    <w:p w:rsidR="009A0C44" w:rsidRDefault="009A0C44" w:rsidP="00A65B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B5C" w:rsidRDefault="00A65B5C" w:rsidP="00A65B5C">
    <w:pPr>
      <w:pStyle w:val="Cabealho"/>
      <w:jc w:val="center"/>
    </w:pPr>
    <w:r>
      <w:rPr>
        <w:rFonts w:cstheme="minorHAnsi"/>
        <w:b/>
        <w:noProof/>
        <w:sz w:val="32"/>
        <w:szCs w:val="24"/>
        <w:lang w:eastAsia="pt-BR"/>
      </w:rPr>
      <w:drawing>
        <wp:inline distT="0" distB="0" distL="0" distR="0" wp14:anchorId="0C5CA967" wp14:editId="59DB9EE5">
          <wp:extent cx="2820233" cy="637491"/>
          <wp:effectExtent l="0" t="0" r="0" b="0"/>
          <wp:docPr id="6" name="Imagem 6" descr="C:\Users\marco.benatti\Desktop\FSB\ABRAINC\FIPE\logo_indicadores_abrainc_fipe_aprovad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rco.benatti\Desktop\FSB\ABRAINC\FIPE\logo_indicadores_abrainc_fipe_aprovad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38951" cy="6417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65B5C" w:rsidRDefault="00A65B5C" w:rsidP="00A65B5C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D1D77"/>
    <w:multiLevelType w:val="multilevel"/>
    <w:tmpl w:val="112C3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0027FF"/>
    <w:multiLevelType w:val="multilevel"/>
    <w:tmpl w:val="35766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7E0DA5"/>
    <w:multiLevelType w:val="multilevel"/>
    <w:tmpl w:val="45149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0AC6BB0"/>
    <w:multiLevelType w:val="multilevel"/>
    <w:tmpl w:val="2132F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A697DBA"/>
    <w:multiLevelType w:val="hybridMultilevel"/>
    <w:tmpl w:val="274AB6D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1A7B2F"/>
    <w:multiLevelType w:val="multilevel"/>
    <w:tmpl w:val="FA88C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D587F87"/>
    <w:multiLevelType w:val="multilevel"/>
    <w:tmpl w:val="4FF60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A49"/>
    <w:rsid w:val="00022ABC"/>
    <w:rsid w:val="000253D6"/>
    <w:rsid w:val="00025EFC"/>
    <w:rsid w:val="00026574"/>
    <w:rsid w:val="000314DA"/>
    <w:rsid w:val="0003209C"/>
    <w:rsid w:val="0004657A"/>
    <w:rsid w:val="000572E2"/>
    <w:rsid w:val="00062AD5"/>
    <w:rsid w:val="00064880"/>
    <w:rsid w:val="00064ABB"/>
    <w:rsid w:val="00067414"/>
    <w:rsid w:val="00067CFC"/>
    <w:rsid w:val="000746C0"/>
    <w:rsid w:val="00080694"/>
    <w:rsid w:val="0008104C"/>
    <w:rsid w:val="000812C1"/>
    <w:rsid w:val="00081374"/>
    <w:rsid w:val="00082716"/>
    <w:rsid w:val="000974A5"/>
    <w:rsid w:val="000A061F"/>
    <w:rsid w:val="000B6A34"/>
    <w:rsid w:val="000C19D6"/>
    <w:rsid w:val="000C72C4"/>
    <w:rsid w:val="000C7DE1"/>
    <w:rsid w:val="000D2213"/>
    <w:rsid w:val="000D255B"/>
    <w:rsid w:val="000D3600"/>
    <w:rsid w:val="000E186F"/>
    <w:rsid w:val="000E5BE0"/>
    <w:rsid w:val="000F28CE"/>
    <w:rsid w:val="000F44C7"/>
    <w:rsid w:val="000F44EC"/>
    <w:rsid w:val="000F75C4"/>
    <w:rsid w:val="00103908"/>
    <w:rsid w:val="00104F6C"/>
    <w:rsid w:val="00114406"/>
    <w:rsid w:val="0012245A"/>
    <w:rsid w:val="001263DB"/>
    <w:rsid w:val="00126AC4"/>
    <w:rsid w:val="00136360"/>
    <w:rsid w:val="00141AFD"/>
    <w:rsid w:val="001426F3"/>
    <w:rsid w:val="001431CB"/>
    <w:rsid w:val="00145674"/>
    <w:rsid w:val="00151FF1"/>
    <w:rsid w:val="00156463"/>
    <w:rsid w:val="001569ED"/>
    <w:rsid w:val="00162446"/>
    <w:rsid w:val="00164C34"/>
    <w:rsid w:val="0017098C"/>
    <w:rsid w:val="001712A4"/>
    <w:rsid w:val="00180172"/>
    <w:rsid w:val="00181159"/>
    <w:rsid w:val="0018127E"/>
    <w:rsid w:val="00182242"/>
    <w:rsid w:val="00186EED"/>
    <w:rsid w:val="0018702C"/>
    <w:rsid w:val="00191AFF"/>
    <w:rsid w:val="001A016D"/>
    <w:rsid w:val="001A0513"/>
    <w:rsid w:val="001A1001"/>
    <w:rsid w:val="001A5EEF"/>
    <w:rsid w:val="001A6D02"/>
    <w:rsid w:val="001B1643"/>
    <w:rsid w:val="001C5DF3"/>
    <w:rsid w:val="001D0A2B"/>
    <w:rsid w:val="001D2E1C"/>
    <w:rsid w:val="001D7F2F"/>
    <w:rsid w:val="001E2042"/>
    <w:rsid w:val="001E58AE"/>
    <w:rsid w:val="001F09CA"/>
    <w:rsid w:val="001F1AFF"/>
    <w:rsid w:val="001F3220"/>
    <w:rsid w:val="001F37F3"/>
    <w:rsid w:val="001F3801"/>
    <w:rsid w:val="001F4777"/>
    <w:rsid w:val="001F5AA3"/>
    <w:rsid w:val="001F63BC"/>
    <w:rsid w:val="001F7831"/>
    <w:rsid w:val="002006CB"/>
    <w:rsid w:val="00205DE3"/>
    <w:rsid w:val="0021671E"/>
    <w:rsid w:val="00217707"/>
    <w:rsid w:val="00220C89"/>
    <w:rsid w:val="002221E8"/>
    <w:rsid w:val="00223E03"/>
    <w:rsid w:val="00230E17"/>
    <w:rsid w:val="00231773"/>
    <w:rsid w:val="002339B1"/>
    <w:rsid w:val="00243045"/>
    <w:rsid w:val="00245C44"/>
    <w:rsid w:val="00253F81"/>
    <w:rsid w:val="0025540B"/>
    <w:rsid w:val="00260A9C"/>
    <w:rsid w:val="002745CE"/>
    <w:rsid w:val="0027798E"/>
    <w:rsid w:val="00281847"/>
    <w:rsid w:val="002834AF"/>
    <w:rsid w:val="002877FC"/>
    <w:rsid w:val="00293979"/>
    <w:rsid w:val="002A3EC5"/>
    <w:rsid w:val="002A49B8"/>
    <w:rsid w:val="002A69A9"/>
    <w:rsid w:val="002B2FB5"/>
    <w:rsid w:val="002B53DD"/>
    <w:rsid w:val="002C048F"/>
    <w:rsid w:val="002C2461"/>
    <w:rsid w:val="002C2AE6"/>
    <w:rsid w:val="002C3111"/>
    <w:rsid w:val="002D07BD"/>
    <w:rsid w:val="002D1E5F"/>
    <w:rsid w:val="002D580C"/>
    <w:rsid w:val="002D69CB"/>
    <w:rsid w:val="002E63A4"/>
    <w:rsid w:val="002F2115"/>
    <w:rsid w:val="002F2353"/>
    <w:rsid w:val="002F28DD"/>
    <w:rsid w:val="002F3F11"/>
    <w:rsid w:val="00304EFA"/>
    <w:rsid w:val="0030626C"/>
    <w:rsid w:val="00310C33"/>
    <w:rsid w:val="003148EB"/>
    <w:rsid w:val="00314DDF"/>
    <w:rsid w:val="00316A20"/>
    <w:rsid w:val="00316FB3"/>
    <w:rsid w:val="00320B95"/>
    <w:rsid w:val="00320E7E"/>
    <w:rsid w:val="003220B2"/>
    <w:rsid w:val="00324322"/>
    <w:rsid w:val="003252F4"/>
    <w:rsid w:val="00330335"/>
    <w:rsid w:val="003341CD"/>
    <w:rsid w:val="00341947"/>
    <w:rsid w:val="00345D5B"/>
    <w:rsid w:val="0035126B"/>
    <w:rsid w:val="003519E2"/>
    <w:rsid w:val="0035295B"/>
    <w:rsid w:val="00353F89"/>
    <w:rsid w:val="0035419A"/>
    <w:rsid w:val="00355F50"/>
    <w:rsid w:val="00366D80"/>
    <w:rsid w:val="00367D0B"/>
    <w:rsid w:val="003711FF"/>
    <w:rsid w:val="00377B1A"/>
    <w:rsid w:val="00385E2D"/>
    <w:rsid w:val="00386A21"/>
    <w:rsid w:val="00393402"/>
    <w:rsid w:val="003961CB"/>
    <w:rsid w:val="00397B68"/>
    <w:rsid w:val="003A0BCC"/>
    <w:rsid w:val="003A0D85"/>
    <w:rsid w:val="003A17E4"/>
    <w:rsid w:val="003B084E"/>
    <w:rsid w:val="003B0EA2"/>
    <w:rsid w:val="003B2109"/>
    <w:rsid w:val="003B71BB"/>
    <w:rsid w:val="003C1BEC"/>
    <w:rsid w:val="003C793A"/>
    <w:rsid w:val="003D45F1"/>
    <w:rsid w:val="003D54DE"/>
    <w:rsid w:val="003D7D57"/>
    <w:rsid w:val="003E391E"/>
    <w:rsid w:val="003E641B"/>
    <w:rsid w:val="003F3408"/>
    <w:rsid w:val="003F69D2"/>
    <w:rsid w:val="00401F0A"/>
    <w:rsid w:val="00407077"/>
    <w:rsid w:val="004141D9"/>
    <w:rsid w:val="004213FD"/>
    <w:rsid w:val="004234C0"/>
    <w:rsid w:val="00424FD1"/>
    <w:rsid w:val="00430B12"/>
    <w:rsid w:val="0043155C"/>
    <w:rsid w:val="00433A76"/>
    <w:rsid w:val="004420AC"/>
    <w:rsid w:val="00444209"/>
    <w:rsid w:val="00454B88"/>
    <w:rsid w:val="0046016B"/>
    <w:rsid w:val="00460315"/>
    <w:rsid w:val="00460F54"/>
    <w:rsid w:val="004632AA"/>
    <w:rsid w:val="00465494"/>
    <w:rsid w:val="00471128"/>
    <w:rsid w:val="0047583E"/>
    <w:rsid w:val="004826B9"/>
    <w:rsid w:val="00483C8D"/>
    <w:rsid w:val="00485973"/>
    <w:rsid w:val="004961B3"/>
    <w:rsid w:val="004A0D70"/>
    <w:rsid w:val="004A106E"/>
    <w:rsid w:val="004A6085"/>
    <w:rsid w:val="004B1CBF"/>
    <w:rsid w:val="004B1E70"/>
    <w:rsid w:val="004B7796"/>
    <w:rsid w:val="004C2E56"/>
    <w:rsid w:val="004D2003"/>
    <w:rsid w:val="004D2357"/>
    <w:rsid w:val="004D2972"/>
    <w:rsid w:val="004D36D6"/>
    <w:rsid w:val="004D42EB"/>
    <w:rsid w:val="004D7A0A"/>
    <w:rsid w:val="004E0116"/>
    <w:rsid w:val="004E1E2B"/>
    <w:rsid w:val="004E32A7"/>
    <w:rsid w:val="004F1387"/>
    <w:rsid w:val="004F1F7B"/>
    <w:rsid w:val="004F25D5"/>
    <w:rsid w:val="004F25D8"/>
    <w:rsid w:val="004F7BD1"/>
    <w:rsid w:val="004F7E75"/>
    <w:rsid w:val="005073B5"/>
    <w:rsid w:val="0051760C"/>
    <w:rsid w:val="00520611"/>
    <w:rsid w:val="00522528"/>
    <w:rsid w:val="00525868"/>
    <w:rsid w:val="00527A52"/>
    <w:rsid w:val="00527FD1"/>
    <w:rsid w:val="00537C2D"/>
    <w:rsid w:val="0054632D"/>
    <w:rsid w:val="00547B1E"/>
    <w:rsid w:val="00551F63"/>
    <w:rsid w:val="00552BDC"/>
    <w:rsid w:val="00555FA4"/>
    <w:rsid w:val="00566031"/>
    <w:rsid w:val="00566C1D"/>
    <w:rsid w:val="00571F62"/>
    <w:rsid w:val="005772F4"/>
    <w:rsid w:val="00581890"/>
    <w:rsid w:val="0058603D"/>
    <w:rsid w:val="005863EB"/>
    <w:rsid w:val="00591935"/>
    <w:rsid w:val="00592389"/>
    <w:rsid w:val="005965F0"/>
    <w:rsid w:val="00596CA8"/>
    <w:rsid w:val="005A20B9"/>
    <w:rsid w:val="005B0D70"/>
    <w:rsid w:val="005B30D7"/>
    <w:rsid w:val="005B5A08"/>
    <w:rsid w:val="005B71F4"/>
    <w:rsid w:val="005B795F"/>
    <w:rsid w:val="005C3190"/>
    <w:rsid w:val="005C49F2"/>
    <w:rsid w:val="005D1624"/>
    <w:rsid w:val="005D687F"/>
    <w:rsid w:val="005D6B9F"/>
    <w:rsid w:val="005E0BD8"/>
    <w:rsid w:val="005F50A2"/>
    <w:rsid w:val="005F6D1C"/>
    <w:rsid w:val="005F73B6"/>
    <w:rsid w:val="00602AD6"/>
    <w:rsid w:val="00603BBF"/>
    <w:rsid w:val="00606C2B"/>
    <w:rsid w:val="006116B1"/>
    <w:rsid w:val="006136B4"/>
    <w:rsid w:val="00615583"/>
    <w:rsid w:val="00623D42"/>
    <w:rsid w:val="00633083"/>
    <w:rsid w:val="006333BA"/>
    <w:rsid w:val="0063756E"/>
    <w:rsid w:val="006435A6"/>
    <w:rsid w:val="00644C89"/>
    <w:rsid w:val="0064553D"/>
    <w:rsid w:val="00647D8D"/>
    <w:rsid w:val="0065071B"/>
    <w:rsid w:val="0065105E"/>
    <w:rsid w:val="00652742"/>
    <w:rsid w:val="00654A18"/>
    <w:rsid w:val="00660B7A"/>
    <w:rsid w:val="00664FBF"/>
    <w:rsid w:val="00671A13"/>
    <w:rsid w:val="00677A91"/>
    <w:rsid w:val="00684729"/>
    <w:rsid w:val="00693149"/>
    <w:rsid w:val="006948D6"/>
    <w:rsid w:val="00696912"/>
    <w:rsid w:val="006A3BBF"/>
    <w:rsid w:val="006B1342"/>
    <w:rsid w:val="006B1BE7"/>
    <w:rsid w:val="006C1272"/>
    <w:rsid w:val="006C1C44"/>
    <w:rsid w:val="006C22AA"/>
    <w:rsid w:val="006C6776"/>
    <w:rsid w:val="006D0002"/>
    <w:rsid w:val="006D0FBC"/>
    <w:rsid w:val="006E1438"/>
    <w:rsid w:val="006E1D21"/>
    <w:rsid w:val="006E5426"/>
    <w:rsid w:val="006E5EC0"/>
    <w:rsid w:val="00700C93"/>
    <w:rsid w:val="00715746"/>
    <w:rsid w:val="0071690C"/>
    <w:rsid w:val="00722F8C"/>
    <w:rsid w:val="00741879"/>
    <w:rsid w:val="0075342C"/>
    <w:rsid w:val="00753FEA"/>
    <w:rsid w:val="00755907"/>
    <w:rsid w:val="00762E18"/>
    <w:rsid w:val="00764119"/>
    <w:rsid w:val="007655DC"/>
    <w:rsid w:val="007665C5"/>
    <w:rsid w:val="00770CED"/>
    <w:rsid w:val="00772C5E"/>
    <w:rsid w:val="00773A5E"/>
    <w:rsid w:val="00774CAE"/>
    <w:rsid w:val="007826B0"/>
    <w:rsid w:val="00782AAE"/>
    <w:rsid w:val="00782ACE"/>
    <w:rsid w:val="00782FEC"/>
    <w:rsid w:val="00784D17"/>
    <w:rsid w:val="007902EE"/>
    <w:rsid w:val="0079040C"/>
    <w:rsid w:val="00790A9E"/>
    <w:rsid w:val="00794724"/>
    <w:rsid w:val="0079613F"/>
    <w:rsid w:val="00797A6E"/>
    <w:rsid w:val="007A10C8"/>
    <w:rsid w:val="007A2584"/>
    <w:rsid w:val="007B0638"/>
    <w:rsid w:val="007B08AF"/>
    <w:rsid w:val="007B206B"/>
    <w:rsid w:val="007B5800"/>
    <w:rsid w:val="007B7558"/>
    <w:rsid w:val="007C5C26"/>
    <w:rsid w:val="007C6CBD"/>
    <w:rsid w:val="007C7CD0"/>
    <w:rsid w:val="007D5F23"/>
    <w:rsid w:val="007E2991"/>
    <w:rsid w:val="007E4CA3"/>
    <w:rsid w:val="007F0157"/>
    <w:rsid w:val="007F60D9"/>
    <w:rsid w:val="00800D7D"/>
    <w:rsid w:val="00802BF6"/>
    <w:rsid w:val="00805DB8"/>
    <w:rsid w:val="00810831"/>
    <w:rsid w:val="00813F11"/>
    <w:rsid w:val="00816842"/>
    <w:rsid w:val="00821105"/>
    <w:rsid w:val="008238B0"/>
    <w:rsid w:val="008369E5"/>
    <w:rsid w:val="008402AB"/>
    <w:rsid w:val="008417B2"/>
    <w:rsid w:val="00843E90"/>
    <w:rsid w:val="00845D79"/>
    <w:rsid w:val="00847D94"/>
    <w:rsid w:val="00854C63"/>
    <w:rsid w:val="00863C59"/>
    <w:rsid w:val="0086404D"/>
    <w:rsid w:val="00870BB7"/>
    <w:rsid w:val="008804C3"/>
    <w:rsid w:val="0088083F"/>
    <w:rsid w:val="00882CF6"/>
    <w:rsid w:val="008911DD"/>
    <w:rsid w:val="008A2042"/>
    <w:rsid w:val="008A2CF1"/>
    <w:rsid w:val="008B1780"/>
    <w:rsid w:val="008B27F8"/>
    <w:rsid w:val="008C32DA"/>
    <w:rsid w:val="008C7E5A"/>
    <w:rsid w:val="008D5C68"/>
    <w:rsid w:val="008D7636"/>
    <w:rsid w:val="008E06BF"/>
    <w:rsid w:val="008E2229"/>
    <w:rsid w:val="008E367D"/>
    <w:rsid w:val="008E5192"/>
    <w:rsid w:val="008E63B8"/>
    <w:rsid w:val="008E640A"/>
    <w:rsid w:val="008F58F5"/>
    <w:rsid w:val="008F5D79"/>
    <w:rsid w:val="008F7537"/>
    <w:rsid w:val="00901F9D"/>
    <w:rsid w:val="00903092"/>
    <w:rsid w:val="00911A3D"/>
    <w:rsid w:val="00913B65"/>
    <w:rsid w:val="00917472"/>
    <w:rsid w:val="0093125A"/>
    <w:rsid w:val="00931A61"/>
    <w:rsid w:val="00934FA5"/>
    <w:rsid w:val="00941341"/>
    <w:rsid w:val="00944275"/>
    <w:rsid w:val="0094620B"/>
    <w:rsid w:val="0095415F"/>
    <w:rsid w:val="00960C44"/>
    <w:rsid w:val="009619CE"/>
    <w:rsid w:val="00961C72"/>
    <w:rsid w:val="0096596F"/>
    <w:rsid w:val="009700CF"/>
    <w:rsid w:val="00972F4A"/>
    <w:rsid w:val="0098289A"/>
    <w:rsid w:val="00982957"/>
    <w:rsid w:val="00983649"/>
    <w:rsid w:val="0098720C"/>
    <w:rsid w:val="0099001B"/>
    <w:rsid w:val="00991263"/>
    <w:rsid w:val="00991676"/>
    <w:rsid w:val="009923B6"/>
    <w:rsid w:val="009A0C44"/>
    <w:rsid w:val="009A1766"/>
    <w:rsid w:val="009A1C12"/>
    <w:rsid w:val="009A281A"/>
    <w:rsid w:val="009A594A"/>
    <w:rsid w:val="009B2B74"/>
    <w:rsid w:val="009B4199"/>
    <w:rsid w:val="009C5F4F"/>
    <w:rsid w:val="009D0540"/>
    <w:rsid w:val="009D5B6F"/>
    <w:rsid w:val="009F03B6"/>
    <w:rsid w:val="009F2692"/>
    <w:rsid w:val="009F347B"/>
    <w:rsid w:val="009F4B2D"/>
    <w:rsid w:val="00A11822"/>
    <w:rsid w:val="00A14BF2"/>
    <w:rsid w:val="00A14FD6"/>
    <w:rsid w:val="00A20574"/>
    <w:rsid w:val="00A21258"/>
    <w:rsid w:val="00A271E8"/>
    <w:rsid w:val="00A27615"/>
    <w:rsid w:val="00A42307"/>
    <w:rsid w:val="00A42470"/>
    <w:rsid w:val="00A53010"/>
    <w:rsid w:val="00A57325"/>
    <w:rsid w:val="00A61FED"/>
    <w:rsid w:val="00A65B5C"/>
    <w:rsid w:val="00A65BDD"/>
    <w:rsid w:val="00A70321"/>
    <w:rsid w:val="00A73D89"/>
    <w:rsid w:val="00A75F3A"/>
    <w:rsid w:val="00A8371F"/>
    <w:rsid w:val="00AA1EA5"/>
    <w:rsid w:val="00AB7720"/>
    <w:rsid w:val="00AD095B"/>
    <w:rsid w:val="00AD1E09"/>
    <w:rsid w:val="00AE1A37"/>
    <w:rsid w:val="00AE1E28"/>
    <w:rsid w:val="00AE4AAE"/>
    <w:rsid w:val="00AE750B"/>
    <w:rsid w:val="00B00BD4"/>
    <w:rsid w:val="00B0690A"/>
    <w:rsid w:val="00B06931"/>
    <w:rsid w:val="00B136A0"/>
    <w:rsid w:val="00B17FE8"/>
    <w:rsid w:val="00B22F19"/>
    <w:rsid w:val="00B32DA1"/>
    <w:rsid w:val="00B33EE9"/>
    <w:rsid w:val="00B37812"/>
    <w:rsid w:val="00B37C3A"/>
    <w:rsid w:val="00B420DC"/>
    <w:rsid w:val="00B54525"/>
    <w:rsid w:val="00B62581"/>
    <w:rsid w:val="00B72A00"/>
    <w:rsid w:val="00B75F45"/>
    <w:rsid w:val="00B7612C"/>
    <w:rsid w:val="00B82D45"/>
    <w:rsid w:val="00B863DB"/>
    <w:rsid w:val="00B9099B"/>
    <w:rsid w:val="00B948E6"/>
    <w:rsid w:val="00BA26D3"/>
    <w:rsid w:val="00BA2FFD"/>
    <w:rsid w:val="00BA5A85"/>
    <w:rsid w:val="00BB6E20"/>
    <w:rsid w:val="00BC148E"/>
    <w:rsid w:val="00BC333F"/>
    <w:rsid w:val="00BC4EF5"/>
    <w:rsid w:val="00BC55B9"/>
    <w:rsid w:val="00BD79C3"/>
    <w:rsid w:val="00BE30BA"/>
    <w:rsid w:val="00BF3FB0"/>
    <w:rsid w:val="00C024A1"/>
    <w:rsid w:val="00C035DC"/>
    <w:rsid w:val="00C16C35"/>
    <w:rsid w:val="00C215E3"/>
    <w:rsid w:val="00C22C52"/>
    <w:rsid w:val="00C250CA"/>
    <w:rsid w:val="00C27017"/>
    <w:rsid w:val="00C345A8"/>
    <w:rsid w:val="00C42D15"/>
    <w:rsid w:val="00C43AB0"/>
    <w:rsid w:val="00C443F7"/>
    <w:rsid w:val="00C4577D"/>
    <w:rsid w:val="00C55600"/>
    <w:rsid w:val="00C62AA0"/>
    <w:rsid w:val="00C645B7"/>
    <w:rsid w:val="00C6492D"/>
    <w:rsid w:val="00C657C4"/>
    <w:rsid w:val="00C6798B"/>
    <w:rsid w:val="00C70404"/>
    <w:rsid w:val="00C70D55"/>
    <w:rsid w:val="00C70EF6"/>
    <w:rsid w:val="00C7382F"/>
    <w:rsid w:val="00C82A79"/>
    <w:rsid w:val="00C8379D"/>
    <w:rsid w:val="00C83946"/>
    <w:rsid w:val="00C8549C"/>
    <w:rsid w:val="00C8751F"/>
    <w:rsid w:val="00C9284E"/>
    <w:rsid w:val="00CA2649"/>
    <w:rsid w:val="00CB731A"/>
    <w:rsid w:val="00CC3092"/>
    <w:rsid w:val="00CC6342"/>
    <w:rsid w:val="00CC6450"/>
    <w:rsid w:val="00CD0E0A"/>
    <w:rsid w:val="00CD39AF"/>
    <w:rsid w:val="00CD51CD"/>
    <w:rsid w:val="00CE0A78"/>
    <w:rsid w:val="00CE1E3D"/>
    <w:rsid w:val="00CE1E54"/>
    <w:rsid w:val="00CF1FD8"/>
    <w:rsid w:val="00CF265B"/>
    <w:rsid w:val="00CF4C30"/>
    <w:rsid w:val="00CF7570"/>
    <w:rsid w:val="00D00C84"/>
    <w:rsid w:val="00D00F8E"/>
    <w:rsid w:val="00D11166"/>
    <w:rsid w:val="00D13128"/>
    <w:rsid w:val="00D14FE1"/>
    <w:rsid w:val="00D171B3"/>
    <w:rsid w:val="00D1730F"/>
    <w:rsid w:val="00D2142D"/>
    <w:rsid w:val="00D2443E"/>
    <w:rsid w:val="00D275EC"/>
    <w:rsid w:val="00D33402"/>
    <w:rsid w:val="00D33B85"/>
    <w:rsid w:val="00D36CD1"/>
    <w:rsid w:val="00D43C44"/>
    <w:rsid w:val="00D463F7"/>
    <w:rsid w:val="00D51FB9"/>
    <w:rsid w:val="00D52144"/>
    <w:rsid w:val="00D522EF"/>
    <w:rsid w:val="00D56745"/>
    <w:rsid w:val="00D65509"/>
    <w:rsid w:val="00D67F75"/>
    <w:rsid w:val="00D71C5A"/>
    <w:rsid w:val="00D71DFB"/>
    <w:rsid w:val="00D74F8F"/>
    <w:rsid w:val="00D77517"/>
    <w:rsid w:val="00D77E66"/>
    <w:rsid w:val="00D83B64"/>
    <w:rsid w:val="00D87DAE"/>
    <w:rsid w:val="00D9173B"/>
    <w:rsid w:val="00D94266"/>
    <w:rsid w:val="00D9600C"/>
    <w:rsid w:val="00DA1682"/>
    <w:rsid w:val="00DA1F1A"/>
    <w:rsid w:val="00DA4178"/>
    <w:rsid w:val="00DA5D00"/>
    <w:rsid w:val="00DB071B"/>
    <w:rsid w:val="00DB184D"/>
    <w:rsid w:val="00DB43FC"/>
    <w:rsid w:val="00DB52F8"/>
    <w:rsid w:val="00DC3C71"/>
    <w:rsid w:val="00DC475F"/>
    <w:rsid w:val="00DC564C"/>
    <w:rsid w:val="00DC7669"/>
    <w:rsid w:val="00DD57A7"/>
    <w:rsid w:val="00DD5A3A"/>
    <w:rsid w:val="00DF290F"/>
    <w:rsid w:val="00DF640F"/>
    <w:rsid w:val="00DF7365"/>
    <w:rsid w:val="00DF7923"/>
    <w:rsid w:val="00E03CD7"/>
    <w:rsid w:val="00E1154E"/>
    <w:rsid w:val="00E11D29"/>
    <w:rsid w:val="00E13BF7"/>
    <w:rsid w:val="00E13F24"/>
    <w:rsid w:val="00E14D06"/>
    <w:rsid w:val="00E2114B"/>
    <w:rsid w:val="00E22C44"/>
    <w:rsid w:val="00E22E1A"/>
    <w:rsid w:val="00E23123"/>
    <w:rsid w:val="00E23D35"/>
    <w:rsid w:val="00E310FE"/>
    <w:rsid w:val="00E3204F"/>
    <w:rsid w:val="00E3249F"/>
    <w:rsid w:val="00E36431"/>
    <w:rsid w:val="00E43628"/>
    <w:rsid w:val="00E56C34"/>
    <w:rsid w:val="00E61A7C"/>
    <w:rsid w:val="00E62DF5"/>
    <w:rsid w:val="00E672C9"/>
    <w:rsid w:val="00E70D9E"/>
    <w:rsid w:val="00E81C02"/>
    <w:rsid w:val="00E831B7"/>
    <w:rsid w:val="00E85F4B"/>
    <w:rsid w:val="00E863ED"/>
    <w:rsid w:val="00E9135E"/>
    <w:rsid w:val="00EA0298"/>
    <w:rsid w:val="00EA180D"/>
    <w:rsid w:val="00EA56DB"/>
    <w:rsid w:val="00EC1332"/>
    <w:rsid w:val="00EC3860"/>
    <w:rsid w:val="00EC5202"/>
    <w:rsid w:val="00EC79D8"/>
    <w:rsid w:val="00ED0B67"/>
    <w:rsid w:val="00ED20B0"/>
    <w:rsid w:val="00ED3291"/>
    <w:rsid w:val="00EE08DA"/>
    <w:rsid w:val="00EE3532"/>
    <w:rsid w:val="00EE3632"/>
    <w:rsid w:val="00EE7094"/>
    <w:rsid w:val="00EF0186"/>
    <w:rsid w:val="00EF5CC8"/>
    <w:rsid w:val="00EF7427"/>
    <w:rsid w:val="00F00B54"/>
    <w:rsid w:val="00F0516D"/>
    <w:rsid w:val="00F058F1"/>
    <w:rsid w:val="00F07E68"/>
    <w:rsid w:val="00F12808"/>
    <w:rsid w:val="00F15541"/>
    <w:rsid w:val="00F20E20"/>
    <w:rsid w:val="00F21EEF"/>
    <w:rsid w:val="00F434D6"/>
    <w:rsid w:val="00F44913"/>
    <w:rsid w:val="00F46700"/>
    <w:rsid w:val="00F5130C"/>
    <w:rsid w:val="00F549A7"/>
    <w:rsid w:val="00F60FEE"/>
    <w:rsid w:val="00F66FE2"/>
    <w:rsid w:val="00F676C0"/>
    <w:rsid w:val="00F70FC4"/>
    <w:rsid w:val="00F76C2F"/>
    <w:rsid w:val="00F7730D"/>
    <w:rsid w:val="00F77A49"/>
    <w:rsid w:val="00F8080D"/>
    <w:rsid w:val="00F81D42"/>
    <w:rsid w:val="00F84924"/>
    <w:rsid w:val="00F902BC"/>
    <w:rsid w:val="00F90E81"/>
    <w:rsid w:val="00F9176F"/>
    <w:rsid w:val="00F91AE3"/>
    <w:rsid w:val="00F92435"/>
    <w:rsid w:val="00FB091F"/>
    <w:rsid w:val="00FB2A29"/>
    <w:rsid w:val="00FB5496"/>
    <w:rsid w:val="00FC051A"/>
    <w:rsid w:val="00FC5E14"/>
    <w:rsid w:val="00FC6948"/>
    <w:rsid w:val="00FD1782"/>
    <w:rsid w:val="00FD4F75"/>
    <w:rsid w:val="00FE1AAF"/>
    <w:rsid w:val="00FE6479"/>
    <w:rsid w:val="00FE699B"/>
    <w:rsid w:val="00FF25F0"/>
    <w:rsid w:val="00FF3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F69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3F69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F69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3F69D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Ttulo5">
    <w:name w:val="heading 5"/>
    <w:basedOn w:val="Normal"/>
    <w:link w:val="Ttulo5Char"/>
    <w:uiPriority w:val="9"/>
    <w:qFormat/>
    <w:rsid w:val="003F69D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16A20"/>
    <w:pPr>
      <w:spacing w:after="160" w:line="252" w:lineRule="auto"/>
      <w:ind w:left="720"/>
      <w:contextualSpacing/>
    </w:pPr>
    <w:rPr>
      <w:rFonts w:ascii="Calibri" w:hAnsi="Calibri" w:cs="Calibri"/>
    </w:rPr>
  </w:style>
  <w:style w:type="character" w:styleId="Hyperlink">
    <w:name w:val="Hyperlink"/>
    <w:rsid w:val="0098289A"/>
    <w:rPr>
      <w:rFonts w:cs="Times New Roman"/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43A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43AB0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F69D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F69D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F69D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3F69D2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3F69D2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customStyle="1" w:styleId="full-name">
    <w:name w:val="full-name"/>
    <w:basedOn w:val="Fontepargpadro"/>
    <w:rsid w:val="003F69D2"/>
  </w:style>
  <w:style w:type="paragraph" w:customStyle="1" w:styleId="Ttulo10">
    <w:name w:val="Título1"/>
    <w:basedOn w:val="Normal"/>
    <w:rsid w:val="003F69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ocality">
    <w:name w:val="locality"/>
    <w:basedOn w:val="Fontepargpadro"/>
    <w:rsid w:val="003F69D2"/>
  </w:style>
  <w:style w:type="character" w:customStyle="1" w:styleId="apple-converted-space">
    <w:name w:val="apple-converted-space"/>
    <w:basedOn w:val="Fontepargpadro"/>
    <w:rsid w:val="003F69D2"/>
  </w:style>
  <w:style w:type="character" w:styleId="Forte">
    <w:name w:val="Strong"/>
    <w:basedOn w:val="Fontepargpadro"/>
    <w:uiPriority w:val="22"/>
    <w:qFormat/>
    <w:rsid w:val="003F69D2"/>
    <w:rPr>
      <w:b/>
      <w:bCs/>
    </w:rPr>
  </w:style>
  <w:style w:type="character" w:customStyle="1" w:styleId="experience-date-locale">
    <w:name w:val="experience-date-locale"/>
    <w:basedOn w:val="Fontepargpadro"/>
    <w:rsid w:val="003F69D2"/>
  </w:style>
  <w:style w:type="character" w:customStyle="1" w:styleId="endorse-item-name">
    <w:name w:val="endorse-item-name"/>
    <w:basedOn w:val="Fontepargpadro"/>
    <w:rsid w:val="003F69D2"/>
  </w:style>
  <w:style w:type="character" w:customStyle="1" w:styleId="see-more-less">
    <w:name w:val="see-more-less"/>
    <w:basedOn w:val="Fontepargpadro"/>
    <w:rsid w:val="003F69D2"/>
  </w:style>
  <w:style w:type="character" w:customStyle="1" w:styleId="more-text">
    <w:name w:val="more-text"/>
    <w:basedOn w:val="Fontepargpadro"/>
    <w:rsid w:val="003F69D2"/>
  </w:style>
  <w:style w:type="character" w:customStyle="1" w:styleId="more-arrow">
    <w:name w:val="more-arrow"/>
    <w:basedOn w:val="Fontepargpadro"/>
    <w:rsid w:val="003F69D2"/>
  </w:style>
  <w:style w:type="character" w:customStyle="1" w:styleId="degree">
    <w:name w:val="degree"/>
    <w:basedOn w:val="Fontepargpadro"/>
    <w:rsid w:val="003F69D2"/>
  </w:style>
  <w:style w:type="character" w:customStyle="1" w:styleId="major">
    <w:name w:val="major"/>
    <w:basedOn w:val="Fontepargpadro"/>
    <w:rsid w:val="003F69D2"/>
  </w:style>
  <w:style w:type="character" w:customStyle="1" w:styleId="education-date">
    <w:name w:val="education-date"/>
    <w:basedOn w:val="Fontepargpadro"/>
    <w:rsid w:val="003F69D2"/>
  </w:style>
  <w:style w:type="character" w:customStyle="1" w:styleId="im">
    <w:name w:val="im"/>
    <w:basedOn w:val="Fontepargpadro"/>
    <w:rsid w:val="00591935"/>
  </w:style>
  <w:style w:type="paragraph" w:styleId="SemEspaamento">
    <w:name w:val="No Spacing"/>
    <w:uiPriority w:val="1"/>
    <w:qFormat/>
    <w:rsid w:val="00F549A7"/>
    <w:pPr>
      <w:spacing w:after="0" w:line="240" w:lineRule="auto"/>
    </w:pPr>
    <w:rPr>
      <w:rFonts w:eastAsiaTheme="minorEastAsia"/>
      <w:lang w:eastAsia="pt-BR"/>
    </w:rPr>
  </w:style>
  <w:style w:type="paragraph" w:customStyle="1" w:styleId="Default">
    <w:name w:val="Default"/>
    <w:rsid w:val="009F2692"/>
    <w:pPr>
      <w:autoSpaceDE w:val="0"/>
      <w:autoSpaceDN w:val="0"/>
      <w:adjustRightInd w:val="0"/>
      <w:spacing w:after="0" w:line="240" w:lineRule="auto"/>
    </w:pPr>
    <w:rPr>
      <w:rFonts w:ascii="Cambria Math" w:hAnsi="Cambria Math" w:cs="Cambria Math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A65B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5B5C"/>
  </w:style>
  <w:style w:type="paragraph" w:styleId="Rodap">
    <w:name w:val="footer"/>
    <w:basedOn w:val="Normal"/>
    <w:link w:val="RodapChar"/>
    <w:uiPriority w:val="99"/>
    <w:unhideWhenUsed/>
    <w:rsid w:val="00A65B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5B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F69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3F69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F69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3F69D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Ttulo5">
    <w:name w:val="heading 5"/>
    <w:basedOn w:val="Normal"/>
    <w:link w:val="Ttulo5Char"/>
    <w:uiPriority w:val="9"/>
    <w:qFormat/>
    <w:rsid w:val="003F69D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16A20"/>
    <w:pPr>
      <w:spacing w:after="160" w:line="252" w:lineRule="auto"/>
      <w:ind w:left="720"/>
      <w:contextualSpacing/>
    </w:pPr>
    <w:rPr>
      <w:rFonts w:ascii="Calibri" w:hAnsi="Calibri" w:cs="Calibri"/>
    </w:rPr>
  </w:style>
  <w:style w:type="character" w:styleId="Hyperlink">
    <w:name w:val="Hyperlink"/>
    <w:rsid w:val="0098289A"/>
    <w:rPr>
      <w:rFonts w:cs="Times New Roman"/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43A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43AB0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F69D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F69D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F69D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3F69D2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3F69D2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customStyle="1" w:styleId="full-name">
    <w:name w:val="full-name"/>
    <w:basedOn w:val="Fontepargpadro"/>
    <w:rsid w:val="003F69D2"/>
  </w:style>
  <w:style w:type="paragraph" w:customStyle="1" w:styleId="Ttulo10">
    <w:name w:val="Título1"/>
    <w:basedOn w:val="Normal"/>
    <w:rsid w:val="003F69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ocality">
    <w:name w:val="locality"/>
    <w:basedOn w:val="Fontepargpadro"/>
    <w:rsid w:val="003F69D2"/>
  </w:style>
  <w:style w:type="character" w:customStyle="1" w:styleId="apple-converted-space">
    <w:name w:val="apple-converted-space"/>
    <w:basedOn w:val="Fontepargpadro"/>
    <w:rsid w:val="003F69D2"/>
  </w:style>
  <w:style w:type="character" w:styleId="Forte">
    <w:name w:val="Strong"/>
    <w:basedOn w:val="Fontepargpadro"/>
    <w:uiPriority w:val="22"/>
    <w:qFormat/>
    <w:rsid w:val="003F69D2"/>
    <w:rPr>
      <w:b/>
      <w:bCs/>
    </w:rPr>
  </w:style>
  <w:style w:type="character" w:customStyle="1" w:styleId="experience-date-locale">
    <w:name w:val="experience-date-locale"/>
    <w:basedOn w:val="Fontepargpadro"/>
    <w:rsid w:val="003F69D2"/>
  </w:style>
  <w:style w:type="character" w:customStyle="1" w:styleId="endorse-item-name">
    <w:name w:val="endorse-item-name"/>
    <w:basedOn w:val="Fontepargpadro"/>
    <w:rsid w:val="003F69D2"/>
  </w:style>
  <w:style w:type="character" w:customStyle="1" w:styleId="see-more-less">
    <w:name w:val="see-more-less"/>
    <w:basedOn w:val="Fontepargpadro"/>
    <w:rsid w:val="003F69D2"/>
  </w:style>
  <w:style w:type="character" w:customStyle="1" w:styleId="more-text">
    <w:name w:val="more-text"/>
    <w:basedOn w:val="Fontepargpadro"/>
    <w:rsid w:val="003F69D2"/>
  </w:style>
  <w:style w:type="character" w:customStyle="1" w:styleId="more-arrow">
    <w:name w:val="more-arrow"/>
    <w:basedOn w:val="Fontepargpadro"/>
    <w:rsid w:val="003F69D2"/>
  </w:style>
  <w:style w:type="character" w:customStyle="1" w:styleId="degree">
    <w:name w:val="degree"/>
    <w:basedOn w:val="Fontepargpadro"/>
    <w:rsid w:val="003F69D2"/>
  </w:style>
  <w:style w:type="character" w:customStyle="1" w:styleId="major">
    <w:name w:val="major"/>
    <w:basedOn w:val="Fontepargpadro"/>
    <w:rsid w:val="003F69D2"/>
  </w:style>
  <w:style w:type="character" w:customStyle="1" w:styleId="education-date">
    <w:name w:val="education-date"/>
    <w:basedOn w:val="Fontepargpadro"/>
    <w:rsid w:val="003F69D2"/>
  </w:style>
  <w:style w:type="character" w:customStyle="1" w:styleId="im">
    <w:name w:val="im"/>
    <w:basedOn w:val="Fontepargpadro"/>
    <w:rsid w:val="00591935"/>
  </w:style>
  <w:style w:type="paragraph" w:styleId="SemEspaamento">
    <w:name w:val="No Spacing"/>
    <w:uiPriority w:val="1"/>
    <w:qFormat/>
    <w:rsid w:val="00F549A7"/>
    <w:pPr>
      <w:spacing w:after="0" w:line="240" w:lineRule="auto"/>
    </w:pPr>
    <w:rPr>
      <w:rFonts w:eastAsiaTheme="minorEastAsia"/>
      <w:lang w:eastAsia="pt-BR"/>
    </w:rPr>
  </w:style>
  <w:style w:type="paragraph" w:customStyle="1" w:styleId="Default">
    <w:name w:val="Default"/>
    <w:rsid w:val="009F2692"/>
    <w:pPr>
      <w:autoSpaceDE w:val="0"/>
      <w:autoSpaceDN w:val="0"/>
      <w:adjustRightInd w:val="0"/>
      <w:spacing w:after="0" w:line="240" w:lineRule="auto"/>
    </w:pPr>
    <w:rPr>
      <w:rFonts w:ascii="Cambria Math" w:hAnsi="Cambria Math" w:cs="Cambria Math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A65B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5B5C"/>
  </w:style>
  <w:style w:type="paragraph" w:styleId="Rodap">
    <w:name w:val="footer"/>
    <w:basedOn w:val="Normal"/>
    <w:link w:val="RodapChar"/>
    <w:uiPriority w:val="99"/>
    <w:unhideWhenUsed/>
    <w:rsid w:val="00A65B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5B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4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231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8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341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974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602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058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896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2318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02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5129895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01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920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269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322401">
                  <w:marLeft w:val="0"/>
                  <w:marRight w:val="0"/>
                  <w:marTop w:val="0"/>
                  <w:marBottom w:val="0"/>
                  <w:divBdr>
                    <w:top w:val="single" w:sz="6" w:space="19" w:color="DDDDDD"/>
                    <w:left w:val="none" w:sz="0" w:space="30" w:color="auto"/>
                    <w:bottom w:val="none" w:sz="0" w:space="15" w:color="auto"/>
                    <w:right w:val="none" w:sz="0" w:space="30" w:color="auto"/>
                  </w:divBdr>
                </w:div>
              </w:divsChild>
            </w:div>
          </w:divsChild>
        </w:div>
        <w:div w:id="83495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46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992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2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548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7970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3" w:color="DDDDDD"/>
                            <w:left w:val="none" w:sz="0" w:space="26" w:color="auto"/>
                            <w:bottom w:val="none" w:sz="0" w:space="23" w:color="auto"/>
                            <w:right w:val="none" w:sz="0" w:space="26" w:color="auto"/>
                          </w:divBdr>
                          <w:divsChild>
                            <w:div w:id="171430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5897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3" w:color="DDDDDD"/>
                            <w:left w:val="none" w:sz="0" w:space="26" w:color="auto"/>
                            <w:bottom w:val="none" w:sz="0" w:space="23" w:color="auto"/>
                            <w:right w:val="none" w:sz="0" w:space="26" w:color="auto"/>
                          </w:divBdr>
                          <w:divsChild>
                            <w:div w:id="1265845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063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73363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54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50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904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99673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154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705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539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331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50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22264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306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07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994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5773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3" w:color="DDDDDD"/>
                            <w:left w:val="none" w:sz="0" w:space="26" w:color="auto"/>
                            <w:bottom w:val="none" w:sz="0" w:space="23" w:color="auto"/>
                            <w:right w:val="none" w:sz="0" w:space="26" w:color="auto"/>
                          </w:divBdr>
                          <w:divsChild>
                            <w:div w:id="1963801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026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81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co.benatti@fsb.com.br" TargetMode="External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rafael.faro@fsb.com.b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marco.benatti@fsb.com.b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afael.faro@fsb.com.br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2</Pages>
  <Words>735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Correa</dc:creator>
  <cp:lastModifiedBy>Marco Benatti</cp:lastModifiedBy>
  <cp:revision>80</cp:revision>
  <cp:lastPrinted>2015-07-08T21:14:00Z</cp:lastPrinted>
  <dcterms:created xsi:type="dcterms:W3CDTF">2015-09-15T13:12:00Z</dcterms:created>
  <dcterms:modified xsi:type="dcterms:W3CDTF">2015-09-17T17:01:00Z</dcterms:modified>
</cp:coreProperties>
</file>