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Eastern Oregon University</w:t>
      </w:r>
    </w:p>
    <w:p>
      <w:pPr>
        <w:pStyle w:val="Body"/>
        <w:bidi w:val="0"/>
      </w:pPr>
    </w:p>
    <w:p>
      <w:pPr>
        <w:pStyle w:val="Body"/>
        <w:bidi w:val="0"/>
      </w:pPr>
      <w:r>
        <w:rPr>
          <w:rFonts w:ascii="Helvetica" w:cs="Arial Unicode MS" w:hAnsi="Arial Unicode MS" w:eastAsia="Arial Unicode MS"/>
          <w:rtl w:val="0"/>
        </w:rPr>
        <w:t>PSY 441 - Senior Capstone Project 2015</w:t>
      </w:r>
    </w:p>
    <w:p>
      <w:pPr>
        <w:pStyle w:val="Body"/>
        <w:bidi w:val="0"/>
      </w:pPr>
    </w:p>
    <w:p>
      <w:pPr>
        <w:pStyle w:val="Body"/>
        <w:jc w:val="center"/>
      </w:pPr>
      <w:r>
        <w:rPr>
          <w:rtl w:val="0"/>
          <w:lang w:val="en-US"/>
        </w:rPr>
        <w:t>Abstract</w:t>
      </w:r>
    </w:p>
    <w:p>
      <w:pPr>
        <w:pStyle w:val="Body"/>
        <w:bidi w:val="0"/>
      </w:pPr>
    </w:p>
    <w:p>
      <w:pPr>
        <w:pStyle w:val="Body"/>
        <w:bidi w:val="0"/>
      </w:pPr>
      <w:r>
        <w:rPr>
          <w:rFonts w:ascii="Helvetica" w:cs="Arial Unicode MS" w:hAnsi="Arial Unicode MS" w:eastAsia="Arial Unicode MS"/>
          <w:rtl w:val="0"/>
        </w:rPr>
        <w:t xml:space="preserve">The role of personality traits and how it pertains to alcohol consumption and stress levels have been a focus of many studies. It is speculated that daily alcohol consumption is a coping mechanism for stress for those with certain personality types. In previous work it has been shown that many different types of personality traits (including extraverts, hopelessness, anxiety, impulsivity and sensation seekers) have a higher rates of alcohol consumption (Mackinnon, et al., 2014). Research that includes college students show those who consume alcohol to help cope with the daily stressors not only have more alcohol-related problems, but they also consume more in a sitting (McCabe, et al., 2013). Identifying personality traits that have a higher probability for alcohol consumption or dependence would allow for the person to become aware of their increased risk. </w:t>
      </w:r>
    </w:p>
    <w:p>
      <w:pPr>
        <w:pStyle w:val="Body"/>
        <w:bidi w:val="0"/>
      </w:pPr>
    </w:p>
    <w:p>
      <w:pPr>
        <w:pStyle w:val="Body"/>
        <w:bidi w:val="0"/>
      </w:pPr>
      <w:r>
        <w:rPr>
          <w:rFonts w:ascii="Helvetica" w:cs="Arial Unicode MS" w:hAnsi="Arial Unicode MS" w:eastAsia="Arial Unicode MS"/>
          <w:rtl w:val="0"/>
        </w:rPr>
        <w:t>Data Directory</w:t>
      </w:r>
    </w:p>
    <w:p>
      <w:pPr>
        <w:pStyle w:val="Body"/>
        <w:bidi w:val="0"/>
      </w:pPr>
    </w:p>
    <w:p>
      <w:pPr>
        <w:pStyle w:val="Body"/>
        <w:bidi w:val="0"/>
      </w:pPr>
      <w:r>
        <w:rPr>
          <w:rFonts w:ascii="Helvetica" w:cs="Arial Unicode MS" w:hAnsi="Arial Unicode MS" w:eastAsia="Arial Unicode MS"/>
          <w:rtl w:val="0"/>
        </w:rPr>
        <w:t>-</w:t>
        <w:tab/>
        <w:t>Data</w:t>
      </w:r>
    </w:p>
    <w:p>
      <w:pPr>
        <w:pStyle w:val="Body"/>
        <w:bidi w:val="0"/>
      </w:pPr>
      <w:r>
        <w:rPr>
          <w:rFonts w:ascii="Helvetica" w:cs="Arial Unicode MS" w:hAnsi="Arial Unicode MS" w:eastAsia="Arial Unicode MS"/>
          <w:rtl w:val="0"/>
        </w:rPr>
        <w:tab/>
        <w:t>Alcohol Usage Predicated by Personality Traits and Stress Levels (graph. image)</w:t>
      </w:r>
    </w:p>
    <w:p>
      <w:pPr>
        <w:pStyle w:val="Body"/>
        <w:bidi w:val="0"/>
      </w:pPr>
      <w:r>
        <w:rPr>
          <w:rFonts w:ascii="Helvetica" w:cs="Arial Unicode MS" w:hAnsi="Arial Unicode MS" w:eastAsia="Arial Unicode MS"/>
          <w:rtl w:val="0"/>
        </w:rPr>
        <w:tab/>
        <w:t>Alcohol Usage by Personality Trait (graph. image)</w:t>
      </w:r>
    </w:p>
    <w:p>
      <w:pPr>
        <w:pStyle w:val="Body"/>
        <w:bidi w:val="0"/>
      </w:pPr>
      <w:r>
        <w:rPr>
          <w:rFonts w:ascii="Helvetica" w:cs="Arial Unicode MS" w:hAnsi="Arial Unicode MS" w:eastAsia="Arial Unicode MS"/>
          <w:rtl w:val="0"/>
        </w:rPr>
        <w:tab/>
        <w:t>CodeBook (results gathered from participants)</w:t>
      </w:r>
    </w:p>
    <w:p>
      <w:pPr>
        <w:pStyle w:val="Body"/>
        <w:bidi w:val="0"/>
      </w:pPr>
      <w:r>
        <w:rPr>
          <w:rFonts w:ascii="Helvetica" w:cs="Arial Unicode MS" w:hAnsi="Arial Unicode MS" w:eastAsia="Arial Unicode MS"/>
          <w:rtl w:val="0"/>
        </w:rPr>
        <w:tab/>
        <w:t>Stress Level by Personality Trait (graph. image)</w:t>
      </w:r>
    </w:p>
    <w:p>
      <w:pPr>
        <w:pStyle w:val="Body"/>
        <w:bidi w:val="0"/>
      </w:pPr>
      <w:r>
        <w:tab/>
      </w:r>
    </w:p>
    <w:p>
      <w:pPr>
        <w:pStyle w:val="Body"/>
        <w:bidi w:val="0"/>
      </w:pPr>
      <w:r>
        <w:rPr>
          <w:rFonts w:ascii="Helvetica" w:cs="Arial Unicode MS" w:hAnsi="Arial Unicode MS" w:eastAsia="Arial Unicode MS"/>
          <w:rtl w:val="0"/>
        </w:rPr>
        <w:t>-</w:t>
        <w:tab/>
        <w:t>Debrief</w:t>
      </w:r>
    </w:p>
    <w:p>
      <w:pPr>
        <w:pStyle w:val="Body"/>
        <w:bidi w:val="0"/>
      </w:pPr>
      <w:r>
        <w:rPr>
          <w:rFonts w:ascii="Helvetica" w:cs="Arial Unicode MS" w:hAnsi="Arial Unicode MS" w:eastAsia="Arial Unicode MS"/>
          <w:rtl w:val="0"/>
        </w:rPr>
        <w:tab/>
        <w:t>Debrief given to participants</w:t>
      </w:r>
    </w:p>
    <w:p>
      <w:pPr>
        <w:pStyle w:val="Body"/>
        <w:bidi w:val="0"/>
      </w:pPr>
    </w:p>
    <w:p>
      <w:pPr>
        <w:pStyle w:val="Body"/>
        <w:bidi w:val="0"/>
      </w:pPr>
      <w:r>
        <w:rPr>
          <w:rFonts w:ascii="Helvetica" w:cs="Arial Unicode MS" w:hAnsi="Arial Unicode MS" w:eastAsia="Arial Unicode MS"/>
          <w:rtl w:val="0"/>
        </w:rPr>
        <w:t>-</w:t>
        <w:tab/>
        <w:t xml:space="preserve">IRB Application </w:t>
      </w:r>
    </w:p>
    <w:p>
      <w:pPr>
        <w:pStyle w:val="Body"/>
        <w:bidi w:val="0"/>
      </w:pPr>
    </w:p>
    <w:p>
      <w:pPr>
        <w:pStyle w:val="Body"/>
        <w:bidi w:val="0"/>
      </w:pPr>
      <w:r>
        <w:rPr>
          <w:rFonts w:ascii="Helvetica" w:cs="Arial Unicode MS" w:hAnsi="Arial Unicode MS" w:eastAsia="Arial Unicode MS"/>
          <w:rtl w:val="0"/>
        </w:rPr>
        <w:t>-</w:t>
        <w:tab/>
        <w:t>IRB Approval Letter</w:t>
      </w:r>
    </w:p>
    <w:p>
      <w:pPr>
        <w:pStyle w:val="Body"/>
        <w:bidi w:val="0"/>
      </w:pPr>
    </w:p>
    <w:p>
      <w:pPr>
        <w:pStyle w:val="Body"/>
        <w:bidi w:val="0"/>
      </w:pPr>
      <w:r>
        <w:rPr>
          <w:rFonts w:ascii="Helvetica" w:cs="Arial Unicode MS" w:hAnsi="Arial Unicode MS" w:eastAsia="Arial Unicode MS"/>
          <w:rtl w:val="0"/>
        </w:rPr>
        <w:t>-</w:t>
        <w:tab/>
        <w:t xml:space="preserve">Informed Consent </w:t>
      </w:r>
    </w:p>
    <w:p>
      <w:pPr>
        <w:pStyle w:val="Body"/>
        <w:bidi w:val="0"/>
      </w:pPr>
    </w:p>
    <w:p>
      <w:pPr>
        <w:pStyle w:val="Body"/>
        <w:bidi w:val="0"/>
      </w:pPr>
      <w:r>
        <w:rPr>
          <w:rFonts w:ascii="Helvetica" w:cs="Arial Unicode MS" w:hAnsi="Arial Unicode MS" w:eastAsia="Arial Unicode MS"/>
          <w:rtl w:val="0"/>
        </w:rPr>
        <w:t>-</w:t>
        <w:tab/>
        <w:t>Materials</w:t>
      </w:r>
    </w:p>
    <w:p>
      <w:pPr>
        <w:pStyle w:val="Body"/>
        <w:bidi w:val="0"/>
      </w:pPr>
      <w:r>
        <w:rPr>
          <w:rFonts w:ascii="Helvetica" w:cs="Arial Unicode MS" w:hAnsi="Arial Unicode MS" w:eastAsia="Arial Unicode MS"/>
          <w:rtl w:val="0"/>
        </w:rPr>
        <w:tab/>
        <w:t>BFI Scoring guide</w:t>
      </w:r>
    </w:p>
    <w:p>
      <w:pPr>
        <w:pStyle w:val="Body"/>
        <w:bidi w:val="0"/>
      </w:pPr>
      <w:r>
        <w:rPr>
          <w:rFonts w:ascii="Helvetica" w:cs="Arial Unicode MS" w:hAnsi="Arial Unicode MS" w:eastAsia="Arial Unicode MS"/>
          <w:rtl w:val="0"/>
        </w:rPr>
        <w:tab/>
        <w:t>BFI</w:t>
      </w:r>
    </w:p>
    <w:p>
      <w:pPr>
        <w:pStyle w:val="Body"/>
        <w:bidi w:val="0"/>
      </w:pPr>
      <w:r>
        <w:rPr>
          <w:rFonts w:ascii="Helvetica" w:cs="Arial Unicode MS" w:hAnsi="Arial Unicode MS" w:eastAsia="Arial Unicode MS"/>
          <w:rtl w:val="0"/>
        </w:rPr>
        <w:tab/>
        <w:t xml:space="preserve">Patient Stress Questionnaire </w:t>
      </w:r>
    </w:p>
    <w:p>
      <w:pPr>
        <w:pStyle w:val="Body"/>
        <w:bidi w:val="0"/>
      </w:pPr>
      <w:r>
        <w:rPr>
          <w:rFonts w:ascii="Helvetica" w:cs="Arial Unicode MS" w:hAnsi="Arial Unicode MS" w:eastAsia="Arial Unicode MS"/>
          <w:rtl w:val="0"/>
        </w:rPr>
        <w:tab/>
        <w:t>Stroop words</w:t>
      </w:r>
    </w:p>
    <w:p>
      <w:pPr>
        <w:pStyle w:val="Body"/>
        <w:bidi w:val="0"/>
      </w:pPr>
    </w:p>
    <w:p>
      <w:pPr>
        <w:pStyle w:val="Body"/>
        <w:bidi w:val="0"/>
      </w:pPr>
      <w:r>
        <w:rPr>
          <w:rFonts w:ascii="Helvetica" w:cs="Arial Unicode MS" w:hAnsi="Arial Unicode MS" w:eastAsia="Arial Unicode MS"/>
          <w:rtl w:val="0"/>
        </w:rPr>
        <w:t>-</w:t>
        <w:tab/>
        <w:t>CodeBook</w:t>
      </w:r>
    </w:p>
    <w:p>
      <w:pPr>
        <w:pStyle w:val="Body"/>
        <w:bidi w:val="0"/>
      </w:pPr>
      <w:r>
        <w:rPr>
          <w:rFonts w:ascii="Helvetica" w:cs="Arial Unicode MS" w:hAnsi="Arial Unicode MS" w:eastAsia="Arial Unicode MS"/>
          <w:rtl w:val="0"/>
        </w:rPr>
        <w:tab/>
        <w:t xml:space="preserve">Results gathered from participants (see also </w:t>
      </w:r>
      <w:r>
        <w:rPr>
          <w:rFonts w:ascii="Arial Unicode MS" w:cs="Arial Unicode MS" w:hAnsi="Helvetica" w:eastAsia="Arial Unicode MS" w:hint="default"/>
          <w:rtl w:val="0"/>
        </w:rPr>
        <w:t>“</w:t>
      </w:r>
      <w:r>
        <w:rPr>
          <w:rFonts w:ascii="Helvetica" w:cs="Arial Unicode MS" w:hAnsi="Arial Unicode MS" w:eastAsia="Arial Unicode MS"/>
          <w:rtl w:val="0"/>
        </w:rPr>
        <w:t>Data</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file)</w:t>
      </w:r>
    </w:p>
    <w:p>
      <w:pPr>
        <w:pStyle w:val="Body"/>
        <w:bidi w:val="0"/>
      </w:pPr>
    </w:p>
    <w:p>
      <w:pPr>
        <w:pStyle w:val="Body"/>
        <w:bidi w:val="0"/>
      </w:pPr>
      <w:r>
        <w:rPr>
          <w:rFonts w:ascii="Helvetica" w:cs="Arial Unicode MS" w:hAnsi="Arial Unicode MS" w:eastAsia="Arial Unicode MS"/>
          <w:rtl w:val="0"/>
        </w:rPr>
        <w:t>-</w:t>
        <w:tab/>
        <w:t>Poster Presentation - Screen Sharing (narrated description of poster- not updated)</w:t>
      </w:r>
    </w:p>
    <w:p>
      <w:pPr>
        <w:pStyle w:val="Body"/>
        <w:bidi w:val="0"/>
      </w:pPr>
    </w:p>
    <w:p>
      <w:pPr>
        <w:pStyle w:val="Body"/>
        <w:bidi w:val="0"/>
      </w:pPr>
      <w:r>
        <w:rPr>
          <w:rFonts w:ascii="Helvetica" w:cs="Arial Unicode MS" w:hAnsi="Arial Unicode MS" w:eastAsia="Arial Unicode MS"/>
          <w:rtl w:val="0"/>
        </w:rPr>
        <w:t>-</w:t>
        <w:tab/>
        <w:t xml:space="preserve">Poster </w:t>
      </w:r>
    </w:p>
    <w:p>
      <w:pPr>
        <w:pStyle w:val="Body"/>
        <w:bidi w:val="0"/>
      </w:pPr>
    </w:p>
    <w:p>
      <w:pPr>
        <w:pStyle w:val="Body"/>
        <w:bidi w:val="0"/>
      </w:pPr>
      <w:r>
        <w:rPr>
          <w:rFonts w:ascii="Helvetica" w:cs="Arial Unicode MS" w:hAnsi="Arial Unicode MS" w:eastAsia="Arial Unicode MS"/>
          <w:rtl w:val="0"/>
        </w:rPr>
        <w:t>-</w:t>
        <w:tab/>
        <w:t>Readme.md</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