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B0649C8" w14:textId="64919AD6">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תאריך חתימה:</w:t>
      </w:r>
      <w:r>
        <w:rPr>
          <w:rFonts w:ascii="Times New Roman" w:eastAsia="Times New Roman" w:hAnsi="Times New Roman" w:cs="David"/>
          <w:b/>
          <w:bCs/>
          <w:sz w:val="24"/>
          <w:szCs w:val="24"/>
          <w:u w:val="single"/>
          <w:rtl/>
          <w:lang w:eastAsia="en-US"/>
        </w:rPr>
        <w:fldChar w:fldCharType="begin"/>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hint="cs"/>
          <w:b/>
          <w:bCs/>
          <w:sz w:val="24"/>
          <w:szCs w:val="24"/>
          <w:u w:val="single"/>
          <w:lang w:eastAsia="en-US"/>
        </w:rPr>
        <w:instrText>DATE</w:instrText>
      </w:r>
      <w:r>
        <w:rPr>
          <w:rFonts w:ascii="Times New Roman" w:eastAsia="Times New Roman" w:hAnsi="Times New Roman" w:cs="David" w:hint="cs"/>
          <w:b/>
          <w:bCs/>
          <w:sz w:val="24"/>
          <w:szCs w:val="24"/>
          <w:u w:val="single"/>
          <w:rtl/>
          <w:lang w:eastAsia="en-US"/>
        </w:rPr>
        <w:instrText xml:space="preserve"> \@ "</w:instrText>
      </w:r>
      <w:r>
        <w:rPr>
          <w:rFonts w:ascii="Times New Roman" w:eastAsia="Times New Roman" w:hAnsi="Times New Roman" w:cs="David" w:hint="cs"/>
          <w:b/>
          <w:bCs/>
          <w:sz w:val="24"/>
          <w:szCs w:val="24"/>
          <w:u w:val="single"/>
          <w:lang w:eastAsia="en-US"/>
        </w:rPr>
        <w:instrText>dd.MM.yyyy</w:instrText>
      </w:r>
      <w:r>
        <w:rPr>
          <w:rFonts w:ascii="Times New Roman" w:eastAsia="Times New Roman" w:hAnsi="Times New Roman" w:cs="David" w:hint="cs"/>
          <w:b/>
          <w:bCs/>
          <w:sz w:val="24"/>
          <w:szCs w:val="24"/>
          <w:u w:val="single"/>
          <w:rtl/>
          <w:lang w:eastAsia="en-US"/>
        </w:rPr>
        <w:instrText>"</w:instrText>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b/>
          <w:bCs/>
          <w:sz w:val="24"/>
          <w:szCs w:val="24"/>
          <w:u w:val="single"/>
          <w:rtl/>
          <w:lang w:eastAsia="en-US"/>
        </w:rPr>
        <w:fldChar w:fldCharType="separate"/>
      </w:r>
      <w:r>
        <w:rPr>
          <w:rFonts w:ascii="Times New Roman" w:eastAsia="Times New Roman" w:hAnsi="Times New Roman" w:cs="David"/>
          <w:b/>
          <w:bCs/>
          <w:noProof/>
          <w:sz w:val="24"/>
          <w:szCs w:val="24"/>
          <w:u w:val="single"/>
          <w:rtl/>
          <w:lang w:eastAsia="en-US"/>
        </w:rPr>
        <w:t>‏16.02.2023</w:t>
      </w:r>
      <w:r>
        <w:rPr>
          <w:rFonts w:ascii="Times New Roman" w:eastAsia="Times New Roman" w:hAnsi="Times New Roman" w:cs="David"/>
          <w:b/>
          <w:bCs/>
          <w:sz w:val="24"/>
          <w:szCs w:val="24"/>
          <w:u w:val="single"/>
          <w:rtl/>
          <w:lang w:eastAsia="en-US"/>
        </w:rPr>
        <w:fldChar w:fldCharType="end"/>
      </w:r>
    </w:p>
    <w:p w14:paraId="0B494537"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בבית משפט השלום בתל אביב</w:t>
      </w:r>
      <w:r>
        <w:rPr>
          <w:rFonts w:ascii="Times New Roman" w:eastAsia="Times New Roman" w:hAnsi="Times New Roman" w:cs="David"/>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u w:val="single"/>
          <w:rtl/>
          <w:lang w:eastAsia="en-US"/>
        </w:rPr>
        <w:t xml:space="preserve">ת.א. </w:t>
      </w:r>
      <w:r>
        <w:rPr>
          <w:rFonts w:ascii="Times New Roman" w:eastAsia="Times New Roman" w:hAnsi="Times New Roman" w:cs="David"/>
          <w:b/>
          <w:bCs/>
          <w:sz w:val="24"/>
          <w:szCs w:val="24"/>
          <w:u w:val="single"/>
          <w:rtl/>
          <w:lang w:eastAsia="en-US"/>
        </w:rPr>
        <w:softHyphen/>
      </w:r>
      <w:r>
        <w:rPr>
          <w:rFonts w:ascii="Times New Roman" w:eastAsia="Times New Roman" w:hAnsi="Times New Roman" w:cs="David"/>
          <w:b/>
          <w:bCs/>
          <w:sz w:val="24"/>
          <w:szCs w:val="24"/>
          <w:u w:val="single"/>
          <w:rtl/>
          <w:lang w:eastAsia="en-US"/>
        </w:rPr>
        <w:softHyphen/>
      </w:r>
      <w:r>
        <w:rPr>
          <w:rFonts w:ascii="Times New Roman" w:eastAsia="Times New Roman" w:hAnsi="Times New Roman" w:cs="David"/>
          <w:b/>
          <w:bCs/>
          <w:sz w:val="24"/>
          <w:szCs w:val="24"/>
          <w:u w:val="single"/>
          <w:rtl/>
          <w:lang w:eastAsia="en-US"/>
        </w:rPr>
        <w:softHyphen/>
      </w:r>
      <w:r>
        <w:rPr>
          <w:rFonts w:ascii="Times New Roman" w:eastAsia="Times New Roman" w:hAnsi="Times New Roman" w:cs="David"/>
          <w:b/>
          <w:bCs/>
          <w:sz w:val="24"/>
          <w:szCs w:val="24"/>
          <w:u w:val="single"/>
          <w:rtl/>
          <w:lang w:eastAsia="en-US"/>
        </w:rPr>
        <w:softHyphen/>
      </w:r>
      <w:r>
        <w:rPr>
          <w:rFonts w:ascii="Times New Roman" w:eastAsia="Times New Roman" w:hAnsi="Times New Roman" w:cs="David"/>
          <w:b/>
          <w:bCs/>
          <w:sz w:val="24"/>
          <w:szCs w:val="24"/>
          <w:u w:val="single"/>
          <w:rtl/>
          <w:lang w:eastAsia="en-US"/>
        </w:rPr>
        <w:softHyphen/>
      </w:r>
      <w:r>
        <w:rPr>
          <w:rFonts w:ascii="Times New Roman" w:eastAsia="Times New Roman" w:hAnsi="Times New Roman" w:cs="David" w:hint="cs"/>
          <w:b/>
          <w:bCs/>
          <w:sz w:val="24"/>
          <w:szCs w:val="24"/>
          <w:u w:val="single"/>
          <w:rtl/>
          <w:lang w:eastAsia="en-US"/>
        </w:rPr>
        <w:t>_________</w:t>
      </w:r>
    </w:p>
    <w:p w14:paraId="14F1145E"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7FA71543" w14:textId="4DE9AE2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בטקיו נטליה</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317136950</w:t>
      </w:r>
    </w:p>
    <w:p w14:paraId="47E7B79B" w14:textId="0A65B281">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רחוב</w:t>
      </w:r>
      <w:r>
        <w:rPr>
          <w:rFonts w:ascii="David" w:eastAsia="Calibri" w:hAnsi="David" w:cs="David" w:hint="cs"/>
          <w:color w:val="222222"/>
          <w:sz w:val="24"/>
          <w:szCs w:val="24"/>
          <w:shd w:val="clear" w:color="auto" w:fill="FFFFFF"/>
          <w:rtl/>
          <w:lang w:eastAsia="en-US"/>
        </w:rPr>
        <w:t xml:space="preserve"> הרצל 51, דירה 4 ראשל"צ</w:t>
      </w:r>
    </w:p>
    <w:p w14:paraId="1F7B905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טל: </w:t>
      </w:r>
      <w:r>
        <w:rPr>
          <w:rFonts w:ascii="David" w:eastAsia="Calibri" w:hAnsi="David" w:cs="David" w:hint="cs"/>
          <w:color w:val="222222"/>
          <w:sz w:val="24"/>
          <w:szCs w:val="24"/>
          <w:shd w:val="clear" w:color="auto" w:fill="FFFFFF"/>
          <w:rtl/>
          <w:lang w:eastAsia="en-US"/>
        </w:rPr>
        <w:t>0524414125</w:t>
      </w:r>
    </w:p>
    <w:p w14:paraId="625D7468" w14:textId="028DE9E6">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hint="cs"/>
          <w:b/>
          <w:bCs/>
          <w:sz w:val="24"/>
          <w:szCs w:val="24"/>
          <w:rtl/>
          <w:lang w:eastAsia="en-US"/>
        </w:rPr>
        <w:t>איגור בטקיו, ת.ז. 317136935</w:t>
      </w:r>
    </w:p>
    <w:p w14:paraId="40D3E070"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רחוב</w:t>
      </w:r>
      <w:r>
        <w:rPr>
          <w:rFonts w:ascii="David" w:eastAsia="Calibri" w:hAnsi="David" w:cs="David" w:hint="cs"/>
          <w:color w:val="222222"/>
          <w:sz w:val="24"/>
          <w:szCs w:val="24"/>
          <w:shd w:val="clear" w:color="auto" w:fill="FFFFFF"/>
          <w:rtl/>
          <w:lang w:eastAsia="en-US"/>
        </w:rPr>
        <w:t xml:space="preserve"> הרצל 51, דירה 4 ראשל"צ</w:t>
      </w:r>
    </w:p>
    <w:p w14:paraId="7483BA9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rPr>
          <w:rFonts w:ascii="David" w:eastAsia="Calibri" w:hAnsi="David" w:cs="David" w:hint="cs"/>
          <w:color w:val="222222"/>
          <w:sz w:val="24"/>
          <w:szCs w:val="24"/>
          <w:shd w:val="clear" w:color="auto" w:fill="FFFFFF"/>
          <w:rtl/>
          <w:lang w:eastAsia="en-US"/>
        </w:rPr>
        <w:t xml:space="preserve"> 0524414125</w:t>
      </w:r>
    </w:p>
    <w:p w14:paraId="7C99EC9F"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רם גולדמן</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056438252</w:t>
      </w:r>
    </w:p>
    <w:p w14:paraId="381791C3" w14:textId="048B063F">
      <w:pPr>
        <w:pStyle w:val="a7"/>
        <w:bidi/>
        <w:spacing w:line="240" w:lineRule="auto"/>
        <w:rPr>
          <w:rFonts w:ascii="David" w:eastAsia="Calibri" w:hAnsi="David" w:cs="David"/>
          <w:color w:val="222222"/>
          <w:sz w:val="24"/>
          <w:szCs w:val="24"/>
          <w:shd w:val="clear" w:color="auto" w:fill="FFFFFF"/>
          <w:rtl/>
          <w:lang w:eastAsia="en-US"/>
        </w:rPr>
      </w:pPr>
      <w:bookmarkStart w:id="0" w:name="_Hlk116217810"/>
      <w:bookmarkStart w:id="1" w:name="_Hlk116294121"/>
      <w:r>
        <w:rPr>
          <w:rFonts w:ascii="David" w:eastAsia="Calibri" w:hAnsi="David" w:cs="David" w:hint="cs"/>
          <w:color w:val="222222"/>
          <w:sz w:val="24"/>
          <w:szCs w:val="24"/>
          <w:shd w:val="clear" w:color="auto" w:fill="FFFFFF"/>
          <w:rtl/>
          <w:lang w:eastAsia="en-US"/>
        </w:rPr>
        <w:t>רח  קדם 76 שהם</w:t>
      </w:r>
    </w:p>
    <w:bookmarkEnd w:id="0"/>
    <w:p w14:paraId="7B3FC55F"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054-3455272</w:t>
      </w:r>
    </w:p>
    <w:bookmarkEnd w:id="1"/>
    <w:p w14:paraId="5883BE0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הדסה גולדמן</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 xml:space="preserve"> 058128513</w:t>
      </w:r>
    </w:p>
    <w:p w14:paraId="6AE5620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קדם 76 שהם</w:t>
      </w:r>
    </w:p>
    <w:p w14:paraId="2B43792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054-3455272</w:t>
      </w:r>
    </w:p>
    <w:p w14:paraId="568B9194"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סימה כהן</w:t>
      </w:r>
      <w:r>
        <w:rPr>
          <w:rFonts w:ascii="David" w:eastAsia="Calibri" w:hAnsi="David" w:cs="David"/>
          <w:b/>
          <w:bCs/>
          <w:sz w:val="24"/>
          <w:szCs w:val="24"/>
          <w:rtl/>
          <w:lang w:eastAsia="en-US"/>
        </w:rPr>
        <w:t xml:space="preserve"> ת.ז </w:t>
      </w:r>
      <w:r>
        <w:rPr>
          <w:rFonts w:ascii="David" w:eastAsia="Calibri" w:hAnsi="David" w:cs="David" w:hint="cs"/>
          <w:b/>
          <w:bCs/>
          <w:color w:val="222222"/>
          <w:sz w:val="24"/>
          <w:szCs w:val="24"/>
          <w:shd w:val="clear" w:color="auto" w:fill="FFFFFF"/>
          <w:rtl/>
          <w:lang w:eastAsia="en-US"/>
        </w:rPr>
        <w:t>056048051</w:t>
      </w:r>
    </w:p>
    <w:p w14:paraId="435CAE63" w14:textId="6F37E877">
      <w:pPr>
        <w:pStyle w:val="a7"/>
        <w:bidi/>
        <w:spacing w:line="240" w:lineRule="auto"/>
        <w:rPr>
          <w:rFonts w:ascii="David" w:eastAsia="Calibri" w:hAnsi="David" w:cs="David"/>
          <w:color w:val="222222"/>
          <w:sz w:val="24"/>
          <w:szCs w:val="24"/>
          <w:shd w:val="clear" w:color="auto" w:fill="FFFFFF"/>
          <w:rtl/>
          <w:lang w:eastAsia="en-US"/>
        </w:rPr>
      </w:pPr>
      <w:bookmarkStart w:id="2" w:name="_Hlk116218253"/>
      <w:r>
        <w:rPr>
          <w:rFonts w:ascii="David" w:eastAsia="Calibri" w:hAnsi="David" w:cs="David"/>
          <w:color w:val="222222"/>
          <w:sz w:val="24"/>
          <w:szCs w:val="24"/>
          <w:shd w:val="clear" w:color="auto" w:fill="FFFFFF"/>
          <w:rtl/>
          <w:lang w:eastAsia="en-US"/>
        </w:rPr>
        <w:t>רח</w:t>
      </w:r>
      <w:r>
        <w:rPr>
          <w:rFonts w:ascii="David" w:eastAsia="Calibri" w:hAnsi="David" w:cs="David" w:hint="cs"/>
          <w:color w:val="222222"/>
          <w:sz w:val="24"/>
          <w:szCs w:val="24"/>
          <w:shd w:val="clear" w:color="auto" w:fill="FFFFFF"/>
          <w:rtl/>
          <w:lang w:eastAsia="en-US"/>
        </w:rPr>
        <w:t xml:space="preserve"> דינוביץ 10/1 פ"ת</w:t>
      </w:r>
    </w:p>
    <w:bookmarkEnd w:id="2"/>
    <w:p w14:paraId="559ADAB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054-6307791</w:t>
      </w:r>
    </w:p>
    <w:p w14:paraId="30C574A6"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יוסי כהן</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054901947</w:t>
      </w:r>
    </w:p>
    <w:p w14:paraId="3772BBCC"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רח</w:t>
      </w:r>
      <w:r>
        <w:rPr>
          <w:rFonts w:ascii="David" w:eastAsia="Calibri" w:hAnsi="David" w:cs="David" w:hint="cs"/>
          <w:color w:val="222222"/>
          <w:sz w:val="24"/>
          <w:szCs w:val="24"/>
          <w:shd w:val="clear" w:color="auto" w:fill="FFFFFF"/>
          <w:rtl/>
          <w:lang w:eastAsia="en-US"/>
        </w:rPr>
        <w:t xml:space="preserve"> דינוביץ 10/1 פ"ת</w:t>
      </w:r>
    </w:p>
    <w:p w14:paraId="2E684A9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054-6307791</w:t>
      </w:r>
    </w:p>
    <w:p w14:paraId="72034B43" w14:textId="6DA5DD1F">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אורה סיגלר</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052000486</w:t>
      </w:r>
    </w:p>
    <w:p w14:paraId="036B4E91" w14:textId="4C7231A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בית לחם הגלילית מיקוד 36007</w:t>
      </w:r>
    </w:p>
    <w:p w14:paraId="46B1C2A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052-3380098</w:t>
      </w:r>
    </w:p>
    <w:p w14:paraId="2C85606E"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אירית רון</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051243442</w:t>
      </w:r>
    </w:p>
    <w:p w14:paraId="246F48F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תל מאנה 8, חיפה</w:t>
      </w:r>
    </w:p>
    <w:p w14:paraId="5713444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052-3542412</w:t>
      </w:r>
    </w:p>
    <w:p w14:paraId="19305029" w14:textId="77777777">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hint="cs"/>
          <w:b/>
          <w:bCs/>
          <w:sz w:val="24"/>
          <w:szCs w:val="24"/>
          <w:rtl/>
          <w:lang w:eastAsia="en-US"/>
        </w:rPr>
        <w:t>פנחס רון, ת.ז. 050534114</w:t>
      </w:r>
    </w:p>
    <w:p w14:paraId="6D7FF6FB" w14:textId="6A44C226">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תל מאנה 8, חיפה</w:t>
      </w:r>
    </w:p>
    <w:p w14:paraId="6132DCF7"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ט</w:t>
      </w:r>
      <w:r>
        <w:rPr>
          <w:rFonts w:ascii="David" w:eastAsia="Calibri" w:hAnsi="David" w:cs="David"/>
          <w:color w:val="222222"/>
          <w:sz w:val="24"/>
          <w:szCs w:val="24"/>
          <w:shd w:val="clear" w:color="auto" w:fill="FFFFFF"/>
          <w:rtl/>
          <w:lang w:eastAsia="en-US"/>
        </w:rPr>
        <w:t>ל:</w:t>
      </w:r>
      <w:r>
        <w:t xml:space="preserve"> </w:t>
      </w:r>
      <w:r>
        <w:rPr>
          <w:rFonts w:ascii="David" w:eastAsia="Calibri" w:hAnsi="David" w:cs="David"/>
          <w:color w:val="222222"/>
          <w:sz w:val="24"/>
          <w:szCs w:val="24"/>
          <w:shd w:val="clear" w:color="auto" w:fill="FFFFFF"/>
          <w:rtl/>
          <w:lang w:eastAsia="en-US"/>
        </w:rPr>
        <w:t>052-3542412</w:t>
      </w:r>
    </w:p>
    <w:p w14:paraId="7753CB37"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יבגניה דונסקוי</w:t>
      </w:r>
      <w:r>
        <w:rPr>
          <w:rFonts w:ascii="David" w:eastAsia="Calibri" w:hAnsi="David" w:cs="David"/>
          <w:b/>
          <w:bCs/>
          <w:sz w:val="24"/>
          <w:szCs w:val="24"/>
          <w:rtl/>
          <w:lang w:eastAsia="en-US"/>
        </w:rPr>
        <w:t xml:space="preserve"> ת.ז</w:t>
      </w:r>
      <w:r>
        <w:rPr>
          <w:rFonts w:ascii="David" w:eastAsia="Calibri" w:hAnsi="David" w:cs="David" w:hint="cs"/>
          <w:b/>
          <w:bCs/>
          <w:sz w:val="24"/>
          <w:szCs w:val="24"/>
          <w:rtl/>
          <w:lang w:eastAsia="en-US"/>
        </w:rPr>
        <w:t>, 306095597</w:t>
      </w:r>
    </w:p>
    <w:p w14:paraId="64A7F4DD" w14:textId="08099135">
      <w:pPr>
        <w:pStyle w:val="a7"/>
        <w:bidi/>
        <w:spacing w:line="240" w:lineRule="auto"/>
        <w:rPr>
          <w:rFonts w:ascii="David" w:eastAsia="Calibri" w:hAnsi="David" w:cs="David"/>
          <w:color w:val="222222"/>
          <w:sz w:val="24"/>
          <w:szCs w:val="24"/>
          <w:shd w:val="clear" w:color="auto" w:fill="FFFFFF"/>
          <w:rtl/>
          <w:lang w:eastAsia="en-US"/>
        </w:rPr>
      </w:pPr>
      <w:bookmarkStart w:id="3" w:name="_Hlk116218938"/>
      <w:r>
        <w:rPr>
          <w:rFonts w:ascii="David" w:eastAsia="Calibri" w:hAnsi="David" w:cs="David" w:hint="cs"/>
          <w:color w:val="222222"/>
          <w:sz w:val="24"/>
          <w:szCs w:val="24"/>
          <w:shd w:val="clear" w:color="auto" w:fill="FFFFFF"/>
          <w:rtl/>
          <w:lang w:eastAsia="en-US"/>
        </w:rPr>
        <w:t>רח חרצית 8/5 מודיעין</w:t>
      </w:r>
    </w:p>
    <w:p w14:paraId="1A69B41B"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054-5646482</w:t>
      </w:r>
    </w:p>
    <w:bookmarkEnd w:id="3"/>
    <w:p w14:paraId="642F1FE9" w14:textId="77777777">
      <w:pPr>
        <w:pStyle w:val="a7"/>
        <w:numPr>
          <w:ilvl w:val="0"/>
          <w:numId w:val="30"/>
        </w:numPr>
        <w:bidi/>
        <w:spacing w:line="240" w:lineRule="auto"/>
        <w:rPr>
          <w:rFonts w:ascii="David" w:eastAsia="Calibri" w:hAnsi="David" w:cs="David"/>
          <w:b/>
          <w:bCs/>
          <w:sz w:val="24"/>
          <w:szCs w:val="24"/>
          <w:lang w:eastAsia="en-US"/>
        </w:rPr>
      </w:pPr>
      <w:r>
        <w:rPr>
          <w:rFonts w:ascii="David" w:eastAsia="Calibri" w:hAnsi="David" w:cs="David" w:hint="cs"/>
          <w:b/>
          <w:bCs/>
          <w:sz w:val="24"/>
          <w:szCs w:val="24"/>
          <w:rtl/>
          <w:lang w:eastAsia="en-US"/>
        </w:rPr>
        <w:t>ולדימיר דונוסקוי, ת.ז. 306095530</w:t>
      </w:r>
    </w:p>
    <w:p w14:paraId="3AE4A4CB"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חרצית 8/5 מודיעין</w:t>
      </w:r>
    </w:p>
    <w:p w14:paraId="29FA891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054-5646482</w:t>
      </w:r>
    </w:p>
    <w:p w14:paraId="1D5CA0B1"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שחר שרית</w:t>
      </w:r>
      <w:r>
        <w:rPr>
          <w:rFonts w:ascii="David" w:eastAsia="Calibri" w:hAnsi="David" w:cs="David"/>
          <w:b/>
          <w:bCs/>
          <w:sz w:val="24"/>
          <w:szCs w:val="24"/>
          <w:rtl/>
          <w:lang w:eastAsia="en-US"/>
        </w:rPr>
        <w:t xml:space="preserve"> ת.ז</w:t>
      </w:r>
      <w:r>
        <w:rPr>
          <w:rFonts w:ascii="David" w:eastAsia="Calibri" w:hAnsi="David" w:cs="David" w:hint="cs"/>
          <w:b/>
          <w:bCs/>
          <w:sz w:val="24"/>
          <w:szCs w:val="24"/>
          <w:rtl/>
          <w:lang w:eastAsia="en-US"/>
        </w:rPr>
        <w:t>, 022811699</w:t>
      </w:r>
      <w:r>
        <w:rPr>
          <w:rFonts w:ascii="David" w:eastAsia="Calibri" w:hAnsi="David" w:cs="David"/>
          <w:b/>
          <w:bCs/>
          <w:sz w:val="24"/>
          <w:szCs w:val="24"/>
          <w:rtl/>
          <w:lang w:eastAsia="en-US"/>
        </w:rPr>
        <w:t xml:space="preserve"> </w:t>
      </w:r>
    </w:p>
    <w:p w14:paraId="058D78CD" w14:textId="2A57518C">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נווה אלון 16/9 רחובות</w:t>
      </w:r>
    </w:p>
    <w:p w14:paraId="1F60036D"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052-2906212</w:t>
      </w:r>
    </w:p>
    <w:p w14:paraId="417033DB"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טרבוחין נינה</w:t>
      </w:r>
      <w:r>
        <w:rPr>
          <w:rFonts w:ascii="David" w:eastAsia="Calibri" w:hAnsi="David" w:cs="David"/>
          <w:b/>
          <w:bCs/>
          <w:sz w:val="24"/>
          <w:szCs w:val="24"/>
          <w:rtl/>
          <w:lang w:eastAsia="en-US"/>
        </w:rPr>
        <w:t xml:space="preserve"> ת.ז</w:t>
      </w:r>
      <w:r>
        <w:rPr>
          <w:rFonts w:ascii="David" w:eastAsia="Calibri" w:hAnsi="David" w:cs="David" w:hint="cs"/>
          <w:b/>
          <w:bCs/>
          <w:sz w:val="24"/>
          <w:szCs w:val="24"/>
          <w:rtl/>
          <w:lang w:eastAsia="en-US"/>
        </w:rPr>
        <w:t xml:space="preserve"> 307187252</w:t>
      </w:r>
    </w:p>
    <w:p w14:paraId="08822870" w14:textId="7AB6A7DE">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ההשכלה 11/13 נתניה</w:t>
      </w:r>
    </w:p>
    <w:p w14:paraId="0455F5EE"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054-9090223</w:t>
      </w:r>
    </w:p>
    <w:p w14:paraId="70C86980" w14:textId="4CC44443">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 xml:space="preserve">יפה מוריוסף </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054710983</w:t>
      </w:r>
    </w:p>
    <w:p w14:paraId="53843CA0" w14:textId="4B6A60C3">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 xml:space="preserve">רח' דרך תלם 68, מושב גאיה </w:t>
      </w:r>
    </w:p>
    <w:p w14:paraId="131699F9"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054-5227877</w:t>
      </w:r>
    </w:p>
    <w:p w14:paraId="651DA2BF"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hint="cs"/>
          <w:b/>
          <w:bCs/>
          <w:sz w:val="24"/>
          <w:szCs w:val="24"/>
          <w:rtl/>
          <w:lang w:eastAsia="en-US"/>
        </w:rPr>
        <w:t>דינה אזואלוס מרגלית</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50772003</w:t>
      </w:r>
    </w:p>
    <w:p w14:paraId="3CF9698E" w14:textId="6186DE62">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אוסישקין 25/6 קרית מוצקין</w:t>
      </w:r>
    </w:p>
    <w:p w14:paraId="4753433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054-4665440</w:t>
      </w:r>
    </w:p>
    <w:p w14:paraId="6045FAD4"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עדה מילמן</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307376134</w:t>
      </w:r>
    </w:p>
    <w:p w14:paraId="77B48827" w14:textId="227BA9FA">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הנביאים 15/9 כפר סבר</w:t>
      </w:r>
    </w:p>
    <w:p w14:paraId="63D84B02"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052-6218337</w:t>
      </w:r>
    </w:p>
    <w:p w14:paraId="7BC27BE4"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אלירון בזרסקי ירוש</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059109850</w:t>
      </w:r>
    </w:p>
    <w:p w14:paraId="6F17D6CE" w14:textId="48CC7D53">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הסביון 6 רחובות</w:t>
      </w:r>
    </w:p>
    <w:p w14:paraId="00989C2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054-9931013</w:t>
      </w:r>
    </w:p>
    <w:p w14:paraId="79AADBEE" w14:textId="1CB5C54A">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אפשטיין גינט</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069940202</w:t>
      </w:r>
    </w:p>
    <w:p w14:paraId="2AC424E9" w14:textId="7AB9068D">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רחל 9 קרית ביאליק</w:t>
      </w:r>
    </w:p>
    <w:p w14:paraId="41C8CFCB" w14:textId="1E7F6A90">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054-4642289</w:t>
      </w:r>
    </w:p>
    <w:p w14:paraId="4FD86DB8" w14:textId="40553AA0">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אמיל מנור</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000802280</w:t>
      </w:r>
    </w:p>
    <w:p w14:paraId="3CF616EB" w14:textId="65891795">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lastRenderedPageBreak/>
        <w:t>רח' השקמה 3, צורן</w:t>
      </w:r>
    </w:p>
    <w:p w14:paraId="47D9FE80" w14:textId="228FF2B1">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050-566082</w:t>
      </w:r>
      <w:r>
        <w:rPr>
          <w:rFonts w:ascii="David" w:eastAsia="Calibri" w:hAnsi="David" w:cs="David" w:hint="cs"/>
          <w:color w:val="222222"/>
          <w:sz w:val="24"/>
          <w:szCs w:val="24"/>
          <w:shd w:val="clear" w:color="auto" w:fill="FFFFFF"/>
          <w:rtl/>
          <w:lang w:eastAsia="en-US"/>
        </w:rPr>
        <w:t>4</w:t>
      </w:r>
    </w:p>
    <w:p w14:paraId="11055922" w14:textId="77777777">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יהודית מנור</w:t>
      </w:r>
      <w:r>
        <w:rPr>
          <w:rFonts w:ascii="David" w:eastAsia="Calibri" w:hAnsi="David" w:cs="David"/>
          <w:b/>
          <w:bCs/>
          <w:sz w:val="24"/>
          <w:szCs w:val="24"/>
          <w:rtl/>
          <w:lang w:eastAsia="en-US"/>
        </w:rPr>
        <w:t xml:space="preserve"> ת.ז</w:t>
      </w:r>
      <w:r>
        <w:rPr>
          <w:rFonts w:ascii="David" w:eastAsia="Calibri" w:hAnsi="David" w:cs="David" w:hint="cs"/>
          <w:b/>
          <w:bCs/>
          <w:sz w:val="24"/>
          <w:szCs w:val="24"/>
          <w:rtl/>
          <w:lang w:eastAsia="en-US"/>
        </w:rPr>
        <w:t xml:space="preserve"> 062717046</w:t>
      </w:r>
      <w:r>
        <w:rPr>
          <w:rFonts w:ascii="David" w:eastAsia="Calibri" w:hAnsi="David" w:cs="David"/>
          <w:b/>
          <w:bCs/>
          <w:sz w:val="24"/>
          <w:szCs w:val="24"/>
          <w:rtl/>
          <w:lang w:eastAsia="en-US"/>
        </w:rPr>
        <w:t xml:space="preserve"> </w:t>
      </w:r>
    </w:p>
    <w:p w14:paraId="4CE2A31A" w14:textId="705335B1">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השקמה 3, צורן</w:t>
      </w:r>
    </w:p>
    <w:p w14:paraId="4B59DA70" w14:textId="5672CA61">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hint="cs"/>
          <w:color w:val="222222"/>
          <w:sz w:val="24"/>
          <w:szCs w:val="24"/>
          <w:shd w:val="clear" w:color="auto" w:fill="FFFFFF"/>
          <w:rtl/>
          <w:lang w:eastAsia="en-US"/>
        </w:rPr>
        <w:t>052</w:t>
      </w:r>
      <w:r>
        <w:rPr>
          <w:rFonts w:ascii="David" w:eastAsia="Calibri" w:hAnsi="David" w:cs="David"/>
          <w:color w:val="222222"/>
          <w:sz w:val="24"/>
          <w:szCs w:val="24"/>
          <w:shd w:val="clear" w:color="auto" w:fill="FFFFFF"/>
          <w:rtl/>
          <w:lang w:eastAsia="en-US"/>
        </w:rPr>
        <w:t>-</w:t>
      </w:r>
      <w:r>
        <w:rPr>
          <w:rFonts w:ascii="David" w:eastAsia="Calibri" w:hAnsi="David" w:cs="David" w:hint="cs"/>
          <w:color w:val="222222"/>
          <w:sz w:val="24"/>
          <w:szCs w:val="24"/>
          <w:shd w:val="clear" w:color="auto" w:fill="FFFFFF"/>
          <w:rtl/>
          <w:lang w:eastAsia="en-US"/>
        </w:rPr>
        <w:t>871941</w:t>
      </w:r>
    </w:p>
    <w:p w14:paraId="511DD87F" w14:textId="77777777">
      <w:pPr>
        <w:pStyle w:val="a7"/>
        <w:numPr>
          <w:ilvl w:val="0"/>
          <w:numId w:val="30"/>
        </w:numPr>
        <w:bidi/>
        <w:spacing w:line="240" w:lineRule="auto"/>
        <w:rPr>
          <w:rFonts w:ascii="David" w:eastAsia="Calibri" w:hAnsi="David" w:cs="David"/>
          <w:sz w:val="24"/>
          <w:szCs w:val="24"/>
          <w:rtl/>
          <w:lang w:eastAsia="en-US"/>
        </w:rPr>
      </w:pPr>
      <w:r>
        <w:rPr>
          <w:rFonts w:ascii="David" w:eastAsia="Calibri" w:hAnsi="David" w:cs="David" w:hint="cs"/>
          <w:b/>
          <w:bCs/>
          <w:sz w:val="24"/>
          <w:szCs w:val="24"/>
          <w:rtl/>
          <w:lang w:eastAsia="en-US"/>
        </w:rPr>
        <w:t>ישראלה הלר אילת</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003053139</w:t>
      </w:r>
    </w:p>
    <w:p w14:paraId="010769DD" w14:textId="7B2DD714">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הניצנים 8 הרצליה</w:t>
      </w:r>
    </w:p>
    <w:p w14:paraId="1475021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052-2216292</w:t>
      </w:r>
    </w:p>
    <w:p w14:paraId="67DD74FC" w14:textId="20524DE2">
      <w:pPr>
        <w:pStyle w:val="a7"/>
        <w:numPr>
          <w:ilvl w:val="0"/>
          <w:numId w:val="30"/>
        </w:numPr>
        <w:bidi/>
        <w:spacing w:line="240" w:lineRule="auto"/>
        <w:rPr>
          <w:rFonts w:ascii="David" w:eastAsia="Calibri" w:hAnsi="David" w:cs="David"/>
          <w:b/>
          <w:bCs/>
          <w:sz w:val="24"/>
          <w:szCs w:val="24"/>
          <w:rtl/>
          <w:lang w:eastAsia="en-US"/>
        </w:rPr>
      </w:pPr>
      <w:r>
        <w:rPr>
          <w:rFonts w:ascii="David" w:eastAsia="Calibri" w:hAnsi="David" w:cs="David" w:hint="cs"/>
          <w:b/>
          <w:bCs/>
          <w:sz w:val="24"/>
          <w:szCs w:val="24"/>
          <w:rtl/>
          <w:lang w:eastAsia="en-US"/>
        </w:rPr>
        <w:t>אסתר ייטב</w:t>
      </w:r>
      <w:r>
        <w:rPr>
          <w:rFonts w:ascii="David" w:eastAsia="Calibri" w:hAnsi="David" w:cs="David"/>
          <w:b/>
          <w:bCs/>
          <w:sz w:val="24"/>
          <w:szCs w:val="24"/>
          <w:rtl/>
          <w:lang w:eastAsia="en-US"/>
        </w:rPr>
        <w:t xml:space="preserve"> ת.ז </w:t>
      </w:r>
      <w:r>
        <w:rPr>
          <w:rFonts w:ascii="David" w:eastAsia="Calibri" w:hAnsi="David" w:cs="David" w:hint="cs"/>
          <w:b/>
          <w:bCs/>
          <w:sz w:val="24"/>
          <w:szCs w:val="24"/>
          <w:rtl/>
          <w:lang w:eastAsia="en-US"/>
        </w:rPr>
        <w:t>53371423</w:t>
      </w:r>
    </w:p>
    <w:p w14:paraId="35DDC3F9" w14:textId="0A508F56">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הדוכיפת 6, ת.ד. 32 מנחמיה</w:t>
      </w:r>
    </w:p>
    <w:p w14:paraId="17B3F024"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t xml:space="preserve"> </w:t>
      </w:r>
      <w:r>
        <w:rPr>
          <w:rFonts w:ascii="David" w:eastAsia="Calibri" w:hAnsi="David" w:cs="David"/>
          <w:color w:val="222222"/>
          <w:sz w:val="24"/>
          <w:szCs w:val="24"/>
          <w:shd w:val="clear" w:color="auto" w:fill="FFFFFF"/>
          <w:rtl/>
          <w:lang w:eastAsia="en-US"/>
        </w:rPr>
        <w:t>053-2332446</w:t>
      </w:r>
    </w:p>
    <w:p w14:paraId="6D104FE5" w14:textId="77777777">
      <w:pPr>
        <w:pStyle w:val="a7"/>
        <w:numPr>
          <w:ilvl w:val="0"/>
          <w:numId w:val="30"/>
        </w:numPr>
        <w:bidi/>
        <w:spacing w:line="240" w:lineRule="auto"/>
        <w:rPr>
          <w:rFonts w:ascii="David" w:eastAsia="Calibri" w:hAnsi="David" w:cs="David"/>
          <w:b/>
          <w:bCs/>
          <w:color w:val="222222"/>
          <w:sz w:val="24"/>
          <w:szCs w:val="24"/>
          <w:shd w:val="clear" w:color="auto" w:fill="FFFFFF"/>
          <w:lang w:eastAsia="en-US"/>
        </w:rPr>
      </w:pPr>
      <w:r>
        <w:rPr>
          <w:rFonts w:ascii="David" w:eastAsia="Calibri" w:hAnsi="David" w:cs="David" w:hint="cs"/>
          <w:b/>
          <w:bCs/>
          <w:color w:val="222222"/>
          <w:sz w:val="24"/>
          <w:szCs w:val="24"/>
          <w:shd w:val="clear" w:color="auto" w:fill="FFFFFF"/>
          <w:rtl/>
          <w:lang w:eastAsia="en-US"/>
        </w:rPr>
        <w:t>פרי לאה, ת.ז. 049676935</w:t>
      </w:r>
    </w:p>
    <w:p w14:paraId="25D5F496" w14:textId="5BD99653">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רח' השחר 3, פ"ת</w:t>
      </w:r>
    </w:p>
    <w:p w14:paraId="1C14E3A7" w14:textId="06F675A6">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w:t>
      </w:r>
      <w:r>
        <w:rPr>
          <w:rFonts w:ascii="David" w:eastAsia="Calibri" w:hAnsi="David" w:cs="David" w:hint="cs"/>
          <w:color w:val="222222"/>
          <w:sz w:val="24"/>
          <w:szCs w:val="24"/>
          <w:shd w:val="clear" w:color="auto" w:fill="FFFFFF"/>
          <w:rtl/>
          <w:lang w:eastAsia="en-US"/>
        </w:rPr>
        <w:t xml:space="preserve"> 0546557040</w:t>
      </w:r>
    </w:p>
    <w:p w14:paraId="686E4A3E" w14:textId="7991B9D9">
      <w:pPr>
        <w:pStyle w:val="a7"/>
        <w:numPr>
          <w:ilvl w:val="0"/>
          <w:numId w:val="30"/>
        </w:numPr>
        <w:bidi/>
        <w:spacing w:line="240" w:lineRule="auto"/>
        <w:rPr>
          <w:rFonts w:ascii="David" w:eastAsia="Calibri" w:hAnsi="David" w:cs="David"/>
          <w:b/>
          <w:bCs/>
          <w:color w:val="222222"/>
          <w:sz w:val="24"/>
          <w:szCs w:val="24"/>
          <w:shd w:val="clear" w:color="auto" w:fill="FFFFFF"/>
          <w:lang w:eastAsia="en-US"/>
        </w:rPr>
      </w:pPr>
      <w:r>
        <w:rPr>
          <w:rFonts w:ascii="David" w:eastAsia="Calibri" w:hAnsi="David" w:cs="David" w:hint="cs"/>
          <w:b/>
          <w:bCs/>
          <w:color w:val="222222"/>
          <w:sz w:val="24"/>
          <w:szCs w:val="24"/>
          <w:shd w:val="clear" w:color="auto" w:fill="FFFFFF"/>
          <w:rtl/>
          <w:lang w:eastAsia="en-US"/>
        </w:rPr>
        <w:t>ענת קנר, ת.ז. 306889007</w:t>
      </w:r>
    </w:p>
    <w:p w14:paraId="6693B251" w14:textId="4B85E314">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הציונות 32,33, אשדוד</w:t>
      </w:r>
    </w:p>
    <w:p w14:paraId="6A654BFB" w14:textId="75C872A0">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hint="cs"/>
          <w:color w:val="222222"/>
          <w:sz w:val="24"/>
          <w:szCs w:val="24"/>
          <w:shd w:val="clear" w:color="auto" w:fill="FFFFFF"/>
          <w:rtl/>
          <w:lang w:eastAsia="en-US"/>
        </w:rPr>
        <w:t>טל 0526180515</w:t>
      </w:r>
    </w:p>
    <w:p w14:paraId="1F7BB291" w14:textId="25E24CF4">
      <w:pPr>
        <w:pStyle w:val="a7"/>
        <w:numPr>
          <w:ilvl w:val="0"/>
          <w:numId w:val="30"/>
        </w:numPr>
        <w:bidi/>
        <w:spacing w:line="240" w:lineRule="auto"/>
        <w:rPr>
          <w:rFonts w:ascii="David" w:eastAsia="Calibri" w:hAnsi="David" w:cs="David"/>
          <w:b/>
          <w:bCs/>
          <w:color w:val="222222"/>
          <w:sz w:val="24"/>
          <w:szCs w:val="24"/>
          <w:shd w:val="clear" w:color="auto" w:fill="FFFFFF"/>
          <w:lang w:eastAsia="en-US"/>
        </w:rPr>
      </w:pPr>
      <w:r>
        <w:rPr>
          <w:rFonts w:ascii="David" w:eastAsia="Calibri" w:hAnsi="David" w:cs="David" w:hint="cs"/>
          <w:b/>
          <w:bCs/>
          <w:color w:val="222222"/>
          <w:sz w:val="24"/>
          <w:szCs w:val="24"/>
          <w:shd w:val="clear" w:color="auto" w:fill="FFFFFF"/>
          <w:rtl/>
          <w:lang w:eastAsia="en-US"/>
        </w:rPr>
        <w:t>גל קנר, ת.ז. 207910738</w:t>
      </w:r>
    </w:p>
    <w:p w14:paraId="28519818"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הציונות 32,33, אשדוד</w:t>
      </w:r>
    </w:p>
    <w:p w14:paraId="5D44A742" w14:textId="77777777">
      <w:pPr>
        <w:pStyle w:val="a7"/>
        <w:bidi/>
        <w:spacing w:line="240" w:lineRule="auto"/>
        <w:rPr>
          <w:rFonts w:ascii="David" w:eastAsia="Calibri" w:hAnsi="David" w:cs="David"/>
          <w:color w:val="222222"/>
          <w:sz w:val="24"/>
          <w:szCs w:val="24"/>
          <w:shd w:val="clear" w:color="auto" w:fill="FFFFFF"/>
          <w:lang w:eastAsia="en-US"/>
        </w:rPr>
      </w:pPr>
      <w:r>
        <w:rPr>
          <w:rFonts w:ascii="David" w:eastAsia="Calibri" w:hAnsi="David" w:cs="David" w:hint="cs"/>
          <w:color w:val="222222"/>
          <w:sz w:val="24"/>
          <w:szCs w:val="24"/>
          <w:shd w:val="clear" w:color="auto" w:fill="FFFFFF"/>
          <w:rtl/>
          <w:lang w:eastAsia="en-US"/>
        </w:rPr>
        <w:t>טל 0526180515</w:t>
      </w:r>
    </w:p>
    <w:p w14:paraId="75AEE49C" w14:textId="77777777">
      <w:pPr>
        <w:pStyle w:val="a7"/>
        <w:bidi/>
        <w:spacing w:line="240" w:lineRule="auto"/>
        <w:rPr>
          <w:rFonts w:ascii="David" w:eastAsia="Calibri" w:hAnsi="David" w:cs="David"/>
          <w:b/>
          <w:bCs/>
          <w:color w:val="222222"/>
          <w:sz w:val="24"/>
          <w:szCs w:val="24"/>
          <w:shd w:val="clear" w:color="auto" w:fill="FFFFFF"/>
          <w:rtl/>
          <w:lang w:eastAsia="en-US"/>
        </w:rPr>
      </w:pPr>
    </w:p>
    <w:p w14:paraId="6A231EC9" w14:textId="77777777">
      <w:pPr>
        <w:pStyle w:val="a7"/>
        <w:bidi/>
        <w:spacing w:before="360" w:after="0" w:line="240" w:lineRule="auto"/>
        <w:contextualSpacing w:val="0"/>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 xml:space="preserve">כולם </w:t>
      </w:r>
      <w:r>
        <w:rPr>
          <w:rFonts w:ascii="David" w:eastAsia="Calibri" w:hAnsi="David" w:cs="David"/>
          <w:color w:val="222222"/>
          <w:sz w:val="24"/>
          <w:szCs w:val="24"/>
          <w:shd w:val="clear" w:color="auto" w:fill="FFFFFF"/>
          <w:rtl/>
          <w:lang w:eastAsia="en-US"/>
        </w:rPr>
        <w:t>ע"י ב"כ עוה"ד עמית חורש (מ.ר. 70706)</w:t>
      </w:r>
    </w:p>
    <w:p w14:paraId="6061054C"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מרח' העורבני 1, זכרון יעקב 3091786</w:t>
      </w:r>
    </w:p>
    <w:p w14:paraId="05150D41"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054-5630411; פקס 077-4703242</w:t>
      </w:r>
    </w:p>
    <w:p w14:paraId="13AA2585" w14:textId="77777777">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מען להמצאת כתב בי דין: </w:t>
      </w:r>
      <w:r>
        <w:rPr>
          <w:rFonts w:ascii="David" w:eastAsia="Calibri" w:hAnsi="David" w:cs="David"/>
          <w:color w:val="222222"/>
          <w:sz w:val="24"/>
          <w:szCs w:val="24"/>
          <w:shd w:val="clear" w:color="auto" w:fill="FFFFFF"/>
          <w:lang w:eastAsia="en-US"/>
        </w:rPr>
        <w:t>amit@horesh-law.co.il</w:t>
      </w:r>
    </w:p>
    <w:p w14:paraId="016E2DEC" w14:textId="77777777">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7AE45899" w14:textId="77777777">
      <w:pPr>
        <w:bidi/>
        <w:spacing w:after="0" w:line="240" w:lineRule="auto"/>
        <w:ind w:left="-341"/>
        <w:rPr>
          <w:rFonts w:ascii="David" w:eastAsia="SimSun" w:hAnsi="David" w:cs="David"/>
          <w:b/>
          <w:bCs/>
          <w:sz w:val="24"/>
          <w:szCs w:val="24"/>
          <w:u w:val="single"/>
          <w:rtl/>
          <w:lang w:eastAsia="zh-CN"/>
        </w:rPr>
      </w:pP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r>
        <w:rPr>
          <w:rFonts w:ascii="Times New Roman" w:eastAsia="Times New Roman" w:hAnsi="Times New Roman" w:cs="David"/>
          <w:b/>
          <w:bCs/>
          <w:sz w:val="24"/>
          <w:szCs w:val="24"/>
          <w:rtl/>
          <w:lang w:eastAsia="en-US"/>
        </w:rPr>
        <w:tab/>
      </w:r>
    </w:p>
    <w:p w14:paraId="2527E9AF" w14:textId="77777777">
      <w:pPr>
        <w:bidi/>
        <w:spacing w:after="0" w:line="240" w:lineRule="auto"/>
        <w:ind w:left="-341"/>
        <w:rPr>
          <w:rFonts w:ascii="David" w:eastAsia="SimSun" w:hAnsi="David" w:cs="David"/>
          <w:b/>
          <w:bCs/>
          <w:sz w:val="24"/>
          <w:szCs w:val="24"/>
          <w:u w:val="single"/>
          <w:rtl/>
          <w:lang w:eastAsia="zh-CN"/>
        </w:rPr>
      </w:pPr>
    </w:p>
    <w:p w14:paraId="073CA696" w14:textId="77777777">
      <w:pPr>
        <w:bidi/>
        <w:spacing w:after="0" w:line="240" w:lineRule="auto"/>
        <w:ind w:left="-341"/>
        <w:rPr>
          <w:rFonts w:ascii="David" w:eastAsia="SimSun" w:hAnsi="David" w:cs="David"/>
          <w:b/>
          <w:bCs/>
          <w:sz w:val="24"/>
          <w:szCs w:val="24"/>
          <w:rtl/>
          <w:lang w:eastAsia="zh-CN"/>
        </w:rPr>
      </w:pP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b/>
          <w:bCs/>
          <w:sz w:val="24"/>
          <w:szCs w:val="24"/>
          <w:rtl/>
          <w:lang w:eastAsia="zh-CN"/>
        </w:rPr>
        <w:tab/>
      </w:r>
      <w:r>
        <w:rPr>
          <w:rFonts w:ascii="David" w:eastAsia="SimSun" w:hAnsi="David" w:cs="David" w:hint="cs"/>
          <w:b/>
          <w:bCs/>
          <w:sz w:val="24"/>
          <w:szCs w:val="24"/>
          <w:rtl/>
          <w:lang w:eastAsia="zh-CN"/>
        </w:rPr>
        <w:t xml:space="preserve">        </w:t>
      </w:r>
      <w:r>
        <w:rPr>
          <w:rFonts w:ascii="David" w:eastAsia="SimSun" w:hAnsi="David" w:cs="David" w:hint="cs"/>
          <w:b/>
          <w:bCs/>
          <w:sz w:val="24"/>
          <w:szCs w:val="24"/>
          <w:u w:val="single"/>
          <w:rtl/>
          <w:lang w:eastAsia="zh-CN"/>
        </w:rPr>
        <w:t>התובעים:</w:t>
      </w:r>
    </w:p>
    <w:p w14:paraId="3CCF6AF6" w14:textId="77777777">
      <w:pPr>
        <w:bidi/>
        <w:spacing w:after="0" w:line="240" w:lineRule="auto"/>
        <w:rPr>
          <w:rFonts w:ascii="David" w:eastAsia="SimSun" w:hAnsi="David" w:cs="David"/>
          <w:b/>
          <w:bCs/>
          <w:sz w:val="24"/>
          <w:szCs w:val="24"/>
          <w:rtl/>
          <w:lang w:eastAsia="zh-CN"/>
        </w:rPr>
      </w:pPr>
      <w:r>
        <w:rPr>
          <w:rFonts w:ascii="David" w:eastAsia="SimSun" w:hAnsi="David" w:cs="David" w:hint="cs"/>
          <w:b/>
          <w:bCs/>
          <w:sz w:val="24"/>
          <w:szCs w:val="24"/>
          <w:rtl/>
          <w:lang w:eastAsia="zh-CN"/>
        </w:rPr>
        <w:t xml:space="preserve">                                                                             -נגד-</w:t>
      </w:r>
    </w:p>
    <w:p w14:paraId="7C47281F" w14:textId="77777777">
      <w:pPr>
        <w:bidi/>
        <w:spacing w:after="0" w:line="240" w:lineRule="auto"/>
        <w:ind w:left="1440"/>
        <w:rPr>
          <w:rFonts w:ascii="David" w:eastAsia="SimSun" w:hAnsi="David" w:cs="David"/>
          <w:b/>
          <w:bCs/>
          <w:sz w:val="24"/>
          <w:szCs w:val="24"/>
          <w:rtl/>
          <w:lang w:eastAsia="zh-CN"/>
        </w:rPr>
      </w:pPr>
    </w:p>
    <w:p w14:paraId="50DB1569" w14:textId="77777777">
      <w:pPr>
        <w:bidi/>
        <w:spacing w:after="0" w:line="240" w:lineRule="auto"/>
        <w:ind w:left="793"/>
        <w:rPr>
          <w:rFonts w:ascii="David" w:eastAsia="SimSun" w:hAnsi="David" w:cs="David"/>
          <w:b/>
          <w:bCs/>
          <w:sz w:val="24"/>
          <w:szCs w:val="24"/>
          <w:lang w:eastAsia="zh-CN"/>
        </w:rPr>
      </w:pPr>
      <w:r>
        <w:rPr>
          <w:rFonts w:ascii="David" w:eastAsia="SimSun" w:hAnsi="David" w:cs="David" w:hint="cs"/>
          <w:b/>
          <w:bCs/>
          <w:sz w:val="24"/>
          <w:szCs w:val="24"/>
          <w:rtl/>
          <w:lang w:eastAsia="zh-CN"/>
        </w:rPr>
        <w:t xml:space="preserve">ארקיע קווי תעופה ישראלים בע"מ  ח.פ </w:t>
      </w:r>
      <w:r>
        <w:rPr>
          <w:rFonts w:ascii="David" w:eastAsia="SimSun" w:hAnsi="David" w:cs="David"/>
          <w:b/>
          <w:bCs/>
          <w:sz w:val="24"/>
          <w:szCs w:val="24"/>
          <w:rtl/>
          <w:lang w:eastAsia="zh-CN"/>
        </w:rPr>
        <w:t>511123051</w:t>
      </w:r>
    </w:p>
    <w:p w14:paraId="7FD14990"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רחוב לח"י 19, בני ברק 6721503</w:t>
      </w:r>
    </w:p>
    <w:p w14:paraId="1B001326" w14:textId="77777777">
      <w:pPr>
        <w:bidi/>
        <w:spacing w:after="0" w:line="240" w:lineRule="auto"/>
        <w:ind w:left="793"/>
        <w:rPr>
          <w:rFonts w:ascii="David" w:eastAsia="SimSun" w:hAnsi="David" w:cs="David"/>
          <w:sz w:val="24"/>
          <w:szCs w:val="24"/>
          <w:rtl/>
          <w:lang w:eastAsia="zh-CN"/>
        </w:rPr>
      </w:pPr>
      <w:r>
        <w:rPr>
          <w:rFonts w:ascii="David" w:eastAsia="SimSun" w:hAnsi="David" w:cs="David" w:hint="cs"/>
          <w:sz w:val="24"/>
          <w:szCs w:val="24"/>
          <w:rtl/>
          <w:lang w:eastAsia="zh-CN"/>
        </w:rPr>
        <w:t xml:space="preserve">טל: </w:t>
      </w:r>
      <w:r>
        <w:rPr>
          <w:rFonts w:ascii="David" w:eastAsia="SimSun" w:hAnsi="David" w:cs="David"/>
          <w:sz w:val="24"/>
          <w:szCs w:val="24"/>
          <w:rtl/>
          <w:lang w:eastAsia="zh-CN"/>
        </w:rPr>
        <w:t>03-</w:t>
      </w:r>
      <w:r>
        <w:rPr>
          <w:rFonts w:ascii="David" w:eastAsia="SimSun" w:hAnsi="David" w:cs="David" w:hint="cs"/>
          <w:sz w:val="24"/>
          <w:szCs w:val="24"/>
          <w:rtl/>
          <w:lang w:eastAsia="zh-CN"/>
        </w:rPr>
        <w:t xml:space="preserve">6902222; פקס: </w:t>
      </w:r>
      <w:r>
        <w:rPr>
          <w:rFonts w:ascii="David" w:eastAsia="SimSun" w:hAnsi="David" w:cs="David"/>
          <w:sz w:val="24"/>
          <w:szCs w:val="24"/>
          <w:rtl/>
          <w:lang w:eastAsia="zh-CN"/>
        </w:rPr>
        <w:t>03-7969213.</w:t>
      </w:r>
    </w:p>
    <w:p w14:paraId="6CEB59C4" w14:textId="77777777">
      <w:pPr>
        <w:bidi/>
        <w:spacing w:after="0" w:line="240" w:lineRule="auto"/>
        <w:ind w:left="5040" w:firstLine="720"/>
        <w:rPr>
          <w:rFonts w:ascii="David" w:eastAsia="SimSun" w:hAnsi="David" w:cs="David"/>
          <w:b/>
          <w:bCs/>
          <w:sz w:val="24"/>
          <w:szCs w:val="24"/>
          <w:u w:val="single"/>
          <w:rtl/>
          <w:lang w:eastAsia="zh-CN"/>
        </w:rPr>
      </w:pPr>
      <w:r>
        <w:rPr>
          <w:rFonts w:ascii="David" w:eastAsia="SimSun" w:hAnsi="David" w:cs="David" w:hint="cs"/>
          <w:b/>
          <w:bCs/>
          <w:sz w:val="24"/>
          <w:szCs w:val="24"/>
          <w:rtl/>
          <w:lang w:eastAsia="zh-CN"/>
        </w:rPr>
        <w:t xml:space="preserve">        </w:t>
      </w:r>
      <w:r>
        <w:rPr>
          <w:rFonts w:ascii="David" w:eastAsia="SimSun" w:hAnsi="David" w:cs="David" w:hint="cs"/>
          <w:b/>
          <w:bCs/>
          <w:sz w:val="24"/>
          <w:szCs w:val="24"/>
          <w:u w:val="single"/>
          <w:rtl/>
          <w:lang w:eastAsia="zh-CN"/>
        </w:rPr>
        <w:t>הנתבעת</w:t>
      </w:r>
    </w:p>
    <w:p w14:paraId="1BDFA08D" w14:textId="77777777">
      <w:pPr>
        <w:bidi/>
        <w:spacing w:after="0" w:line="240" w:lineRule="auto"/>
        <w:ind w:left="1440"/>
        <w:rPr>
          <w:rFonts w:ascii="David" w:eastAsia="SimSun" w:hAnsi="David" w:cs="David"/>
          <w:sz w:val="24"/>
          <w:szCs w:val="24"/>
          <w:lang w:eastAsia="zh-CN"/>
        </w:rPr>
      </w:pPr>
    </w:p>
    <w:p w14:paraId="6D1F0DDF" w14:textId="77777777">
      <w:pPr>
        <w:bidi/>
        <w:spacing w:after="0" w:line="240" w:lineRule="auto"/>
        <w:ind w:left="-341"/>
        <w:rPr>
          <w:rFonts w:ascii="David" w:eastAsia="SimSun" w:hAnsi="David" w:cs="David"/>
          <w:b/>
          <w:bCs/>
          <w:sz w:val="24"/>
          <w:szCs w:val="24"/>
          <w:u w:val="single"/>
          <w:lang w:eastAsia="zh-CN"/>
        </w:rPr>
      </w:pPr>
    </w:p>
    <w:p w14:paraId="5B641D3F" w14:textId="77777777">
      <w:pPr>
        <w:bidi/>
        <w:spacing w:after="0" w:line="240" w:lineRule="auto"/>
        <w:ind w:left="-341"/>
        <w:jc w:val="center"/>
        <w:rPr>
          <w:rFonts w:ascii="David" w:eastAsia="SimSun" w:hAnsi="David" w:cs="David"/>
          <w:b/>
          <w:bCs/>
          <w:sz w:val="36"/>
          <w:szCs w:val="36"/>
          <w:u w:val="single"/>
          <w:rtl/>
          <w:lang w:eastAsia="zh-CN"/>
        </w:rPr>
      </w:pPr>
    </w:p>
    <w:p w14:paraId="2AC2CFD5" w14:textId="070EFED1">
      <w:pPr>
        <w:bidi/>
        <w:spacing w:after="0" w:line="276" w:lineRule="auto"/>
        <w:jc w:val="center"/>
        <w:rPr>
          <w:rFonts w:ascii="Calibri" w:eastAsia="Calibri" w:hAnsi="Calibri" w:cs="David"/>
          <w:b/>
          <w:bCs/>
          <w:sz w:val="32"/>
          <w:szCs w:val="32"/>
          <w:u w:val="single"/>
          <w:rtl/>
          <w:lang w:eastAsia="en-US"/>
        </w:rPr>
      </w:pPr>
      <w:r>
        <w:rPr>
          <w:rFonts w:ascii="Calibri" w:eastAsia="Calibri" w:hAnsi="Calibri" w:cs="David" w:hint="cs"/>
          <w:b/>
          <w:bCs/>
          <w:sz w:val="32"/>
          <w:szCs w:val="32"/>
          <w:u w:val="single"/>
          <w:rtl/>
          <w:lang w:eastAsia="en-US"/>
        </w:rPr>
        <w:t xml:space="preserve">כתב תביעה </w:t>
      </w:r>
    </w:p>
    <w:p w14:paraId="0EABDEF8" w14:textId="77777777">
      <w:pPr>
        <w:bidi/>
        <w:spacing w:after="0" w:line="276" w:lineRule="auto"/>
        <w:jc w:val="center"/>
        <w:rPr>
          <w:rFonts w:ascii="Calibri" w:eastAsia="Calibri" w:hAnsi="Calibri" w:cs="David"/>
          <w:b/>
          <w:bCs/>
          <w:sz w:val="20"/>
          <w:szCs w:val="20"/>
          <w:u w:val="single"/>
          <w:rtl/>
          <w:lang w:eastAsia="en-US"/>
        </w:rPr>
      </w:pPr>
    </w:p>
    <w:p w14:paraId="72959998"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סוג התביעה ונושאה</w:t>
      </w:r>
      <w:r>
        <w:rPr>
          <w:rFonts w:ascii="Calibri" w:eastAsia="Calibri" w:hAnsi="Calibri" w:cs="David" w:hint="cs"/>
          <w:sz w:val="20"/>
          <w:szCs w:val="20"/>
          <w:rtl/>
          <w:lang w:eastAsia="en-US"/>
        </w:rPr>
        <w:t>: תיק אזרחי בסדר דין רגיל, כספי, חוזים, צרכנות;</w:t>
      </w:r>
    </w:p>
    <w:p w14:paraId="703263B0" w14:textId="77777777">
      <w:pPr>
        <w:bidi/>
        <w:spacing w:after="0" w:line="276" w:lineRule="auto"/>
        <w:rPr>
          <w:rFonts w:ascii="Calibri" w:eastAsia="Calibri" w:hAnsi="Calibri" w:cs="David"/>
          <w:sz w:val="20"/>
          <w:szCs w:val="20"/>
          <w:rtl/>
          <w:lang w:eastAsia="en-US"/>
        </w:rPr>
      </w:pPr>
    </w:p>
    <w:p w14:paraId="5827405C" w14:textId="77777777">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הסעדים המבוקשים</w:t>
      </w:r>
      <w:r>
        <w:rPr>
          <w:rFonts w:ascii="Calibri" w:eastAsia="Calibri" w:hAnsi="Calibri" w:cs="David" w:hint="cs"/>
          <w:sz w:val="20"/>
          <w:szCs w:val="20"/>
          <w:rtl/>
          <w:lang w:eastAsia="en-US"/>
        </w:rPr>
        <w:t xml:space="preserve">: כספי; </w:t>
      </w:r>
    </w:p>
    <w:p w14:paraId="74DCF923" w14:textId="77777777">
      <w:pPr>
        <w:bidi/>
        <w:spacing w:after="0" w:line="276" w:lineRule="auto"/>
        <w:rPr>
          <w:rFonts w:ascii="Calibri" w:eastAsia="Calibri" w:hAnsi="Calibri" w:cs="David"/>
          <w:sz w:val="20"/>
          <w:szCs w:val="20"/>
          <w:rtl/>
          <w:lang w:eastAsia="en-US"/>
        </w:rPr>
      </w:pPr>
    </w:p>
    <w:p w14:paraId="5C4EAD3F" w14:textId="2CDD266D">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התביע</w:t>
      </w:r>
      <w:r>
        <w:rPr>
          <w:rFonts w:ascii="Calibri" w:eastAsia="Calibri" w:hAnsi="Calibri" w:cs="David" w:hint="cs"/>
          <w:sz w:val="20"/>
          <w:szCs w:val="20"/>
          <w:rtl/>
          <w:lang w:eastAsia="en-US"/>
        </w:rPr>
        <w:t xml:space="preserve">ה 85,750 ₪ </w:t>
      </w:r>
    </w:p>
    <w:p w14:paraId="51593BB4" w14:textId="77777777">
      <w:pPr>
        <w:bidi/>
        <w:spacing w:after="0" w:line="276" w:lineRule="auto"/>
        <w:rPr>
          <w:rFonts w:ascii="Calibri" w:eastAsia="Calibri" w:hAnsi="Calibri" w:cs="David"/>
          <w:sz w:val="20"/>
          <w:szCs w:val="20"/>
          <w:rtl/>
          <w:lang w:eastAsia="en-US"/>
        </w:rPr>
      </w:pPr>
    </w:p>
    <w:p w14:paraId="67543EDB" w14:textId="5B3E3234">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האגרה</w:t>
      </w:r>
      <w:r>
        <w:rPr>
          <w:rFonts w:ascii="Calibri" w:eastAsia="Calibri" w:hAnsi="Calibri" w:cs="David" w:hint="cs"/>
          <w:sz w:val="20"/>
          <w:szCs w:val="20"/>
          <w:rtl/>
          <w:lang w:eastAsia="en-US"/>
        </w:rPr>
        <w:t>: 1071.₪ בהתאם לפרט 1 לתוספת לתקנות בתי המשפט (אגרות), תשס"ז-2007;</w:t>
      </w:r>
    </w:p>
    <w:p w14:paraId="25FC48ED" w14:textId="77777777">
      <w:pPr>
        <w:bidi/>
        <w:spacing w:after="0" w:line="276" w:lineRule="auto"/>
        <w:ind w:right="-284"/>
        <w:rPr>
          <w:rFonts w:ascii="Calibri" w:eastAsia="Calibri" w:hAnsi="Calibri" w:cs="David"/>
          <w:sz w:val="20"/>
          <w:szCs w:val="20"/>
          <w:rtl/>
          <w:lang w:eastAsia="en-US"/>
        </w:rPr>
      </w:pPr>
    </w:p>
    <w:p w14:paraId="5A867F1E" w14:textId="77777777">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קיומו של הליך נוסף בקשר למסכת עובדתית דומה שהתובעת היא צד לו או היתה צד לו</w:t>
      </w:r>
      <w:r>
        <w:rPr>
          <w:rFonts w:ascii="Calibri" w:eastAsia="Calibri" w:hAnsi="Calibri" w:cs="David" w:hint="cs"/>
          <w:sz w:val="20"/>
          <w:szCs w:val="20"/>
          <w:rtl/>
          <w:lang w:eastAsia="en-US"/>
        </w:rPr>
        <w:t>: אין</w:t>
      </w:r>
    </w:p>
    <w:p w14:paraId="74C785A0" w14:textId="77777777">
      <w:pPr>
        <w:bidi/>
        <w:spacing w:after="0" w:line="240" w:lineRule="auto"/>
        <w:ind w:left="-341"/>
        <w:jc w:val="center"/>
        <w:rPr>
          <w:rFonts w:ascii="David" w:eastAsia="SimSun" w:hAnsi="David" w:cs="David"/>
          <w:b/>
          <w:bCs/>
          <w:sz w:val="36"/>
          <w:szCs w:val="36"/>
          <w:u w:val="single"/>
          <w:rtl/>
          <w:lang w:eastAsia="zh-CN"/>
        </w:rPr>
      </w:pPr>
    </w:p>
    <w:p w14:paraId="255E4243"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הזמנה לדין</w:t>
      </w:r>
    </w:p>
    <w:p w14:paraId="2C20D6FD" w14:textId="77777777">
      <w:pPr>
        <w:bidi/>
        <w:spacing w:after="0" w:line="276" w:lineRule="auto"/>
        <w:ind w:right="-284"/>
        <w:jc w:val="center"/>
        <w:rPr>
          <w:rFonts w:ascii="Calibri" w:eastAsia="Calibri" w:hAnsi="Calibri" w:cs="David"/>
          <w:b/>
          <w:bCs/>
          <w:sz w:val="24"/>
          <w:szCs w:val="24"/>
          <w:u w:val="single"/>
          <w:rtl/>
          <w:lang w:eastAsia="en-US"/>
        </w:rPr>
      </w:pPr>
    </w:p>
    <w:p w14:paraId="02E468CD"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הואיל וה"ה נטליה בטקיו ואח' הגישו כתב תביעה זה נגדך, הנכם מוזמנים להגיש כתב הגנה תוך שישים ימים מיום שהומצאה לך הזמנה זו. </w:t>
      </w:r>
    </w:p>
    <w:p w14:paraId="0F953F7E" w14:textId="77777777">
      <w:pPr>
        <w:bidi/>
        <w:spacing w:after="0" w:line="276" w:lineRule="auto"/>
        <w:ind w:right="-284"/>
        <w:jc w:val="both"/>
        <w:rPr>
          <w:rFonts w:ascii="Calibri" w:eastAsia="Calibri" w:hAnsi="Calibri" w:cs="David"/>
          <w:sz w:val="24"/>
          <w:szCs w:val="24"/>
          <w:rtl/>
          <w:lang w:eastAsia="en-US"/>
        </w:rPr>
      </w:pPr>
    </w:p>
    <w:p w14:paraId="6BB16F08" w14:textId="77777777">
      <w:pPr>
        <w:bidi/>
        <w:spacing w:after="0" w:line="276" w:lineRule="auto"/>
        <w:ind w:right="-284"/>
        <w:jc w:val="both"/>
        <w:rPr>
          <w:rFonts w:ascii="Calibri" w:eastAsia="Calibri" w:hAnsi="Calibri" w:cs="David"/>
          <w:sz w:val="24"/>
          <w:szCs w:val="24"/>
          <w:rtl/>
          <w:lang w:eastAsia="en-US"/>
        </w:rPr>
      </w:pPr>
      <w:r>
        <w:rPr>
          <w:rFonts w:ascii="Calibri" w:eastAsia="Calibri" w:hAnsi="Calibri" w:cs="David" w:hint="cs"/>
          <w:sz w:val="24"/>
          <w:szCs w:val="24"/>
          <w:rtl/>
          <w:lang w:eastAsia="en-US"/>
        </w:rPr>
        <w:lastRenderedPageBreak/>
        <w:t xml:space="preserve">לתשומת לבך, אם לא תגיש כתב הגנה אזי לפי תקנה 130 לתקנות סדר הדין האזרחי, התשע"ט-2018, תהיה לתובעים הזכות לקבל פסק דין שלא בפניך. </w:t>
      </w:r>
    </w:p>
    <w:p w14:paraId="10FD87D6" w14:textId="77777777">
      <w:pPr>
        <w:pStyle w:val="a7"/>
        <w:bidi/>
        <w:spacing w:after="0" w:line="240" w:lineRule="auto"/>
        <w:ind w:left="19"/>
        <w:rPr>
          <w:rFonts w:ascii="David" w:eastAsia="SimSun" w:hAnsi="David" w:cs="David"/>
          <w:b/>
          <w:bCs/>
          <w:sz w:val="24"/>
          <w:szCs w:val="24"/>
          <w:u w:val="single"/>
          <w:rtl/>
          <w:lang w:eastAsia="zh-CN"/>
        </w:rPr>
      </w:pPr>
    </w:p>
    <w:p w14:paraId="6950CF04" w14:textId="77777777">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חלק שני</w:t>
      </w:r>
    </w:p>
    <w:p w14:paraId="5C22C815" w14:textId="77777777">
      <w:pPr>
        <w:bidi/>
        <w:spacing w:after="0" w:line="276" w:lineRule="auto"/>
        <w:ind w:right="-284"/>
        <w:jc w:val="center"/>
        <w:rPr>
          <w:rFonts w:ascii="Calibri" w:eastAsia="Calibri" w:hAnsi="Calibri" w:cs="David"/>
          <w:b/>
          <w:bCs/>
          <w:sz w:val="24"/>
          <w:szCs w:val="24"/>
          <w:u w:val="single"/>
          <w:rtl/>
          <w:lang w:eastAsia="en-US"/>
        </w:rPr>
      </w:pPr>
    </w:p>
    <w:p w14:paraId="3D62C298"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הצדדים</w:t>
      </w:r>
    </w:p>
    <w:p w14:paraId="10D00974" w14:textId="6062A365">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u w:val="single"/>
          <w:lang w:eastAsia="zh-CN"/>
        </w:rPr>
      </w:pPr>
      <w:bookmarkStart w:id="4" w:name="_Hlk116850961"/>
      <w:r>
        <w:rPr>
          <w:rFonts w:ascii="David" w:eastAsia="SimSun" w:hAnsi="David" w:cs="David" w:hint="cs"/>
          <w:sz w:val="24"/>
          <w:szCs w:val="24"/>
          <w:rtl/>
          <w:lang w:eastAsia="zh-CN"/>
        </w:rPr>
        <w:t>הנתבעת חברת ארקיע קווי תעופה ישראלים</w:t>
      </w:r>
      <w:r>
        <w:rPr>
          <w:rFonts w:ascii="David" w:eastAsia="SimSun" w:hAnsi="David" w:cs="David" w:hint="cs"/>
          <w:b/>
          <w:bCs/>
          <w:sz w:val="24"/>
          <w:szCs w:val="24"/>
          <w:rtl/>
          <w:lang w:eastAsia="zh-CN"/>
        </w:rPr>
        <w:t xml:space="preserve"> </w:t>
      </w:r>
      <w:r>
        <w:rPr>
          <w:rFonts w:ascii="David" w:eastAsia="SimSun" w:hAnsi="David" w:cs="David" w:hint="cs"/>
          <w:sz w:val="24"/>
          <w:szCs w:val="24"/>
          <w:rtl/>
          <w:lang w:eastAsia="zh-CN"/>
        </w:rPr>
        <w:t xml:space="preserve">בע"מ הינה חברת תעופה ישראלית הרשומה בישראל (להלן: </w:t>
      </w:r>
      <w:r>
        <w:rPr>
          <w:rFonts w:ascii="David" w:eastAsia="SimSun" w:hAnsi="David" w:cs="David" w:hint="cs"/>
          <w:b/>
          <w:bCs/>
          <w:sz w:val="24"/>
          <w:szCs w:val="24"/>
          <w:rtl/>
          <w:lang w:eastAsia="zh-CN"/>
        </w:rPr>
        <w:t>"הנתבעת"</w:t>
      </w:r>
      <w:r>
        <w:rPr>
          <w:rFonts w:ascii="David" w:eastAsia="SimSun" w:hAnsi="David" w:cs="David" w:hint="cs"/>
          <w:sz w:val="24"/>
          <w:szCs w:val="24"/>
          <w:rtl/>
          <w:lang w:eastAsia="zh-CN"/>
        </w:rPr>
        <w:t xml:space="preserve"> או </w:t>
      </w:r>
      <w:r>
        <w:rPr>
          <w:rFonts w:ascii="David" w:eastAsia="SimSun" w:hAnsi="David" w:cs="David" w:hint="cs"/>
          <w:b/>
          <w:bCs/>
          <w:sz w:val="24"/>
          <w:szCs w:val="24"/>
          <w:rtl/>
          <w:lang w:eastAsia="zh-CN"/>
        </w:rPr>
        <w:t>"החברה"</w:t>
      </w:r>
      <w:r>
        <w:rPr>
          <w:rFonts w:ascii="David" w:eastAsia="SimSun" w:hAnsi="David" w:cs="David" w:hint="cs"/>
          <w:sz w:val="24"/>
          <w:szCs w:val="24"/>
          <w:rtl/>
          <w:lang w:eastAsia="zh-CN"/>
        </w:rPr>
        <w:t>), ואשר הפעילה את הטיסה נשוא התביעה דנא.</w:t>
      </w:r>
    </w:p>
    <w:bookmarkEnd w:id="4"/>
    <w:p w14:paraId="18075E84"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u w:val="single"/>
          <w:lang w:eastAsia="zh-CN"/>
        </w:rPr>
      </w:pPr>
      <w:r>
        <w:rPr>
          <w:rFonts w:ascii="David" w:eastAsia="SimSun" w:hAnsi="David" w:cs="David" w:hint="cs"/>
          <w:sz w:val="24"/>
          <w:szCs w:val="24"/>
          <w:rtl/>
          <w:lang w:eastAsia="zh-CN"/>
        </w:rPr>
        <w:t xml:space="preserve">התובעים הינם אזרחים ישראלים, אשר רכשו כרטיסי טיסה אצל הנתבעת במסלול תל אביב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רייקיאוויק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תל אביב.</w:t>
      </w:r>
    </w:p>
    <w:p w14:paraId="6DC1AA58"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tl/>
        </w:rPr>
      </w:pPr>
      <w:bookmarkStart w:id="5" w:name="_Hlk119701195"/>
      <w:r>
        <w:rPr>
          <w:rFonts w:cs="David" w:hint="cs"/>
          <w:b/>
          <w:bCs/>
          <w:sz w:val="28"/>
          <w:szCs w:val="28"/>
          <w:u w:val="single"/>
          <w:rtl/>
        </w:rPr>
        <w:t xml:space="preserve">הסעד המבוקש: </w:t>
      </w:r>
    </w:p>
    <w:p w14:paraId="39B0DB3E"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לאור האמור </w:t>
      </w:r>
      <w:r>
        <w:rPr>
          <w:rFonts w:ascii="David" w:eastAsia="SimSun" w:hAnsi="David" w:cs="David" w:hint="cs"/>
          <w:sz w:val="24"/>
          <w:szCs w:val="24"/>
          <w:rtl/>
          <w:lang w:eastAsia="zh-CN"/>
        </w:rPr>
        <w:t>להלן</w:t>
      </w:r>
      <w:r>
        <w:rPr>
          <w:rFonts w:cs="David" w:hint="cs"/>
          <w:sz w:val="24"/>
          <w:szCs w:val="24"/>
          <w:rtl/>
        </w:rPr>
        <w:t>, בהמ"ש הנכבד מתבקש להורות לנתבעת לפצות את יחידי התובעים בהתאם לסעדים המפורטים להלן:</w:t>
      </w:r>
    </w:p>
    <w:p w14:paraId="50D7BB4E" w14:textId="77777777">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 xml:space="preserve">לפצות כל אחד מיחידי התובעים בפיצוי לו הוא זכאי על פי חוק שירותי תעופה כהגדרתו להלן בסך של </w:t>
      </w:r>
      <w:r>
        <w:rPr>
          <w:rFonts w:cs="David" w:hint="cs"/>
          <w:b/>
          <w:bCs/>
          <w:sz w:val="24"/>
          <w:szCs w:val="24"/>
          <w:rtl/>
        </w:rPr>
        <w:t xml:space="preserve">3,180 ₪ </w:t>
      </w:r>
      <w:r>
        <w:rPr>
          <w:rFonts w:cs="David" w:hint="cs"/>
          <w:sz w:val="24"/>
          <w:szCs w:val="24"/>
          <w:rtl/>
        </w:rPr>
        <w:t>לנוסע</w:t>
      </w:r>
      <w:r>
        <w:rPr>
          <w:rFonts w:cs="David" w:hint="cs"/>
          <w:b/>
          <w:bCs/>
          <w:sz w:val="24"/>
          <w:szCs w:val="24"/>
          <w:rtl/>
        </w:rPr>
        <w:t>.</w:t>
      </w:r>
      <w:r>
        <w:rPr>
          <w:rFonts w:cs="David" w:hint="cs"/>
          <w:sz w:val="24"/>
          <w:szCs w:val="24"/>
          <w:rtl/>
        </w:rPr>
        <w:t xml:space="preserve"> </w:t>
      </w:r>
    </w:p>
    <w:p w14:paraId="7F397ABF" w14:textId="03AE24A6">
      <w:pPr>
        <w:pStyle w:val="a7"/>
        <w:numPr>
          <w:ilvl w:val="1"/>
          <w:numId w:val="27"/>
        </w:numPr>
        <w:tabs>
          <w:tab w:val="left" w:pos="651"/>
        </w:tabs>
        <w:bidi/>
        <w:spacing w:before="240" w:after="240" w:line="360" w:lineRule="auto"/>
        <w:ind w:right="-284"/>
        <w:jc w:val="both"/>
        <w:rPr>
          <w:rFonts w:cs="David"/>
          <w:sz w:val="24"/>
          <w:szCs w:val="24"/>
        </w:rPr>
      </w:pPr>
      <w:r>
        <w:rPr>
          <w:rFonts w:cs="David" w:hint="cs"/>
          <w:sz w:val="24"/>
          <w:szCs w:val="24"/>
          <w:rtl/>
        </w:rPr>
        <w:t xml:space="preserve">לפצות את כל אחד מיחידי התובעים בפיצוי בגין הוצאות ועוגמת נפש שנגרמו להם עקב האיחור בטיסה בסך של </w:t>
      </w:r>
      <w:r>
        <w:rPr>
          <w:rFonts w:cs="David" w:hint="cs"/>
          <w:b/>
          <w:bCs/>
          <w:sz w:val="24"/>
          <w:szCs w:val="24"/>
          <w:rtl/>
        </w:rPr>
        <w:t>250</w:t>
      </w:r>
      <w:r>
        <w:rPr>
          <w:rFonts w:cs="David" w:hint="cs"/>
          <w:sz w:val="24"/>
          <w:szCs w:val="24"/>
          <w:rtl/>
        </w:rPr>
        <w:t xml:space="preserve"> ₪ לנוסע. למען הנוחות בנספח 1 מפורטים ככל הסעדים הנדרשים לפי משפחות</w:t>
      </w:r>
      <w:r>
        <w:rPr>
          <w:rFonts w:cs="David" w:hint="cs"/>
          <w:b/>
          <w:bCs/>
          <w:sz w:val="24"/>
          <w:szCs w:val="24"/>
          <w:rtl/>
        </w:rPr>
        <w:t>.</w:t>
      </w:r>
    </w:p>
    <w:p w14:paraId="5B26E24D" w14:textId="77777777">
      <w:pPr>
        <w:pStyle w:val="a7"/>
        <w:numPr>
          <w:ilvl w:val="0"/>
          <w:numId w:val="28"/>
        </w:numPr>
        <w:tabs>
          <w:tab w:val="left" w:pos="651"/>
        </w:tabs>
        <w:bidi/>
        <w:spacing w:before="240" w:after="240" w:line="360" w:lineRule="auto"/>
        <w:ind w:left="84" w:right="-284" w:hanging="709"/>
        <w:jc w:val="both"/>
        <w:rPr>
          <w:rFonts w:cs="David"/>
          <w:sz w:val="24"/>
          <w:szCs w:val="24"/>
        </w:rPr>
      </w:pPr>
      <w:bookmarkStart w:id="6" w:name="_Hlk119701510"/>
      <w:bookmarkEnd w:id="5"/>
      <w:r>
        <w:rPr>
          <w:rFonts w:cs="David" w:hint="cs"/>
          <w:b/>
          <w:bCs/>
          <w:sz w:val="28"/>
          <w:szCs w:val="28"/>
          <w:u w:val="single"/>
          <w:rtl/>
        </w:rPr>
        <w:t>תמצית העובדות הנחוצות לביסוס עילת התביעה ומתי נולדה</w:t>
      </w:r>
      <w:r>
        <w:rPr>
          <w:rFonts w:cs="David" w:hint="cs"/>
          <w:sz w:val="24"/>
          <w:szCs w:val="24"/>
          <w:rtl/>
        </w:rPr>
        <w:t>:</w:t>
      </w:r>
    </w:p>
    <w:bookmarkEnd w:id="6"/>
    <w:p w14:paraId="7DC499F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 xml:space="preserve">התובעים רוכשי הכרטיסים לטיסה </w:t>
      </w:r>
      <w:r>
        <w:rPr>
          <w:rFonts w:ascii="David" w:eastAsia="SimSun" w:hAnsi="David" w:cs="David" w:hint="cs"/>
          <w:sz w:val="24"/>
          <w:szCs w:val="24"/>
          <w:lang w:eastAsia="zh-CN"/>
        </w:rPr>
        <w:t>IZ</w:t>
      </w:r>
      <w:r>
        <w:rPr>
          <w:rFonts w:ascii="David" w:eastAsia="SimSun" w:hAnsi="David" w:cs="David"/>
          <w:sz w:val="24"/>
          <w:szCs w:val="24"/>
          <w:lang w:eastAsia="zh-CN"/>
        </w:rPr>
        <w:t>562</w:t>
      </w:r>
      <w:r>
        <w:rPr>
          <w:rFonts w:ascii="David" w:eastAsia="SimSun" w:hAnsi="David" w:cs="David" w:hint="cs"/>
          <w:sz w:val="24"/>
          <w:szCs w:val="24"/>
          <w:rtl/>
          <w:lang w:eastAsia="zh-CN"/>
        </w:rPr>
        <w:t xml:space="preserve"> אשר תוכננה להמריא ביום</w:t>
      </w:r>
      <w:r>
        <w:rPr>
          <w:rFonts w:ascii="David" w:eastAsia="SimSun" w:hAnsi="David" w:cs="David" w:hint="cs"/>
          <w:sz w:val="24"/>
          <w:szCs w:val="24"/>
          <w:lang w:eastAsia="zh-CN"/>
        </w:rPr>
        <w:t xml:space="preserve"> </w:t>
      </w:r>
      <w:r>
        <w:rPr>
          <w:rFonts w:ascii="David" w:eastAsia="SimSun" w:hAnsi="David" w:cs="David" w:hint="cs"/>
          <w:sz w:val="24"/>
          <w:szCs w:val="24"/>
          <w:rtl/>
          <w:lang w:eastAsia="zh-CN"/>
        </w:rPr>
        <w:t>24/8/2022 בשעהֹֹֹֹֹ</w:t>
      </w:r>
      <w:r>
        <w:rPr>
          <w:rFonts w:ascii="David" w:eastAsia="SimSun" w:hAnsi="David" w:cs="David" w:hint="cs"/>
          <w:sz w:val="24"/>
          <w:szCs w:val="24"/>
          <w:lang w:eastAsia="zh-CN"/>
        </w:rPr>
        <w:t xml:space="preserve"> </w:t>
      </w:r>
      <w:r>
        <w:rPr>
          <w:rFonts w:ascii="David" w:eastAsia="SimSun" w:hAnsi="David" w:cs="David" w:hint="cs"/>
          <w:sz w:val="24"/>
          <w:szCs w:val="24"/>
          <w:rtl/>
          <w:lang w:eastAsia="zh-CN"/>
        </w:rPr>
        <w:t xml:space="preserve">19:00 מרייקיאוויק לתל אביב (להלן: </w:t>
      </w:r>
      <w:r>
        <w:rPr>
          <w:rFonts w:ascii="David" w:eastAsia="SimSun" w:hAnsi="David" w:cs="David" w:hint="cs"/>
          <w:b/>
          <w:bCs/>
          <w:sz w:val="24"/>
          <w:szCs w:val="24"/>
          <w:rtl/>
          <w:lang w:eastAsia="zh-CN"/>
        </w:rPr>
        <w:t>"הטיסה"</w:t>
      </w:r>
      <w:r>
        <w:rPr>
          <w:rFonts w:ascii="David" w:eastAsia="SimSun" w:hAnsi="David" w:cs="David" w:hint="cs"/>
          <w:sz w:val="24"/>
          <w:szCs w:val="24"/>
          <w:rtl/>
          <w:lang w:eastAsia="zh-CN"/>
        </w:rPr>
        <w:t>).</w:t>
      </w:r>
    </w:p>
    <w:p w14:paraId="7A54359B" w14:textId="77777777">
      <w:pPr>
        <w:bidi/>
        <w:spacing w:before="240" w:after="240" w:line="480" w:lineRule="auto"/>
        <w:ind w:right="-142"/>
        <w:jc w:val="both"/>
        <w:rPr>
          <w:rFonts w:ascii="David" w:eastAsia="SimSun" w:hAnsi="David" w:cs="David"/>
          <w:sz w:val="28"/>
          <w:szCs w:val="28"/>
          <w:u w:val="single"/>
          <w:lang w:eastAsia="zh-CN"/>
        </w:rPr>
      </w:pPr>
      <w:r>
        <w:rPr>
          <w:rFonts w:ascii="David" w:eastAsia="SimSun" w:hAnsi="David" w:cs="David" w:hint="cs"/>
          <w:sz w:val="24"/>
          <w:szCs w:val="24"/>
          <w:rtl/>
          <w:lang w:eastAsia="zh-CN"/>
        </w:rPr>
        <w:t>העתק כרטיסי הטיסה מצ"ב כ</w:t>
      </w:r>
      <w:r>
        <w:rPr>
          <w:rFonts w:ascii="David" w:eastAsia="SimSun" w:hAnsi="David" w:cs="David" w:hint="cs"/>
          <w:b/>
          <w:bCs/>
          <w:sz w:val="24"/>
          <w:szCs w:val="24"/>
          <w:u w:val="single"/>
          <w:rtl/>
          <w:lang w:eastAsia="zh-CN"/>
        </w:rPr>
        <w:t>נספח 2.</w:t>
      </w:r>
    </w:p>
    <w:p w14:paraId="0B996C3B"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יום לפני הטיסה הודיעו לתובעים כי הטיסה הוקדמה משעה 19:00 לשעה 16:00.</w:t>
      </w:r>
    </w:p>
    <w:p w14:paraId="17D9BCB9"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ביום הטיסה התייצבו התובעים מספר שעות לפני הטיסה בשדה התעופה ברייקיאוויק. </w:t>
      </w:r>
    </w:p>
    <w:p w14:paraId="1729BBE8"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סמוך לשעת העלייה למטוס החלו להופיע על לוח הטיסות הודעות על דחיית שעת המראת הטיסה. אחרי כ- 4 שעות המתנה הודיעה חברת ארקיע כי הטיסה בוטלה עקב תקלה טכנית והתובעים הונחו לעזוב את השדה ולהמתין לאוטובוסים שייקחו אותם לבית מלון.</w:t>
      </w:r>
    </w:p>
    <w:p w14:paraId="371A7DB0"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tl/>
        </w:rPr>
      </w:pPr>
      <w:bookmarkStart w:id="7" w:name="_Hlk119701522"/>
      <w:r>
        <w:rPr>
          <w:rFonts w:cs="David" w:hint="cs"/>
          <w:b/>
          <w:bCs/>
          <w:sz w:val="28"/>
          <w:szCs w:val="28"/>
          <w:u w:val="single"/>
          <w:rtl/>
        </w:rPr>
        <w:t xml:space="preserve">העובדות המקנות סמכות לבית המשפט: </w:t>
      </w:r>
    </w:p>
    <w:p w14:paraId="0E548A94"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lastRenderedPageBreak/>
        <w:t xml:space="preserve">לבית משפט נכבד זה נתונה הסמכות העניינית והמקומית לדון בתובענה זו לאור סכום התביעה ולאור מקום מענה של הנתבעת. </w:t>
      </w:r>
      <w:bookmarkEnd w:id="7"/>
    </w:p>
    <w:p w14:paraId="5C5507BC" w14:textId="77777777">
      <w:pPr>
        <w:tabs>
          <w:tab w:val="left" w:pos="651"/>
        </w:tabs>
        <w:spacing w:before="240" w:after="240" w:line="360" w:lineRule="auto"/>
        <w:ind w:left="720" w:right="-284" w:hanging="720"/>
        <w:jc w:val="center"/>
        <w:rPr>
          <w:rFonts w:cs="David"/>
          <w:b/>
          <w:bCs/>
          <w:sz w:val="24"/>
          <w:szCs w:val="24"/>
          <w:u w:val="single"/>
          <w:rtl/>
        </w:rPr>
      </w:pPr>
      <w:bookmarkStart w:id="8" w:name="_Hlk119701584"/>
    </w:p>
    <w:p w14:paraId="4516AB70" w14:textId="77777777">
      <w:pPr>
        <w:tabs>
          <w:tab w:val="left" w:pos="651"/>
        </w:tabs>
        <w:spacing w:before="240" w:after="240" w:line="360" w:lineRule="auto"/>
        <w:ind w:left="720" w:right="-284" w:hanging="720"/>
        <w:jc w:val="center"/>
        <w:rPr>
          <w:rFonts w:cs="David"/>
          <w:b/>
          <w:bCs/>
          <w:sz w:val="24"/>
          <w:szCs w:val="24"/>
          <w:u w:val="single"/>
        </w:rPr>
      </w:pPr>
      <w:r>
        <w:rPr>
          <w:rFonts w:cs="David" w:hint="cs"/>
          <w:b/>
          <w:bCs/>
          <w:sz w:val="24"/>
          <w:szCs w:val="24"/>
          <w:u w:val="single"/>
          <w:rtl/>
        </w:rPr>
        <w:t>חלק שלישי</w:t>
      </w:r>
    </w:p>
    <w:p w14:paraId="11BBAFFF"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החלק העובדתי</w:t>
      </w:r>
    </w:p>
    <w:bookmarkEnd w:id="8"/>
    <w:p w14:paraId="685B87FA"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 xml:space="preserve">התובעים רוכשי הכרטיסים לטיסה </w:t>
      </w:r>
      <w:r>
        <w:rPr>
          <w:rFonts w:ascii="David" w:eastAsia="SimSun" w:hAnsi="David" w:cs="David" w:hint="cs"/>
          <w:sz w:val="24"/>
          <w:szCs w:val="24"/>
          <w:lang w:eastAsia="zh-CN"/>
        </w:rPr>
        <w:t>IZ</w:t>
      </w:r>
      <w:r>
        <w:rPr>
          <w:rFonts w:ascii="David" w:eastAsia="SimSun" w:hAnsi="David" w:cs="David"/>
          <w:sz w:val="24"/>
          <w:szCs w:val="24"/>
          <w:lang w:eastAsia="zh-CN"/>
        </w:rPr>
        <w:t>562</w:t>
      </w:r>
      <w:r>
        <w:rPr>
          <w:rFonts w:ascii="David" w:eastAsia="SimSun" w:hAnsi="David" w:cs="David" w:hint="cs"/>
          <w:sz w:val="24"/>
          <w:szCs w:val="24"/>
          <w:rtl/>
          <w:lang w:eastAsia="zh-CN"/>
        </w:rPr>
        <w:t xml:space="preserve"> אשר תוכננה להמריא ביום</w:t>
      </w:r>
      <w:r>
        <w:rPr>
          <w:rFonts w:ascii="David" w:eastAsia="SimSun" w:hAnsi="David" w:cs="David" w:hint="cs"/>
          <w:sz w:val="24"/>
          <w:szCs w:val="24"/>
          <w:lang w:eastAsia="zh-CN"/>
        </w:rPr>
        <w:t xml:space="preserve"> </w:t>
      </w:r>
      <w:r>
        <w:rPr>
          <w:rFonts w:ascii="David" w:eastAsia="SimSun" w:hAnsi="David" w:cs="David" w:hint="cs"/>
          <w:sz w:val="24"/>
          <w:szCs w:val="24"/>
          <w:rtl/>
          <w:lang w:eastAsia="zh-CN"/>
        </w:rPr>
        <w:t>24/8/2022 בשעהֹֹֹֹֹ</w:t>
      </w:r>
      <w:r>
        <w:rPr>
          <w:rFonts w:ascii="David" w:eastAsia="SimSun" w:hAnsi="David" w:cs="David" w:hint="cs"/>
          <w:sz w:val="24"/>
          <w:szCs w:val="24"/>
          <w:lang w:eastAsia="zh-CN"/>
        </w:rPr>
        <w:t xml:space="preserve"> </w:t>
      </w:r>
      <w:r>
        <w:rPr>
          <w:rFonts w:ascii="David" w:eastAsia="SimSun" w:hAnsi="David" w:cs="David" w:hint="cs"/>
          <w:sz w:val="24"/>
          <w:szCs w:val="24"/>
          <w:rtl/>
          <w:lang w:eastAsia="zh-CN"/>
        </w:rPr>
        <w:t xml:space="preserve">19:00 מרייקיאוויק לתל אביב (להלן: </w:t>
      </w:r>
      <w:r>
        <w:rPr>
          <w:rFonts w:ascii="David" w:eastAsia="SimSun" w:hAnsi="David" w:cs="David" w:hint="cs"/>
          <w:b/>
          <w:bCs/>
          <w:sz w:val="24"/>
          <w:szCs w:val="24"/>
          <w:rtl/>
          <w:lang w:eastAsia="zh-CN"/>
        </w:rPr>
        <w:t>"הטיסה"</w:t>
      </w:r>
      <w:r>
        <w:rPr>
          <w:rFonts w:ascii="David" w:eastAsia="SimSun" w:hAnsi="David" w:cs="David" w:hint="cs"/>
          <w:sz w:val="24"/>
          <w:szCs w:val="24"/>
          <w:rtl/>
          <w:lang w:eastAsia="zh-CN"/>
        </w:rPr>
        <w:t>).</w:t>
      </w:r>
    </w:p>
    <w:p w14:paraId="308D2BCA"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יום </w:t>
      </w:r>
      <w:r>
        <w:rPr>
          <w:rFonts w:cs="David" w:hint="cs"/>
          <w:sz w:val="24"/>
          <w:szCs w:val="24"/>
          <w:rtl/>
        </w:rPr>
        <w:t>לפני</w:t>
      </w:r>
      <w:r>
        <w:rPr>
          <w:rFonts w:ascii="David" w:eastAsia="SimSun" w:hAnsi="David" w:cs="David" w:hint="cs"/>
          <w:sz w:val="24"/>
          <w:szCs w:val="24"/>
          <w:rtl/>
          <w:lang w:eastAsia="zh-CN"/>
        </w:rPr>
        <w:t xml:space="preserve"> הטיסה הודיעו לתובעים כי הטיסה הוקדמה משעה 19:00 לשעה 16:00.</w:t>
      </w:r>
    </w:p>
    <w:p w14:paraId="32D5C292"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ביום </w:t>
      </w:r>
      <w:r>
        <w:rPr>
          <w:rFonts w:cs="David" w:hint="cs"/>
          <w:sz w:val="24"/>
          <w:szCs w:val="24"/>
          <w:rtl/>
        </w:rPr>
        <w:t>הטיסה</w:t>
      </w:r>
      <w:r>
        <w:rPr>
          <w:rFonts w:ascii="David" w:eastAsia="SimSun" w:hAnsi="David" w:cs="David" w:hint="cs"/>
          <w:sz w:val="24"/>
          <w:szCs w:val="24"/>
          <w:rtl/>
          <w:lang w:eastAsia="zh-CN"/>
        </w:rPr>
        <w:t xml:space="preserve"> התייצבו התובעים מספר שעות לפני הטיסה בשדה התעופה ברייקיאוויק. </w:t>
      </w:r>
    </w:p>
    <w:p w14:paraId="4D961AE1"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סמוך </w:t>
      </w:r>
      <w:r>
        <w:rPr>
          <w:rFonts w:cs="David" w:hint="cs"/>
          <w:sz w:val="24"/>
          <w:szCs w:val="24"/>
          <w:rtl/>
        </w:rPr>
        <w:t>לזמן</w:t>
      </w:r>
      <w:r>
        <w:rPr>
          <w:rFonts w:ascii="David" w:eastAsia="SimSun" w:hAnsi="David" w:cs="David" w:hint="cs"/>
          <w:sz w:val="24"/>
          <w:szCs w:val="24"/>
          <w:rtl/>
          <w:lang w:eastAsia="zh-CN"/>
        </w:rPr>
        <w:t xml:space="preserve"> העלייה למטוס החלו להופיע על לוח הטיסות הודעות על דחיית שעת המראת הטיסה. אחרי כ- 4 שעות המתנה הודיעה חברת ארקיע כי הטיסה בוטלה עקב תקלה טכנית בגלגל המטוס והתובעים הונחו לעזוב את השדה ולהמתין לאוטובוסים שייקחו אותם לבית מלון.</w:t>
      </w:r>
    </w:p>
    <w:p w14:paraId="1291FA4A"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8"/>
          <w:szCs w:val="28"/>
          <w:u w:val="single"/>
          <w:lang w:eastAsia="zh-CN"/>
        </w:rPr>
      </w:pPr>
      <w:r>
        <w:rPr>
          <w:rFonts w:ascii="David" w:eastAsia="SimSun" w:hAnsi="David" w:cs="David" w:hint="cs"/>
          <w:sz w:val="24"/>
          <w:szCs w:val="24"/>
          <w:rtl/>
          <w:lang w:eastAsia="zh-CN"/>
        </w:rPr>
        <w:t>התובעים המתינו לאוטובוסים לאחר איסוף המזוודות, ואז בנסיעה של כ-3 שעות הגיעו התובעים לבית המלון בחצות הלילה עייפים ומותשים. כאשר למחרת ב-8:30 בבוקר עזבו התובעים את בית המלון ונסעו לכיוון שדה התעופה.</w:t>
      </w:r>
    </w:p>
    <w:p w14:paraId="053BA67A"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יודגש שבכל שעות </w:t>
      </w:r>
      <w:r>
        <w:rPr>
          <w:rFonts w:cs="David" w:hint="cs"/>
          <w:sz w:val="24"/>
          <w:szCs w:val="24"/>
          <w:rtl/>
        </w:rPr>
        <w:t>ההמתנה</w:t>
      </w:r>
      <w:r>
        <w:rPr>
          <w:rFonts w:ascii="David" w:eastAsia="SimSun" w:hAnsi="David" w:cs="David" w:hint="cs"/>
          <w:sz w:val="24"/>
          <w:szCs w:val="24"/>
          <w:rtl/>
          <w:lang w:eastAsia="zh-CN"/>
        </w:rPr>
        <w:t xml:space="preserve"> לא סופק  מידע אודות זכויותיהם על פי חוק - כמחוייב בחוק שירותי תעופה.</w:t>
      </w:r>
    </w:p>
    <w:p w14:paraId="5C6E55A2" w14:textId="4C4E28E5">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bookmarkStart w:id="9" w:name="_Hlk119701642"/>
      <w:r>
        <w:rPr>
          <w:rFonts w:eastAsiaTheme="minorHAnsi" w:cs="David" w:hint="cs"/>
          <w:sz w:val="24"/>
          <w:szCs w:val="24"/>
          <w:rtl/>
          <w:lang w:eastAsia="en-US"/>
        </w:rPr>
        <w:t>אף מכתב דרישה ש</w:t>
      </w:r>
      <w:r>
        <w:rPr>
          <w:rFonts w:ascii="David" w:eastAsia="SimSun" w:hAnsi="David" w:cs="David" w:hint="cs"/>
          <w:sz w:val="24"/>
          <w:szCs w:val="24"/>
          <w:rtl/>
          <w:lang w:eastAsia="zh-CN"/>
        </w:rPr>
        <w:t>נשלח אל הנתבעת לקבלת זכויות התובעים וזו נותרה ללא מענה, ואף לא נשלח דו"ח הטיסה.</w:t>
      </w:r>
    </w:p>
    <w:p w14:paraId="0FD8145A" w14:textId="77777777">
      <w:pPr>
        <w:pStyle w:val="a7"/>
        <w:bidi/>
        <w:spacing w:before="240" w:after="240" w:line="480" w:lineRule="auto"/>
        <w:ind w:left="-198" w:right="-142"/>
        <w:jc w:val="both"/>
        <w:rPr>
          <w:rFonts w:ascii="David" w:eastAsia="SimSun" w:hAnsi="David" w:cs="David"/>
          <w:sz w:val="24"/>
          <w:szCs w:val="24"/>
          <w:rtl/>
          <w:lang w:eastAsia="zh-CN"/>
        </w:rPr>
      </w:pPr>
      <w:r>
        <w:rPr>
          <w:rFonts w:ascii="David" w:eastAsia="SimSun" w:hAnsi="David" w:cs="David" w:hint="cs"/>
          <w:sz w:val="24"/>
          <w:szCs w:val="24"/>
          <w:rtl/>
          <w:lang w:eastAsia="zh-CN"/>
        </w:rPr>
        <w:t>העתק דרישת התובעים מצ"ב כ</w:t>
      </w:r>
      <w:r>
        <w:rPr>
          <w:rFonts w:ascii="David" w:eastAsia="SimSun" w:hAnsi="David" w:cs="David" w:hint="cs"/>
          <w:b/>
          <w:bCs/>
          <w:sz w:val="24"/>
          <w:szCs w:val="24"/>
          <w:rtl/>
          <w:lang w:eastAsia="zh-CN"/>
        </w:rPr>
        <w:t>נספח 3</w:t>
      </w:r>
      <w:r>
        <w:rPr>
          <w:rFonts w:ascii="David" w:eastAsia="SimSun" w:hAnsi="David" w:cs="David" w:hint="cs"/>
          <w:sz w:val="24"/>
          <w:szCs w:val="24"/>
          <w:rtl/>
          <w:lang w:eastAsia="zh-CN"/>
        </w:rPr>
        <w:t>.</w:t>
      </w:r>
    </w:p>
    <w:p w14:paraId="6F9174C5"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rtl/>
          <w:lang w:eastAsia="zh-CN"/>
        </w:rPr>
      </w:pPr>
      <w:r>
        <w:rPr>
          <w:rFonts w:ascii="David" w:eastAsia="SimSun" w:hAnsi="David" w:cs="David" w:hint="cs"/>
          <w:sz w:val="24"/>
          <w:szCs w:val="24"/>
          <w:rtl/>
          <w:lang w:eastAsia="zh-CN"/>
        </w:rPr>
        <w:t xml:space="preserve">לפיכך, לאור אי </w:t>
      </w:r>
      <w:r>
        <w:rPr>
          <w:rFonts w:cs="David" w:hint="cs"/>
          <w:sz w:val="24"/>
          <w:szCs w:val="24"/>
          <w:rtl/>
        </w:rPr>
        <w:t>התייחסות</w:t>
      </w:r>
      <w:r>
        <w:rPr>
          <w:rFonts w:ascii="David" w:eastAsia="SimSun" w:hAnsi="David" w:cs="David" w:hint="cs"/>
          <w:sz w:val="24"/>
          <w:szCs w:val="24"/>
          <w:rtl/>
          <w:lang w:eastAsia="zh-CN"/>
        </w:rPr>
        <w:t xml:space="preserve"> והזלזול לא נותרה לנוסעים כל ברירה אלא לפנות לבית המשפט הנכבד בתביעה זו לצורך קבלת הסעדים להם הם זכאים.</w:t>
      </w:r>
    </w:p>
    <w:p w14:paraId="3A398C9F" w14:textId="77777777">
      <w:pPr>
        <w:pStyle w:val="a7"/>
        <w:numPr>
          <w:ilvl w:val="0"/>
          <w:numId w:val="28"/>
        </w:numPr>
        <w:tabs>
          <w:tab w:val="left" w:pos="651"/>
        </w:tabs>
        <w:bidi/>
        <w:spacing w:before="240" w:after="240" w:line="360" w:lineRule="auto"/>
        <w:ind w:left="84" w:right="-284" w:hanging="709"/>
        <w:jc w:val="both"/>
        <w:rPr>
          <w:rFonts w:cs="David"/>
          <w:b/>
          <w:bCs/>
          <w:sz w:val="28"/>
          <w:szCs w:val="28"/>
          <w:u w:val="single"/>
        </w:rPr>
      </w:pPr>
      <w:bookmarkStart w:id="10" w:name="_Hlk119701675"/>
      <w:bookmarkEnd w:id="9"/>
      <w:r>
        <w:rPr>
          <w:rFonts w:cs="David" w:hint="cs"/>
          <w:b/>
          <w:bCs/>
          <w:sz w:val="28"/>
          <w:szCs w:val="28"/>
          <w:u w:val="single"/>
          <w:rtl/>
        </w:rPr>
        <w:t xml:space="preserve">עילות התביעה </w:t>
      </w:r>
    </w:p>
    <w:p w14:paraId="4CD48EB2" w14:textId="5B93C3DC">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bookmarkStart w:id="11" w:name="_Hlk119701699"/>
      <w:bookmarkEnd w:id="10"/>
      <w:r>
        <w:rPr>
          <w:rFonts w:ascii="David" w:eastAsia="SimSun" w:hAnsi="David" w:cs="David" w:hint="cs"/>
          <w:sz w:val="24"/>
          <w:szCs w:val="24"/>
          <w:rtl/>
          <w:lang w:eastAsia="zh-CN"/>
        </w:rPr>
        <w:t xml:space="preserve">בעניינו, אין ולא יכול </w:t>
      </w:r>
      <w:r>
        <w:rPr>
          <w:rFonts w:cs="David" w:hint="cs"/>
          <w:sz w:val="24"/>
          <w:szCs w:val="24"/>
          <w:rtl/>
        </w:rPr>
        <w:t>להיות</w:t>
      </w:r>
      <w:r>
        <w:rPr>
          <w:rFonts w:ascii="David" w:eastAsia="SimSun" w:hAnsi="David" w:cs="David" w:hint="cs"/>
          <w:sz w:val="24"/>
          <w:szCs w:val="24"/>
          <w:rtl/>
          <w:lang w:eastAsia="zh-CN"/>
        </w:rPr>
        <w:t xml:space="preserve"> חולק כי חל הדין הישראלי, לרבות </w:t>
      </w:r>
      <w:r>
        <w:rPr>
          <w:rFonts w:ascii="David" w:eastAsia="SimSun" w:hAnsi="David" w:cs="David" w:hint="cs"/>
          <w:b/>
          <w:bCs/>
          <w:sz w:val="24"/>
          <w:szCs w:val="24"/>
          <w:rtl/>
          <w:lang w:eastAsia="zh-CN"/>
        </w:rPr>
        <w:t>חוק שירותי התעופה (פיצוי וסיוע בשל ביטול טיסה או שינוי בתנאיה), תשע"ב-2012</w:t>
      </w:r>
      <w:r>
        <w:rPr>
          <w:rFonts w:ascii="David" w:eastAsia="SimSun" w:hAnsi="David" w:cs="David" w:hint="cs"/>
          <w:sz w:val="24"/>
          <w:szCs w:val="24"/>
          <w:rtl/>
          <w:lang w:eastAsia="zh-CN"/>
        </w:rPr>
        <w:t xml:space="preserve">  (להלן: </w:t>
      </w:r>
      <w:r>
        <w:rPr>
          <w:rFonts w:ascii="David" w:eastAsia="SimSun" w:hAnsi="David" w:cs="David" w:hint="cs"/>
          <w:b/>
          <w:bCs/>
          <w:sz w:val="24"/>
          <w:szCs w:val="24"/>
          <w:rtl/>
          <w:lang w:eastAsia="zh-CN"/>
        </w:rPr>
        <w:t xml:space="preserve"> "החוק"</w:t>
      </w:r>
      <w:r>
        <w:rPr>
          <w:rFonts w:ascii="David" w:eastAsia="SimSun" w:hAnsi="David" w:cs="David" w:hint="cs"/>
          <w:sz w:val="24"/>
          <w:szCs w:val="24"/>
          <w:rtl/>
          <w:lang w:eastAsia="zh-CN"/>
        </w:rPr>
        <w:t>).</w:t>
      </w:r>
    </w:p>
    <w:p w14:paraId="2CE9DCA7"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lastRenderedPageBreak/>
        <w:t xml:space="preserve">סעיף 1 לחוק שירותי תעופה מגדיר </w:t>
      </w:r>
      <w:r>
        <w:rPr>
          <w:rFonts w:ascii="David" w:eastAsia="SimSun" w:hAnsi="David" w:cs="David"/>
          <w:sz w:val="24"/>
          <w:szCs w:val="24"/>
          <w:rtl/>
          <w:lang w:eastAsia="zh-CN"/>
        </w:rPr>
        <w:t>"מפעיל טיסה" – מפעיל כלי טיס לשם הובלת נוסעים וכבודתם, בתמורה, ממדינת ישראל, אליה או בשטחה</w:t>
      </w:r>
      <w:r>
        <w:rPr>
          <w:rFonts w:ascii="David" w:eastAsia="SimSun" w:hAnsi="David" w:cs="David" w:hint="cs"/>
          <w:sz w:val="24"/>
          <w:szCs w:val="24"/>
          <w:rtl/>
          <w:lang w:eastAsia="zh-CN"/>
        </w:rPr>
        <w:t>. אין מחלוקת בענייננו כי הנתבעת הינה מפעיל הטיסה ובהתאם חלות עליה החובות כלפי התובעים על פי חוק שירותי תעופה.</w:t>
      </w:r>
    </w:p>
    <w:p w14:paraId="22C2CDEF" w14:textId="73CD1A06">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בהתאם לחוק אין ולא יכולה להיות מחלוקת כי הטיסה דנא הינה </w:t>
      </w:r>
      <w:r>
        <w:rPr>
          <w:rFonts w:ascii="David" w:eastAsia="SimSun" w:hAnsi="David" w:cs="David" w:hint="cs"/>
          <w:b/>
          <w:bCs/>
          <w:sz w:val="24"/>
          <w:szCs w:val="24"/>
          <w:u w:val="single"/>
          <w:rtl/>
          <w:lang w:eastAsia="zh-CN"/>
        </w:rPr>
        <w:t>טיסה שבוטלה</w:t>
      </w:r>
      <w:r>
        <w:rPr>
          <w:rFonts w:ascii="David" w:eastAsia="SimSun" w:hAnsi="David" w:cs="David" w:hint="cs"/>
          <w:b/>
          <w:bCs/>
          <w:sz w:val="24"/>
          <w:szCs w:val="24"/>
          <w:rtl/>
          <w:lang w:eastAsia="zh-CN"/>
        </w:rPr>
        <w:t xml:space="preserve">, </w:t>
      </w:r>
      <w:r>
        <w:rPr>
          <w:rFonts w:ascii="David" w:eastAsia="SimSun" w:hAnsi="David" w:cs="David" w:hint="cs"/>
          <w:sz w:val="24"/>
          <w:szCs w:val="24"/>
          <w:rtl/>
          <w:lang w:eastAsia="zh-CN"/>
        </w:rPr>
        <w:t xml:space="preserve">לעניין זה נפנה להגדרתה של טיסה שבוטלה בהתאם לחוק -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שהתעכבה מעל  </w:t>
      </w:r>
      <w:r>
        <w:rPr>
          <w:rFonts w:ascii="David" w:eastAsia="SimSun" w:hAnsi="David" w:cs="David"/>
          <w:sz w:val="24"/>
          <w:szCs w:val="24"/>
          <w:rtl/>
          <w:lang w:eastAsia="zh-CN"/>
        </w:rPr>
        <w:t xml:space="preserve">8 שעות </w:t>
      </w:r>
      <w:r>
        <w:rPr>
          <w:rFonts w:ascii="David" w:eastAsia="SimSun" w:hAnsi="David" w:cs="David" w:hint="cs"/>
          <w:sz w:val="24"/>
          <w:szCs w:val="24"/>
          <w:rtl/>
          <w:lang w:eastAsia="zh-CN"/>
        </w:rPr>
        <w:t xml:space="preserve">דינה כדין טיסה שבוטלה.  </w:t>
      </w:r>
    </w:p>
    <w:p w14:paraId="26630671" w14:textId="77777777">
      <w:pPr>
        <w:pStyle w:val="p00"/>
        <w:bidi/>
        <w:spacing w:before="72" w:beforeAutospacing="0" w:after="0" w:afterAutospacing="0"/>
        <w:ind w:left="-58" w:right="709"/>
        <w:jc w:val="both"/>
        <w:rPr>
          <w:rStyle w:val="default"/>
          <w:rFonts w:ascii="FrankRuehl" w:hAnsi="FrankRuehl" w:cs="FrankRuehl"/>
          <w:b/>
          <w:bCs/>
          <w:sz w:val="26"/>
          <w:szCs w:val="26"/>
        </w:rPr>
      </w:pPr>
      <w:r>
        <w:rPr>
          <w:rStyle w:val="default"/>
          <w:rFonts w:ascii="FrankRuehl" w:hAnsi="FrankRuehl" w:cs="FrankRuehl" w:hint="cs"/>
          <w:b/>
          <w:bCs/>
          <w:color w:val="000000"/>
          <w:sz w:val="26"/>
          <w:szCs w:val="26"/>
          <w:rtl/>
        </w:rPr>
        <w:t>"</w:t>
      </w:r>
      <w:r>
        <w:rPr>
          <w:rStyle w:val="default"/>
          <w:rFonts w:ascii="FrankRuehl" w:hAnsi="FrankRuehl" w:cs="FrankRuehl"/>
          <w:b/>
          <w:bCs/>
          <w:color w:val="000000"/>
          <w:sz w:val="26"/>
          <w:szCs w:val="26"/>
          <w:rtl/>
        </w:rPr>
        <w:t>"טיסה שבוטלה" – כל אחת מאלה, ואולם לא יראו שינוי במספר הטיסה כשלעצמו כטיסה שבוטלה:</w:t>
      </w:r>
    </w:p>
    <w:p w14:paraId="3FFAF4DE"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(1)   טיסה שלא התקיימה;</w:t>
      </w:r>
    </w:p>
    <w:p w14:paraId="1990BDFF" w14:textId="77777777">
      <w:pPr>
        <w:pStyle w:val="p00"/>
        <w:bidi/>
        <w:spacing w:before="72" w:beforeAutospacing="0" w:after="0" w:afterAutospacing="0"/>
        <w:ind w:left="-58" w:right="709"/>
        <w:jc w:val="both"/>
        <w:rPr>
          <w:rStyle w:val="default"/>
          <w:rFonts w:ascii="FrankRuehl" w:hAnsi="FrankRuehl" w:cs="FrankRuehl"/>
          <w:b/>
          <w:bCs/>
          <w:sz w:val="26"/>
          <w:szCs w:val="26"/>
          <w:rtl/>
        </w:rPr>
      </w:pPr>
      <w:r>
        <w:rPr>
          <w:rStyle w:val="default"/>
          <w:rFonts w:ascii="FrankRuehl" w:hAnsi="FrankRuehl" w:cs="FrankRuehl"/>
          <w:b/>
          <w:bCs/>
          <w:color w:val="000000"/>
          <w:sz w:val="26"/>
          <w:szCs w:val="26"/>
          <w:rtl/>
        </w:rPr>
        <w:t xml:space="preserve">(2)   </w:t>
      </w:r>
      <w:r>
        <w:rPr>
          <w:rStyle w:val="default"/>
          <w:rFonts w:ascii="FrankRuehl" w:hAnsi="FrankRuehl" w:cs="FrankRuehl"/>
          <w:b/>
          <w:bCs/>
          <w:color w:val="000000"/>
          <w:sz w:val="26"/>
          <w:szCs w:val="26"/>
          <w:u w:val="single"/>
          <w:rtl/>
        </w:rPr>
        <w:t>טיסה שהמריאה באיחור של שמונה שעות לפחות</w:t>
      </w:r>
      <w:r>
        <w:rPr>
          <w:rStyle w:val="default"/>
          <w:rFonts w:ascii="FrankRuehl" w:hAnsi="FrankRuehl" w:cs="FrankRuehl"/>
          <w:b/>
          <w:bCs/>
          <w:color w:val="000000"/>
          <w:sz w:val="26"/>
          <w:szCs w:val="26"/>
          <w:rtl/>
        </w:rPr>
        <w:t xml:space="preserve"> מהמועד הנקוב בכרטיס הטיסה או באיחור שנקבע לפי סעיף 6(ח);</w:t>
      </w:r>
      <w:r>
        <w:rPr>
          <w:rStyle w:val="default"/>
          <w:rFonts w:ascii="FrankRuehl" w:hAnsi="FrankRuehl" w:cs="FrankRuehl" w:hint="cs"/>
          <w:b/>
          <w:bCs/>
          <w:sz w:val="26"/>
          <w:szCs w:val="26"/>
          <w:rtl/>
        </w:rPr>
        <w:t>"</w:t>
      </w:r>
    </w:p>
    <w:p w14:paraId="60D58ED7"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על פי הדין, כי </w:t>
      </w:r>
      <w:r>
        <w:rPr>
          <w:rFonts w:cs="David" w:hint="cs"/>
          <w:sz w:val="24"/>
          <w:szCs w:val="24"/>
          <w:rtl/>
        </w:rPr>
        <w:t>במקרה</w:t>
      </w:r>
      <w:r>
        <w:rPr>
          <w:rFonts w:ascii="David" w:eastAsia="SimSun" w:hAnsi="David" w:cs="David" w:hint="cs"/>
          <w:sz w:val="24"/>
          <w:szCs w:val="24"/>
          <w:rtl/>
          <w:lang w:eastAsia="zh-CN"/>
        </w:rPr>
        <w:t xml:space="preserve"> שהטיסה הינה </w:t>
      </w:r>
      <w:r>
        <w:rPr>
          <w:rFonts w:ascii="David" w:eastAsia="SimSun" w:hAnsi="David" w:cs="David"/>
          <w:sz w:val="24"/>
          <w:szCs w:val="24"/>
          <w:rtl/>
          <w:lang w:eastAsia="zh-CN"/>
        </w:rPr>
        <w:t xml:space="preserve">טיסה </w:t>
      </w:r>
      <w:r>
        <w:rPr>
          <w:rFonts w:ascii="David" w:eastAsia="SimSun" w:hAnsi="David" w:cs="David" w:hint="cs"/>
          <w:sz w:val="24"/>
          <w:szCs w:val="24"/>
          <w:rtl/>
          <w:lang w:eastAsia="zh-CN"/>
        </w:rPr>
        <w:t xml:space="preserve">שבוטלה, על הנתבעת  לפצות את התובעים, בין היתר, לפי החוק כדלקמן: </w:t>
      </w:r>
    </w:p>
    <w:p w14:paraId="7BD5B893" w14:textId="77777777">
      <w:pPr>
        <w:pStyle w:val="a7"/>
        <w:bidi/>
        <w:spacing w:before="72" w:after="0" w:line="240" w:lineRule="auto"/>
        <w:ind w:left="360" w:right="1134"/>
        <w:rPr>
          <w:rFonts w:ascii="Times New Roman" w:eastAsia="Times New Roman" w:hAnsi="Times New Roman" w:cs="Times New Roman"/>
          <w:b/>
          <w:bCs/>
          <w:color w:val="000000"/>
          <w:sz w:val="20"/>
          <w:szCs w:val="20"/>
          <w:lang w:eastAsia="en-US"/>
        </w:rPr>
      </w:pPr>
      <w:r>
        <w:rPr>
          <w:rFonts w:ascii="Time New Roman" w:eastAsia="Times New Roman" w:hAnsi="Time New Roman" w:cs="Times New Roman"/>
          <w:b/>
          <w:bCs/>
          <w:color w:val="008000"/>
          <w:sz w:val="27"/>
          <w:szCs w:val="27"/>
          <w:rtl/>
          <w:lang w:eastAsia="en-US"/>
        </w:rPr>
        <w:t>טיסה שבוטלה (הוראת שעה – תיקון מס' 1) תש"ף-2020</w:t>
      </w:r>
    </w:p>
    <w:p w14:paraId="5116E3E0"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Miriam" w:eastAsia="Times New Roman" w:hAnsi="Miriam" w:cs="Miriam"/>
          <w:b/>
          <w:bCs/>
          <w:color w:val="000000"/>
          <w:sz w:val="32"/>
          <w:szCs w:val="32"/>
          <w:rtl/>
          <w:lang w:eastAsia="en-US"/>
        </w:rPr>
        <w:t>6</w:t>
      </w:r>
      <w:r>
        <w:rPr>
          <w:rFonts w:ascii="FrankRuehl" w:eastAsia="Times New Roman" w:hAnsi="FrankRuehl" w:cs="FrankRuehl"/>
          <w:b/>
          <w:bCs/>
          <w:color w:val="000000"/>
          <w:sz w:val="26"/>
          <w:szCs w:val="26"/>
          <w:rtl/>
          <w:lang w:eastAsia="en-US"/>
        </w:rPr>
        <w:t>.       (א)  נוסע שהונפק לו כרטיס טיסה לטיסה שבוטלה, יהיה זכאי לקבל ממפעיל טיסה או מהמארגן הטבות אלה:</w:t>
      </w:r>
    </w:p>
    <w:p w14:paraId="7630E79B"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(1)   שירותי סיוע;</w:t>
      </w:r>
    </w:p>
    <w:p w14:paraId="4D322057" w14:textId="77777777">
      <w:pPr>
        <w:bidi/>
        <w:spacing w:before="72" w:after="0" w:line="240" w:lineRule="auto"/>
        <w:ind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(2)   השבת תמורה או כרטיס טיסה חלופי, לפי בחירת הנוסע;</w:t>
      </w:r>
    </w:p>
    <w:p w14:paraId="170F8D56" w14:textId="77777777">
      <w:pPr>
        <w:bidi/>
        <w:spacing w:before="72" w:after="0" w:line="240" w:lineRule="auto"/>
        <w:ind w:right="1134"/>
        <w:jc w:val="both"/>
        <w:rPr>
          <w:rFonts w:ascii="Times New Roman" w:eastAsia="Times New Roman" w:hAnsi="Times New Roman" w:cs="Times New Roman"/>
          <w:color w:val="000000"/>
          <w:sz w:val="20"/>
          <w:szCs w:val="20"/>
          <w:rtl/>
          <w:lang w:eastAsia="en-US"/>
        </w:rPr>
      </w:pPr>
      <w:r>
        <w:rPr>
          <w:rFonts w:ascii="FrankRuehl" w:eastAsia="Times New Roman" w:hAnsi="FrankRuehl" w:cs="FrankRuehl"/>
          <w:b/>
          <w:bCs/>
          <w:color w:val="000000"/>
          <w:sz w:val="26"/>
          <w:szCs w:val="26"/>
          <w:rtl/>
          <w:lang w:eastAsia="en-US"/>
        </w:rPr>
        <w:t>(3)   פיצוי כספי כאמור בתוספת הראשונה.</w:t>
      </w:r>
    </w:p>
    <w:bookmarkEnd w:id="11"/>
    <w:p w14:paraId="117321D3" w14:textId="3C10B9DA">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ויודגש, כי </w:t>
      </w:r>
      <w:r>
        <w:rPr>
          <w:rFonts w:cs="David" w:hint="cs"/>
          <w:sz w:val="24"/>
          <w:szCs w:val="24"/>
          <w:rtl/>
        </w:rPr>
        <w:t>התובעים</w:t>
      </w:r>
      <w:r>
        <w:rPr>
          <w:rFonts w:ascii="David" w:eastAsia="SimSun" w:hAnsi="David" w:cs="David" w:hint="cs"/>
          <w:sz w:val="24"/>
          <w:szCs w:val="24"/>
          <w:rtl/>
          <w:lang w:eastAsia="zh-CN"/>
        </w:rPr>
        <w:t xml:space="preserve"> לא קבלו את מלוא הסיוע מנציגי הנתבעת בזמן העיכובים, כפי שהנתבעת מחוייבת בהתאם להוראות חוק. בעניין זה סעיף 7 לחוק קובע כדלקמן:</w:t>
      </w:r>
    </w:p>
    <w:p w14:paraId="08E5695B" w14:textId="77777777">
      <w:pPr>
        <w:pStyle w:val="a7"/>
        <w:bidi/>
        <w:spacing w:before="72" w:after="0" w:line="240" w:lineRule="auto"/>
        <w:ind w:left="360" w:right="1134"/>
        <w:rPr>
          <w:rFonts w:ascii="Times New Roman" w:eastAsia="Times New Roman" w:hAnsi="Times New Roman" w:cs="Times New Roman"/>
          <w:b/>
          <w:bCs/>
          <w:color w:val="000000"/>
          <w:sz w:val="20"/>
          <w:szCs w:val="20"/>
          <w:lang w:eastAsia="en-US"/>
        </w:rPr>
      </w:pPr>
      <w:r>
        <w:rPr>
          <w:rFonts w:ascii="Time New Roman" w:eastAsia="Times New Roman" w:hAnsi="Time New Roman" w:cs="Times New Roman"/>
          <w:b/>
          <w:bCs/>
          <w:color w:val="008000"/>
          <w:sz w:val="27"/>
          <w:szCs w:val="27"/>
          <w:rtl/>
          <w:lang w:eastAsia="en-US"/>
        </w:rPr>
        <w:t>טיסה שהמריאה באיחור</w:t>
      </w:r>
    </w:p>
    <w:p w14:paraId="64078965" w14:textId="77777777">
      <w:pPr>
        <w:pStyle w:val="a7"/>
        <w:bidi/>
        <w:spacing w:before="72" w:after="0" w:line="240" w:lineRule="auto"/>
        <w:ind w:left="360" w:right="1134"/>
        <w:jc w:val="both"/>
        <w:rPr>
          <w:rFonts w:ascii="Times New Roman" w:eastAsia="Times New Roman" w:hAnsi="Times New Roman" w:cs="Times New Roman"/>
          <w:b/>
          <w:bCs/>
          <w:color w:val="000000"/>
          <w:sz w:val="20"/>
          <w:szCs w:val="20"/>
          <w:rtl/>
          <w:lang w:eastAsia="en-US"/>
        </w:rPr>
      </w:pPr>
      <w:r>
        <w:rPr>
          <w:rFonts w:ascii="Miriam" w:eastAsia="Times New Roman" w:hAnsi="Miriam" w:cs="Miriam"/>
          <w:b/>
          <w:bCs/>
          <w:color w:val="000000"/>
          <w:sz w:val="32"/>
          <w:szCs w:val="32"/>
          <w:rtl/>
          <w:lang w:eastAsia="en-US"/>
        </w:rPr>
        <w:t>7</w:t>
      </w:r>
      <w:r>
        <w:rPr>
          <w:rFonts w:ascii="FrankRuehl" w:eastAsia="Times New Roman" w:hAnsi="FrankRuehl" w:cs="FrankRuehl"/>
          <w:b/>
          <w:bCs/>
          <w:color w:val="000000"/>
          <w:sz w:val="26"/>
          <w:szCs w:val="26"/>
          <w:rtl/>
          <w:lang w:eastAsia="en-US"/>
        </w:rPr>
        <w:t>.       (א)  נוסע שהונפק לו כרטיס טיסה לטיסה שהמריאה באיחור של שעתיים לפחות מהמועד הנקוב בכרטיס הטיסה, זכאי לקבל ממפעיל הטיסה או מהמארגן מזון ומשקאות ושירותי תקשורת.</w:t>
      </w:r>
    </w:p>
    <w:p w14:paraId="102ED085" w14:textId="77777777">
      <w:pPr>
        <w:pStyle w:val="a7"/>
        <w:bidi/>
        <w:spacing w:before="72" w:after="0" w:line="240" w:lineRule="auto"/>
        <w:ind w:left="360" w:right="1134"/>
        <w:jc w:val="both"/>
        <w:rPr>
          <w:rFonts w:ascii="Times New Roman" w:eastAsia="Times New Roman" w:hAnsi="Times New Roman" w:cs="Times New Roman"/>
          <w:b/>
          <w:bCs/>
          <w:color w:val="000000"/>
          <w:sz w:val="20"/>
          <w:szCs w:val="20"/>
          <w:rtl/>
          <w:lang w:eastAsia="en-US"/>
        </w:rPr>
      </w:pPr>
      <w:r>
        <w:rPr>
          <w:rFonts w:ascii="FrankRuehl" w:eastAsia="Times New Roman" w:hAnsi="FrankRuehl" w:cs="FrankRuehl"/>
          <w:b/>
          <w:bCs/>
          <w:color w:val="000000"/>
          <w:sz w:val="26"/>
          <w:szCs w:val="26"/>
          <w:rtl/>
          <w:lang w:eastAsia="en-US"/>
        </w:rPr>
        <w:t xml:space="preserve">          (ב)  בלי לגרוע מהוראות סעיף קטן (א), נוסע שהונפק לו כרטיס טיסה לטיסה </w:t>
      </w:r>
      <w:r>
        <w:rPr>
          <w:rFonts w:ascii="FrankRuehl" w:eastAsia="Times New Roman" w:hAnsi="FrankRuehl" w:cs="FrankRuehl"/>
          <w:b/>
          <w:bCs/>
          <w:color w:val="000000"/>
          <w:sz w:val="26"/>
          <w:szCs w:val="26"/>
          <w:u w:val="single"/>
          <w:rtl/>
          <w:lang w:eastAsia="en-US"/>
        </w:rPr>
        <w:t>שהמריאה באיחור של חמש שעות ופחות משמונה שעות מהמועד הנקוב בכרטיס הטיסה זכאי להשבת תמורה או לכרטיס טיסה חלופי, לפי בחירתו</w:t>
      </w:r>
      <w:r>
        <w:rPr>
          <w:rFonts w:ascii="FrankRuehl" w:eastAsia="Times New Roman" w:hAnsi="FrankRuehl" w:cs="FrankRuehl"/>
          <w:b/>
          <w:bCs/>
          <w:color w:val="000000"/>
          <w:sz w:val="26"/>
          <w:szCs w:val="26"/>
          <w:rtl/>
          <w:lang w:eastAsia="en-US"/>
        </w:rPr>
        <w:t>; נוסע שהוצע לו כרטיס טיסה חלופי לטיסה שאמורה להמריא ביום שלמחרת ובחר לקבלו, זכאי לקבל גם שירותי לינה ושירותי הסעה; ואולם המריאה הטיסה באיחור כאמור בשל שביתה או השבתה מוגנות, יהיה הנוסע זכאי להשבת תמורה וכן למזון ומשקאות ולשירותי תקשורת, בלבד.</w:t>
      </w:r>
    </w:p>
    <w:p w14:paraId="6F023636" w14:textId="77777777">
      <w:pPr>
        <w:pStyle w:val="a7"/>
        <w:bidi/>
        <w:spacing w:before="240" w:after="240" w:line="480" w:lineRule="auto"/>
        <w:ind w:left="-341" w:right="-142"/>
        <w:jc w:val="both"/>
        <w:rPr>
          <w:rFonts w:ascii="David" w:eastAsia="SimSun" w:hAnsi="David" w:cs="David"/>
          <w:sz w:val="24"/>
          <w:szCs w:val="24"/>
          <w:lang w:eastAsia="zh-CN"/>
        </w:rPr>
      </w:pPr>
    </w:p>
    <w:p w14:paraId="1D73B0F6"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יודגש, כי התנהלות הנתבעת הינה מקוממת, ובניגוד גמור להוראות ולתכלית החוק, עת לא מסרה להם מיד לגבי הזכויות העומדות להם במקרה של עיכוב טיסה, ומזכה את התובעים בפיצוי של עוגמת נפש, לרבות פיצויים לדוגמא על פי חוק.</w:t>
      </w:r>
    </w:p>
    <w:p w14:paraId="7A589AFD"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lastRenderedPageBreak/>
        <w:t xml:space="preserve">יתרה מכך, במקום לשכן את הנוסעים בבית מלון סמוך לשדה התעופה, בחרה הנתבעת לשכנם במלון אשר מרוחק כ-3 שעות נסיעה משדה התעופה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דבר שאף הכביד על הנוסעים וגרם לטרחה ועוגמת נפש מרובה.</w:t>
      </w:r>
    </w:p>
    <w:p w14:paraId="343EE302"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b/>
          <w:bCs/>
          <w:sz w:val="24"/>
          <w:szCs w:val="24"/>
          <w:lang w:eastAsia="zh-CN"/>
        </w:rPr>
      </w:pPr>
      <w:r>
        <w:rPr>
          <w:rFonts w:ascii="David" w:eastAsia="SimSun" w:hAnsi="David" w:cs="David" w:hint="cs"/>
          <w:sz w:val="24"/>
          <w:szCs w:val="24"/>
          <w:rtl/>
          <w:lang w:eastAsia="zh-CN"/>
        </w:rPr>
        <w:t xml:space="preserve">למען הסר ספק, גם </w:t>
      </w:r>
      <w:r>
        <w:rPr>
          <w:rFonts w:cs="David" w:hint="cs"/>
          <w:sz w:val="24"/>
          <w:szCs w:val="24"/>
          <w:rtl/>
        </w:rPr>
        <w:t>במקרה</w:t>
      </w:r>
      <w:r>
        <w:rPr>
          <w:rFonts w:ascii="David" w:eastAsia="SimSun" w:hAnsi="David" w:cs="David" w:hint="cs"/>
          <w:sz w:val="24"/>
          <w:szCs w:val="24"/>
          <w:rtl/>
          <w:lang w:eastAsia="zh-CN"/>
        </w:rPr>
        <w:t xml:space="preserve"> וחלק מהתובעים רכשו את כרטיסי הטיסה דרך סוכנויות נסיעות, אזי סעיף 4 ל</w:t>
      </w:r>
      <w:r>
        <w:rPr>
          <w:rFonts w:ascii="David" w:eastAsia="SimSun" w:hAnsi="David" w:cs="David"/>
          <w:sz w:val="24"/>
          <w:szCs w:val="24"/>
          <w:rtl/>
          <w:lang w:eastAsia="zh-CN"/>
        </w:rPr>
        <w:t>חוק חוזר ומדגיש את אחריות</w:t>
      </w:r>
      <w:r>
        <w:rPr>
          <w:rFonts w:ascii="David" w:eastAsia="SimSun" w:hAnsi="David" w:cs="David" w:hint="cs"/>
          <w:sz w:val="24"/>
          <w:szCs w:val="24"/>
          <w:rtl/>
          <w:lang w:eastAsia="zh-CN"/>
        </w:rPr>
        <w:t xml:space="preserve"> הנתבעת,</w:t>
      </w:r>
      <w:r>
        <w:rPr>
          <w:rFonts w:ascii="David" w:eastAsia="SimSun" w:hAnsi="David" w:cs="David"/>
          <w:sz w:val="24"/>
          <w:szCs w:val="24"/>
          <w:rtl/>
          <w:lang w:eastAsia="zh-CN"/>
        </w:rPr>
        <w:t xml:space="preserve"> אפילו אם אין קשר ישיר בין </w:t>
      </w:r>
      <w:r>
        <w:rPr>
          <w:rFonts w:ascii="David" w:eastAsia="SimSun" w:hAnsi="David" w:cs="David" w:hint="cs"/>
          <w:sz w:val="24"/>
          <w:szCs w:val="24"/>
          <w:rtl/>
          <w:lang w:eastAsia="zh-CN"/>
        </w:rPr>
        <w:t>הנתבעת</w:t>
      </w:r>
      <w:r>
        <w:rPr>
          <w:rFonts w:ascii="David" w:eastAsia="SimSun" w:hAnsi="David" w:cs="David"/>
          <w:sz w:val="24"/>
          <w:szCs w:val="24"/>
          <w:rtl/>
          <w:lang w:eastAsia="zh-CN"/>
        </w:rPr>
        <w:t xml:space="preserve"> לבין ה</w:t>
      </w:r>
      <w:r>
        <w:rPr>
          <w:rFonts w:ascii="David" w:eastAsia="SimSun" w:hAnsi="David" w:cs="David" w:hint="cs"/>
          <w:sz w:val="24"/>
          <w:szCs w:val="24"/>
          <w:rtl/>
          <w:lang w:eastAsia="zh-CN"/>
        </w:rPr>
        <w:t>תובעים באופן ישיר.</w:t>
      </w:r>
    </w:p>
    <w:p w14:paraId="6B978A62" w14:textId="77777777">
      <w:pPr>
        <w:bidi/>
        <w:spacing w:before="72" w:after="0" w:line="240" w:lineRule="auto"/>
        <w:ind w:right="1134"/>
        <w:jc w:val="both"/>
        <w:rPr>
          <w:rFonts w:ascii="FrankRuehl" w:eastAsia="Times New Roman" w:hAnsi="FrankRuehl" w:cs="FrankRuehl"/>
          <w:b/>
          <w:bCs/>
          <w:color w:val="000000"/>
          <w:sz w:val="26"/>
          <w:szCs w:val="26"/>
          <w:lang w:eastAsia="en-US"/>
        </w:rPr>
      </w:pPr>
      <w:r>
        <w:rPr>
          <w:rFonts w:ascii="FrankRuehl" w:eastAsia="Times New Roman" w:hAnsi="FrankRuehl" w:cs="FrankRuehl"/>
          <w:b/>
          <w:bCs/>
          <w:color w:val="000000"/>
          <w:sz w:val="26"/>
          <w:szCs w:val="26"/>
          <w:lang w:eastAsia="en-US"/>
        </w:rPr>
        <w:t xml:space="preserve"> "4 .</w:t>
      </w:r>
      <w:r>
        <w:rPr>
          <w:rFonts w:ascii="FrankRuehl" w:eastAsia="Times New Roman" w:hAnsi="FrankRuehl" w:cs="FrankRuehl"/>
          <w:b/>
          <w:bCs/>
          <w:color w:val="000000"/>
          <w:sz w:val="26"/>
          <w:szCs w:val="26"/>
          <w:rtl/>
          <w:lang w:eastAsia="en-US"/>
        </w:rPr>
        <w:t>יראו מפעיל טיסה או מארגן שהנוסע מקבל ממנו שירות, אף אם אין בינו ובין הנוסע הסכם, כמי שמבצע מטעם מי שהנוסע התקשר עמו בהסכם את החובות המוטלות לפי חוק זה</w:t>
      </w:r>
      <w:r>
        <w:rPr>
          <w:rFonts w:ascii="FrankRuehl" w:eastAsia="Times New Roman" w:hAnsi="FrankRuehl" w:cs="FrankRuehl"/>
          <w:b/>
          <w:bCs/>
          <w:color w:val="000000"/>
          <w:sz w:val="26"/>
          <w:szCs w:val="26"/>
          <w:lang w:eastAsia="en-US"/>
        </w:rPr>
        <w:t>."</w:t>
      </w:r>
    </w:p>
    <w:p w14:paraId="2FA4B675" w14:textId="7777777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eastAsiaTheme="minorHAnsi" w:cs="David" w:hint="cs"/>
          <w:sz w:val="24"/>
          <w:szCs w:val="24"/>
          <w:rtl/>
          <w:lang w:eastAsia="en-US"/>
        </w:rPr>
        <w:t>יודגש</w:t>
      </w:r>
      <w:r>
        <w:rPr>
          <w:rFonts w:ascii="David" w:eastAsia="SimSun" w:hAnsi="David" w:cs="David" w:hint="cs"/>
          <w:sz w:val="24"/>
          <w:szCs w:val="24"/>
          <w:rtl/>
          <w:lang w:eastAsia="zh-CN"/>
        </w:rPr>
        <w:t xml:space="preserve">, כי הנתבעת התנהלה באופן מקומם, ובניגוד גמור להוראות ולתכלית החוק, עת לא מסרה להם מידע לגבי </w:t>
      </w:r>
      <w:r>
        <w:rPr>
          <w:rFonts w:cs="David" w:hint="cs"/>
          <w:sz w:val="24"/>
          <w:szCs w:val="24"/>
          <w:rtl/>
        </w:rPr>
        <w:t>הזכויות</w:t>
      </w:r>
      <w:r>
        <w:rPr>
          <w:rFonts w:ascii="David" w:eastAsia="SimSun" w:hAnsi="David" w:cs="David" w:hint="cs"/>
          <w:sz w:val="24"/>
          <w:szCs w:val="24"/>
          <w:rtl/>
          <w:lang w:eastAsia="zh-CN"/>
        </w:rPr>
        <w:t xml:space="preserve"> העומדות להם במקרה של עיכוב טיסה.</w:t>
      </w:r>
    </w:p>
    <w:p w14:paraId="5C81EDFF" w14:textId="77777777">
      <w:pPr>
        <w:pStyle w:val="a7"/>
        <w:numPr>
          <w:ilvl w:val="0"/>
          <w:numId w:val="27"/>
        </w:numPr>
        <w:tabs>
          <w:tab w:val="left" w:pos="651"/>
        </w:tabs>
        <w:bidi/>
        <w:spacing w:before="240" w:after="240" w:line="480" w:lineRule="auto"/>
        <w:ind w:left="-204" w:right="-284" w:hanging="357"/>
        <w:contextualSpacing w:val="0"/>
        <w:jc w:val="both"/>
        <w:rPr>
          <w:rFonts w:cs="David"/>
          <w:b/>
          <w:bCs/>
          <w:sz w:val="24"/>
          <w:szCs w:val="24"/>
        </w:rPr>
      </w:pPr>
      <w:r>
        <w:rPr>
          <w:rFonts w:cs="David" w:hint="cs"/>
          <w:sz w:val="24"/>
          <w:szCs w:val="24"/>
          <w:rtl/>
        </w:rPr>
        <w:t>יצוין כי גם אם תטען הנתבעת כי חלו "נסיבות מיוחדות" בהתאם לחוק שירותי תעופה בעניינה, אז בפסיקה נקבע כי יש להעניק למונח "נסיבות מיוחדות" פרשנות מצומצמת, וכי אף תקלות טכניות אינן בבחינת "כוח עליון", וזאת על מנת לעודד את הנתבעת לתקן תקלות טכניות ולצמצם הפגיעה בנוסים ע"י הסתתרות מאחורי טענה זו.</w:t>
      </w:r>
    </w:p>
    <w:p w14:paraId="7F942D12" w14:textId="77777777">
      <w:pPr>
        <w:pStyle w:val="a7"/>
        <w:numPr>
          <w:ilvl w:val="0"/>
          <w:numId w:val="27"/>
        </w:numPr>
        <w:tabs>
          <w:tab w:val="left" w:pos="651"/>
        </w:tabs>
        <w:bidi/>
        <w:spacing w:before="240" w:after="240" w:line="480" w:lineRule="auto"/>
        <w:ind w:left="-204" w:right="-284" w:hanging="357"/>
        <w:contextualSpacing w:val="0"/>
        <w:jc w:val="both"/>
        <w:rPr>
          <w:rFonts w:cs="David"/>
          <w:b/>
          <w:bCs/>
          <w:sz w:val="24"/>
          <w:szCs w:val="24"/>
        </w:rPr>
      </w:pPr>
      <w:r>
        <w:rPr>
          <w:rFonts w:cs="David" w:hint="cs"/>
          <w:sz w:val="24"/>
          <w:szCs w:val="24"/>
          <w:rtl/>
        </w:rPr>
        <w:t xml:space="preserve">לעניין זה נביא את דבריו של כב' השופט מנחם מזרחי בתא"מ (רח') 69167-11-16 </w:t>
      </w:r>
      <w:r>
        <w:rPr>
          <w:rFonts w:cs="David" w:hint="cs"/>
          <w:b/>
          <w:bCs/>
          <w:sz w:val="24"/>
          <w:szCs w:val="24"/>
          <w:rtl/>
        </w:rPr>
        <w:t>אורי רגב ואח' נ' אל על נתיבי אויר לישראל בע"מ</w:t>
      </w:r>
      <w:r>
        <w:rPr>
          <w:rFonts w:cs="David" w:hint="cs"/>
          <w:sz w:val="24"/>
          <w:szCs w:val="24"/>
          <w:rtl/>
        </w:rPr>
        <w:t xml:space="preserve"> (נבו, 29.3.17):</w:t>
      </w:r>
    </w:p>
    <w:p w14:paraId="7291F8C8" w14:textId="77777777">
      <w:pPr>
        <w:pStyle w:val="a7"/>
        <w:tabs>
          <w:tab w:val="left" w:pos="651"/>
        </w:tabs>
        <w:bidi/>
        <w:spacing w:before="240" w:after="240" w:line="360" w:lineRule="auto"/>
        <w:ind w:left="-204" w:right="-284"/>
        <w:contextualSpacing w:val="0"/>
        <w:jc w:val="both"/>
        <w:rPr>
          <w:rFonts w:ascii="FrankRuehl" w:hAnsi="FrankRuehl" w:cs="FrankRuehl"/>
          <w:b/>
          <w:bCs/>
          <w:sz w:val="24"/>
          <w:szCs w:val="24"/>
        </w:rPr>
      </w:pPr>
      <w:r>
        <w:rPr>
          <w:rFonts w:ascii="FrankRuehl" w:hAnsi="FrankRuehl" w:cs="FrankRuehl"/>
          <w:b/>
          <w:bCs/>
          <w:sz w:val="24"/>
          <w:szCs w:val="24"/>
          <w:rtl/>
        </w:rPr>
        <w:t>"בהחלט יש להעניק למילים "נסיבות מיוחדות" פרשנות מצמצמת ביותר, והן מתיישבות עם המילים "שלא היו בשליטתה". כלומר, רק נסיבות שהן בבחירת "כוח עליון", כגון מזג אויר פתאומי ובלתי צפוי, אסונות טבע כלליים, מלחמות, שביתות רוחביות בלתי צפויות, תקלה מובנית כללית בסוג זה של מטוסים וכיו"ב, יצדיקו את הפטור. בית המשפט חייב להעניק לחוק פרשנות שמעודדת את הנתבעת לשפר ולתקן את דרכיה, למצוא דרכים שונות להתגבר על תקלות טכניות, להתייעל, תוך צמצום האפשרות לפגיעה בנוסעים, אף במחיר כלכלי מסוים שירבוץ לפתחה. באופן עקרוני, אין תקלה טכנית שאינה ניתנת לפתרון או למענה סבירים. הכל שאלה של מחיר, כדאיות כלכלית, תכנון ופריסת מערך טכני שבכוחו להעניק מענה ראוי לתקלה בזמן סביר. מטבע הדברים, הפעלת כלי טייס, כרוכה בבלאי ובתקלות ועל הנתבעת לצפות מצב דברים שכזה,  לאמור להכין חלקי חילוף, להעסיק אנשי מקצוע מתאימים, להעמיד הכן כלי טיס חלופי, לרכוש ציוד וכיו"ב".</w:t>
      </w:r>
    </w:p>
    <w:p w14:paraId="5CF86CDC" w14:textId="4CE1851B">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 יצוין, </w:t>
      </w:r>
      <w:r>
        <w:rPr>
          <w:rFonts w:eastAsiaTheme="minorHAnsi" w:cs="David" w:hint="cs"/>
          <w:sz w:val="24"/>
          <w:szCs w:val="24"/>
          <w:rtl/>
          <w:lang w:eastAsia="en-US"/>
        </w:rPr>
        <w:t>כי</w:t>
      </w:r>
      <w:r>
        <w:rPr>
          <w:rFonts w:ascii="David" w:eastAsia="SimSun" w:hAnsi="David" w:cs="David" w:hint="cs"/>
          <w:sz w:val="24"/>
          <w:szCs w:val="24"/>
          <w:rtl/>
          <w:lang w:eastAsia="zh-CN"/>
        </w:rPr>
        <w:t xml:space="preserve"> אף </w:t>
      </w:r>
      <w:r>
        <w:rPr>
          <w:rFonts w:cs="David" w:hint="cs"/>
          <w:sz w:val="24"/>
          <w:szCs w:val="24"/>
          <w:rtl/>
        </w:rPr>
        <w:t xml:space="preserve">התובעים </w:t>
      </w:r>
      <w:r>
        <w:rPr>
          <w:rFonts w:cs="David"/>
          <w:sz w:val="24"/>
          <w:szCs w:val="24"/>
          <w:rtl/>
        </w:rPr>
        <w:t>–</w:t>
      </w:r>
      <w:r>
        <w:rPr>
          <w:rFonts w:cs="David" w:hint="cs"/>
          <w:sz w:val="24"/>
          <w:szCs w:val="24"/>
          <w:rtl/>
        </w:rPr>
        <w:t xml:space="preserve"> עקב האיחור המהותי ביציאת הטיסה </w:t>
      </w:r>
      <w:r>
        <w:rPr>
          <w:rFonts w:ascii="David" w:eastAsia="SimSun" w:hAnsi="David" w:cs="David" w:hint="cs"/>
          <w:sz w:val="24"/>
          <w:szCs w:val="24"/>
          <w:rtl/>
          <w:lang w:eastAsia="zh-CN"/>
        </w:rPr>
        <w:t>גם הפסידו יום עבודה ובכך נגרמו להם הפסדים מרובים.</w:t>
      </w:r>
    </w:p>
    <w:p w14:paraId="41752344" w14:textId="268E11C7">
      <w:pPr>
        <w:pStyle w:val="a7"/>
        <w:numPr>
          <w:ilvl w:val="0"/>
          <w:numId w:val="27"/>
        </w:numPr>
        <w:tabs>
          <w:tab w:val="left" w:pos="651"/>
        </w:tabs>
        <w:bidi/>
        <w:spacing w:before="240" w:after="240" w:line="480" w:lineRule="auto"/>
        <w:ind w:left="-204" w:right="-284" w:hanging="357"/>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lastRenderedPageBreak/>
        <w:t xml:space="preserve">העיכוב </w:t>
      </w:r>
      <w:r>
        <w:rPr>
          <w:rFonts w:eastAsiaTheme="minorHAnsi" w:cs="David" w:hint="cs"/>
          <w:sz w:val="24"/>
          <w:szCs w:val="24"/>
          <w:rtl/>
          <w:lang w:eastAsia="en-US"/>
        </w:rPr>
        <w:t>המהותי</w:t>
      </w:r>
      <w:r>
        <w:rPr>
          <w:rFonts w:ascii="David" w:eastAsia="SimSun" w:hAnsi="David" w:cs="David" w:hint="cs"/>
          <w:sz w:val="24"/>
          <w:szCs w:val="24"/>
          <w:rtl/>
          <w:lang w:eastAsia="zh-CN"/>
        </w:rPr>
        <w:t xml:space="preserve"> בטיסה, הסב לתובעים עוגמת נפש רבה, גרם להם אובדן הנאה מהחופשה, וזאת מעבר להוצאות שנאלצו לשאת בזמן ההמתנה. </w:t>
      </w:r>
    </w:p>
    <w:p w14:paraId="32023CB2" w14:textId="77777777">
      <w:pPr>
        <w:pStyle w:val="a7"/>
        <w:numPr>
          <w:ilvl w:val="0"/>
          <w:numId w:val="28"/>
        </w:numPr>
        <w:tabs>
          <w:tab w:val="left" w:pos="651"/>
        </w:tabs>
        <w:bidi/>
        <w:spacing w:before="240" w:after="240" w:line="360" w:lineRule="auto"/>
        <w:ind w:left="84" w:right="-284" w:hanging="709"/>
        <w:jc w:val="both"/>
        <w:rPr>
          <w:rFonts w:cs="David"/>
          <w:b/>
          <w:bCs/>
          <w:sz w:val="24"/>
          <w:szCs w:val="24"/>
          <w:rtl/>
        </w:rPr>
      </w:pPr>
      <w:bookmarkStart w:id="12" w:name="_Hlk119701766"/>
      <w:r>
        <w:rPr>
          <w:rFonts w:cs="David" w:hint="cs"/>
          <w:b/>
          <w:bCs/>
          <w:sz w:val="24"/>
          <w:szCs w:val="24"/>
          <w:u w:val="single"/>
          <w:rtl/>
        </w:rPr>
        <w:t>סוף דבר</w:t>
      </w:r>
      <w:r>
        <w:rPr>
          <w:rFonts w:cs="David" w:hint="cs"/>
          <w:b/>
          <w:bCs/>
          <w:sz w:val="24"/>
          <w:szCs w:val="24"/>
          <w:rtl/>
        </w:rPr>
        <w:t xml:space="preserve"> </w:t>
      </w:r>
    </w:p>
    <w:p w14:paraId="1ADF3848"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tl/>
        </w:rPr>
      </w:pPr>
      <w:r>
        <w:rPr>
          <w:rFonts w:cs="David" w:hint="cs"/>
          <w:sz w:val="24"/>
          <w:szCs w:val="24"/>
          <w:rtl/>
        </w:rPr>
        <w:t xml:space="preserve">כל </w:t>
      </w:r>
      <w:r>
        <w:rPr>
          <w:rFonts w:ascii="David" w:eastAsia="SimSun" w:hAnsi="David" w:cs="David" w:hint="cs"/>
          <w:sz w:val="24"/>
          <w:szCs w:val="24"/>
          <w:rtl/>
          <w:lang w:eastAsia="zh-CN"/>
        </w:rPr>
        <w:t>טענה</w:t>
      </w:r>
      <w:r>
        <w:rPr>
          <w:rFonts w:cs="David" w:hint="cs"/>
          <w:sz w:val="24"/>
          <w:szCs w:val="24"/>
          <w:rtl/>
        </w:rPr>
        <w:t xml:space="preserve"> או עובדה הנזכרת בכתב תביעה זה, נטענת באופן מצטבר, חלופי ו/או משלים לכל טענה ו/או עובדה אחרת </w:t>
      </w:r>
      <w:r>
        <w:rPr>
          <w:rFonts w:ascii="David" w:eastAsia="SimSun" w:hAnsi="David" w:cs="David" w:hint="cs"/>
          <w:sz w:val="24"/>
          <w:szCs w:val="24"/>
          <w:rtl/>
          <w:lang w:eastAsia="zh-CN"/>
        </w:rPr>
        <w:t>הנכללת</w:t>
      </w:r>
      <w:r>
        <w:rPr>
          <w:rFonts w:cs="David" w:hint="cs"/>
          <w:sz w:val="24"/>
          <w:szCs w:val="24"/>
          <w:rtl/>
        </w:rPr>
        <w:t xml:space="preserve"> בו, בין אם נאמר הדבר במפורש ובין אם לאו, הכל לפי העניין והקשר הדברים ו/או הדבקם. </w:t>
      </w:r>
    </w:p>
    <w:p w14:paraId="007EDDCE" w14:textId="77777777">
      <w:pPr>
        <w:pStyle w:val="a7"/>
        <w:numPr>
          <w:ilvl w:val="0"/>
          <w:numId w:val="27"/>
        </w:numPr>
        <w:tabs>
          <w:tab w:val="left" w:pos="651"/>
        </w:tabs>
        <w:bidi/>
        <w:spacing w:before="240" w:after="240" w:line="480" w:lineRule="auto"/>
        <w:ind w:left="-204" w:right="-284" w:hanging="357"/>
        <w:contextualSpacing w:val="0"/>
        <w:jc w:val="both"/>
        <w:rPr>
          <w:rFonts w:cs="David"/>
          <w:sz w:val="24"/>
          <w:szCs w:val="24"/>
        </w:rPr>
      </w:pPr>
      <w:r>
        <w:rPr>
          <w:rFonts w:cs="David" w:hint="cs"/>
          <w:sz w:val="24"/>
          <w:szCs w:val="24"/>
          <w:rtl/>
        </w:rPr>
        <w:t xml:space="preserve">אין בהעלאת טענה ו/או באזכור עובדה בכתב תביעה זה, כדי להעביר את נטל ההוכחה ו/או נטל הראיה מן </w:t>
      </w:r>
      <w:r>
        <w:rPr>
          <w:rFonts w:ascii="David" w:eastAsia="SimSun" w:hAnsi="David" w:cs="David" w:hint="cs"/>
          <w:sz w:val="24"/>
          <w:szCs w:val="24"/>
          <w:rtl/>
          <w:lang w:eastAsia="zh-CN"/>
        </w:rPr>
        <w:t>הנתבעת</w:t>
      </w:r>
      <w:r>
        <w:rPr>
          <w:rFonts w:cs="David" w:hint="cs"/>
          <w:sz w:val="24"/>
          <w:szCs w:val="24"/>
          <w:rtl/>
        </w:rPr>
        <w:t xml:space="preserve">, בכל </w:t>
      </w:r>
      <w:r>
        <w:rPr>
          <w:rFonts w:ascii="David" w:eastAsia="SimSun" w:hAnsi="David" w:cs="David" w:hint="cs"/>
          <w:sz w:val="24"/>
          <w:szCs w:val="24"/>
          <w:rtl/>
          <w:lang w:eastAsia="zh-CN"/>
        </w:rPr>
        <w:t>עניין</w:t>
      </w:r>
      <w:r>
        <w:rPr>
          <w:rFonts w:cs="David" w:hint="cs"/>
          <w:sz w:val="24"/>
          <w:szCs w:val="24"/>
          <w:rtl/>
        </w:rPr>
        <w:t xml:space="preserve"> שבו היה נטל ההוכחה ו/או הראיה מוטל עליה אלמלא הועלתה הטענה ו/או אוזכרה העובדה. </w:t>
      </w:r>
    </w:p>
    <w:bookmarkEnd w:id="12"/>
    <w:p w14:paraId="1E0FCB6E" w14:textId="0377301E">
      <w:pPr>
        <w:pStyle w:val="a7"/>
        <w:numPr>
          <w:ilvl w:val="0"/>
          <w:numId w:val="27"/>
        </w:numPr>
        <w:tabs>
          <w:tab w:val="left" w:pos="651"/>
        </w:tabs>
        <w:bidi/>
        <w:spacing w:before="240" w:after="240" w:line="480" w:lineRule="auto"/>
        <w:ind w:left="-204" w:right="-284" w:hanging="357"/>
        <w:contextualSpacing w:val="0"/>
        <w:jc w:val="both"/>
        <w:rPr>
          <w:rFonts w:cs="David"/>
          <w:sz w:val="24"/>
          <w:szCs w:val="24"/>
          <w:rtl/>
        </w:rPr>
      </w:pPr>
      <w:r>
        <w:rPr>
          <w:rFonts w:cs="Arial"/>
          <w:noProof/>
          <w:rtl/>
        </w:rPr>
        <w:drawing>
          <wp:anchor distT="0" distB="0" distL="114300" distR="114300" simplePos="0" relativeHeight="251658240" behindDoc="1" locked="0" layoutInCell="1" allowOverlap="1" wp14:anchorId="2BF3195D" wp14:editId="1001CD2E">
            <wp:simplePos x="0" y="0"/>
            <wp:positionH relativeFrom="column">
              <wp:posOffset>1076325</wp:posOffset>
            </wp:positionH>
            <wp:positionV relativeFrom="paragraph">
              <wp:posOffset>1036955</wp:posOffset>
            </wp:positionV>
            <wp:extent cx="1171575" cy="875665"/>
            <wp:effectExtent l="0" t="0" r="0" b="63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875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David" w:hint="cs"/>
          <w:sz w:val="24"/>
          <w:szCs w:val="24"/>
          <w:rtl/>
        </w:rPr>
        <w:t xml:space="preserve">אשר על כן מתבקש בית המשפט הנכבד לזמן את הנתבעת לדין ולחייבה לשלם לתובעים את הסכומים המפורטים לעיל, </w:t>
      </w:r>
      <w:r>
        <w:rPr>
          <w:rFonts w:ascii="David" w:eastAsia="SimSun" w:hAnsi="David" w:cs="David" w:hint="cs"/>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שכ"ט עו"ד בתוספת מע"מ. </w:t>
      </w:r>
    </w:p>
    <w:p w14:paraId="5EFBF927" w14:textId="211D9698">
      <w:pPr>
        <w:pStyle w:val="a7"/>
        <w:tabs>
          <w:tab w:val="left" w:pos="651"/>
        </w:tabs>
        <w:bidi/>
        <w:spacing w:before="240" w:after="240" w:line="360" w:lineRule="auto"/>
        <w:ind w:left="84" w:right="-284"/>
        <w:jc w:val="both"/>
        <w:rPr>
          <w:rFonts w:cs="David"/>
          <w:sz w:val="24"/>
          <w:szCs w:val="24"/>
          <w:u w:val="single"/>
          <w:rtl/>
        </w:rPr>
      </w:pPr>
    </w:p>
    <w:p w14:paraId="0392295F" w14:textId="33A21A3A">
      <w:pPr>
        <w:pStyle w:val="a7"/>
        <w:tabs>
          <w:tab w:val="left" w:pos="651"/>
        </w:tabs>
        <w:bidi/>
        <w:spacing w:before="240" w:after="240" w:line="360" w:lineRule="auto"/>
        <w:ind w:left="84" w:right="-284"/>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hint="cs"/>
          <w:sz w:val="24"/>
          <w:szCs w:val="24"/>
          <w:rtl/>
        </w:rPr>
        <w:t>עמית חורש, עו"ד</w:t>
      </w:r>
    </w:p>
    <w:p w14:paraId="1949D55D" w14:textId="58E1D196">
      <w:pPr>
        <w:pStyle w:val="a7"/>
        <w:tabs>
          <w:tab w:val="left" w:pos="651"/>
        </w:tabs>
        <w:bidi/>
        <w:spacing w:before="240" w:after="240" w:line="360" w:lineRule="auto"/>
        <w:ind w:left="84" w:right="-284"/>
        <w:jc w:val="both"/>
        <w:rPr>
          <w:rFonts w:cs="David"/>
          <w:sz w:val="24"/>
          <w:szCs w:val="24"/>
          <w:rtl/>
        </w:rPr>
      </w:pP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sz w:val="24"/>
          <w:szCs w:val="24"/>
          <w:rtl/>
        </w:rPr>
        <w:tab/>
      </w:r>
      <w:r>
        <w:rPr>
          <w:rFonts w:cs="David" w:hint="cs"/>
          <w:sz w:val="24"/>
          <w:szCs w:val="24"/>
          <w:rtl/>
        </w:rPr>
        <w:t xml:space="preserve">   ב"כ התובעים</w:t>
      </w:r>
    </w:p>
    <w:p w14:paraId="408B1EF0" w14:textId="73D66896">
      <w:pPr>
        <w:pStyle w:val="p00"/>
        <w:bidi/>
        <w:spacing w:before="72" w:beforeAutospacing="0" w:after="0" w:afterAutospacing="0"/>
        <w:ind w:left="1210" w:right="1134"/>
        <w:jc w:val="both"/>
        <w:rPr>
          <w:rFonts w:ascii="David" w:hAnsi="David" w:cs="David"/>
          <w:color w:val="000000"/>
        </w:rPr>
      </w:pPr>
    </w:p>
    <w:sectPr>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901A" w14:textId="77777777">
      <w:pPr>
        <w:spacing w:after="0" w:line="240" w:lineRule="auto"/>
      </w:pPr>
      <w:r>
        <w:rPr>
          <w:lang w:val="en"/>
        </w:rPr>
        <w:separator/>
      </w:r>
    </w:p>
  </w:endnote>
  <w:endnote w:type="continuationSeparator" w:id="0">
    <w:p w14:paraId="3D9B239B" w14:textId="77777777">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6201" w14:textId="77777777">
    <w:pPr>
      <w:pStyle w:val="a7"/>
      <w:spacing w:before="240" w:after="120" w:line="240" w:lineRule="auto"/>
      <w:ind w:left="714"/>
      <w:contextualSpacing w:val="0"/>
      <w:rPr>
        <w:rFonts w:ascii="Arial" w:hAnsi="Arial"/>
        <w:color w:val="4BACC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A22A8" w14:textId="77777777">
      <w:pPr>
        <w:spacing w:after="0" w:line="240" w:lineRule="auto"/>
      </w:pPr>
      <w:r>
        <w:rPr>
          <w:lang w:val="en"/>
        </w:rPr>
        <w:separator/>
      </w:r>
    </w:p>
  </w:footnote>
  <w:footnote w:type="continuationSeparator" w:id="0">
    <w:p w14:paraId="0BE0CBD1" w14:textId="77777777">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B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2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8F4558"/>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 w15:restartNumberingAfterBreak="0">
    <w:nsid w:val="0E2A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997B2D"/>
    <w:multiLevelType w:val="hybridMultilevel"/>
    <w:tmpl w:val="C7A21D76"/>
    <w:lvl w:ilvl="0" w:tplc="5D7A8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1CF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 w15:restartNumberingAfterBreak="0">
    <w:nsid w:val="1B496F3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7" w15:restartNumberingAfterBreak="0">
    <w:nsid w:val="1C4708D2"/>
    <w:multiLevelType w:val="hybridMultilevel"/>
    <w:tmpl w:val="3DF8A3BE"/>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8" w15:restartNumberingAfterBreak="0">
    <w:nsid w:val="28BA2562"/>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9" w15:restartNumberingAfterBreak="0">
    <w:nsid w:val="324951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367A9"/>
    <w:multiLevelType w:val="hybridMultilevel"/>
    <w:tmpl w:val="7818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75DF5"/>
    <w:multiLevelType w:val="hybridMultilevel"/>
    <w:tmpl w:val="4AD06982"/>
    <w:lvl w:ilvl="0" w:tplc="25F0C022">
      <w:numFmt w:val="bullet"/>
      <w:lvlText w:val="-"/>
      <w:lvlJc w:val="left"/>
      <w:pPr>
        <w:ind w:left="19" w:hanging="360"/>
      </w:pPr>
      <w:rPr>
        <w:rFonts w:ascii="David" w:eastAsia="SimSun" w:hAnsi="David" w:cs="David" w:hint="default"/>
      </w:rPr>
    </w:lvl>
    <w:lvl w:ilvl="1" w:tplc="04090003" w:tentative="1">
      <w:start w:val="1"/>
      <w:numFmt w:val="bullet"/>
      <w:lvlText w:val="o"/>
      <w:lvlJc w:val="left"/>
      <w:pPr>
        <w:ind w:left="739" w:hanging="360"/>
      </w:pPr>
      <w:rPr>
        <w:rFonts w:ascii="Courier New" w:hAnsi="Courier New" w:cs="Courier New" w:hint="default"/>
      </w:rPr>
    </w:lvl>
    <w:lvl w:ilvl="2" w:tplc="04090005" w:tentative="1">
      <w:start w:val="1"/>
      <w:numFmt w:val="bullet"/>
      <w:lvlText w:val=""/>
      <w:lvlJc w:val="left"/>
      <w:pPr>
        <w:ind w:left="1459" w:hanging="360"/>
      </w:pPr>
      <w:rPr>
        <w:rFonts w:ascii="Wingdings" w:hAnsi="Wingdings" w:hint="default"/>
      </w:rPr>
    </w:lvl>
    <w:lvl w:ilvl="3" w:tplc="04090001" w:tentative="1">
      <w:start w:val="1"/>
      <w:numFmt w:val="bullet"/>
      <w:lvlText w:val=""/>
      <w:lvlJc w:val="left"/>
      <w:pPr>
        <w:ind w:left="2179" w:hanging="360"/>
      </w:pPr>
      <w:rPr>
        <w:rFonts w:ascii="Symbol" w:hAnsi="Symbol" w:hint="default"/>
      </w:rPr>
    </w:lvl>
    <w:lvl w:ilvl="4" w:tplc="04090003" w:tentative="1">
      <w:start w:val="1"/>
      <w:numFmt w:val="bullet"/>
      <w:lvlText w:val="o"/>
      <w:lvlJc w:val="left"/>
      <w:pPr>
        <w:ind w:left="2899" w:hanging="360"/>
      </w:pPr>
      <w:rPr>
        <w:rFonts w:ascii="Courier New" w:hAnsi="Courier New" w:cs="Courier New" w:hint="default"/>
      </w:rPr>
    </w:lvl>
    <w:lvl w:ilvl="5" w:tplc="04090005" w:tentative="1">
      <w:start w:val="1"/>
      <w:numFmt w:val="bullet"/>
      <w:lvlText w:val=""/>
      <w:lvlJc w:val="left"/>
      <w:pPr>
        <w:ind w:left="3619" w:hanging="360"/>
      </w:pPr>
      <w:rPr>
        <w:rFonts w:ascii="Wingdings" w:hAnsi="Wingdings" w:hint="default"/>
      </w:rPr>
    </w:lvl>
    <w:lvl w:ilvl="6" w:tplc="04090001" w:tentative="1">
      <w:start w:val="1"/>
      <w:numFmt w:val="bullet"/>
      <w:lvlText w:val=""/>
      <w:lvlJc w:val="left"/>
      <w:pPr>
        <w:ind w:left="4339" w:hanging="360"/>
      </w:pPr>
      <w:rPr>
        <w:rFonts w:ascii="Symbol" w:hAnsi="Symbol" w:hint="default"/>
      </w:rPr>
    </w:lvl>
    <w:lvl w:ilvl="7" w:tplc="04090003" w:tentative="1">
      <w:start w:val="1"/>
      <w:numFmt w:val="bullet"/>
      <w:lvlText w:val="o"/>
      <w:lvlJc w:val="left"/>
      <w:pPr>
        <w:ind w:left="5059" w:hanging="360"/>
      </w:pPr>
      <w:rPr>
        <w:rFonts w:ascii="Courier New" w:hAnsi="Courier New" w:cs="Courier New" w:hint="default"/>
      </w:rPr>
    </w:lvl>
    <w:lvl w:ilvl="8" w:tplc="04090005" w:tentative="1">
      <w:start w:val="1"/>
      <w:numFmt w:val="bullet"/>
      <w:lvlText w:val=""/>
      <w:lvlJc w:val="left"/>
      <w:pPr>
        <w:ind w:left="5779" w:hanging="360"/>
      </w:pPr>
      <w:rPr>
        <w:rFonts w:ascii="Wingdings" w:hAnsi="Wingdings" w:hint="default"/>
      </w:rPr>
    </w:lvl>
  </w:abstractNum>
  <w:abstractNum w:abstractNumId="12" w15:restartNumberingAfterBreak="0">
    <w:nsid w:val="36B50B6B"/>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3"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9D25DC"/>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5" w15:restartNumberingAfterBreak="0">
    <w:nsid w:val="48DB3526"/>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6" w15:restartNumberingAfterBreak="0">
    <w:nsid w:val="48FE0D85"/>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7" w15:restartNumberingAfterBreak="0">
    <w:nsid w:val="4A8D3B0D"/>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8" w15:restartNumberingAfterBreak="0">
    <w:nsid w:val="4AF976D3"/>
    <w:multiLevelType w:val="hybridMultilevel"/>
    <w:tmpl w:val="CFBAC4EE"/>
    <w:lvl w:ilvl="0" w:tplc="FD88E92C">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9"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C560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1" w15:restartNumberingAfterBreak="0">
    <w:nsid w:val="564C718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2" w15:restartNumberingAfterBreak="0">
    <w:nsid w:val="596A12D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3" w15:restartNumberingAfterBreak="0">
    <w:nsid w:val="63CD6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C54323"/>
    <w:multiLevelType w:val="multilevel"/>
    <w:tmpl w:val="F78A1208"/>
    <w:lvl w:ilvl="0">
      <w:start w:val="1"/>
      <w:numFmt w:val="decimal"/>
      <w:lvlText w:val="%1."/>
      <w:lvlJc w:val="left"/>
      <w:pPr>
        <w:ind w:left="360" w:hanging="360"/>
      </w:pPr>
      <w:rPr>
        <w:rFonts w:hint="default"/>
        <w:lang w:bidi="he-I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494E74"/>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6" w15:restartNumberingAfterBreak="0">
    <w:nsid w:val="6D5E6B3A"/>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7" w15:restartNumberingAfterBreak="0">
    <w:nsid w:val="6D9E22A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8" w15:restartNumberingAfterBreak="0">
    <w:nsid w:val="70CD3B61"/>
    <w:multiLevelType w:val="multilevel"/>
    <w:tmpl w:val="5DB67E06"/>
    <w:lvl w:ilvl="0">
      <w:start w:val="18"/>
      <w:numFmt w:val="decimal"/>
      <w:lvlText w:val="%1"/>
      <w:lvlJc w:val="left"/>
      <w:pPr>
        <w:ind w:left="480" w:hanging="480"/>
      </w:pPr>
      <w:rPr>
        <w:rFonts w:hint="default"/>
      </w:rPr>
    </w:lvl>
    <w:lvl w:ilvl="1">
      <w:start w:val="1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9" w15:restartNumberingAfterBreak="0">
    <w:nsid w:val="719829F9"/>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0" w15:restartNumberingAfterBreak="0">
    <w:nsid w:val="74FB05A3"/>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num w:numId="1" w16cid:durableId="1498689225">
    <w:abstractNumId w:val="24"/>
  </w:num>
  <w:num w:numId="2" w16cid:durableId="334500557">
    <w:abstractNumId w:val="4"/>
  </w:num>
  <w:num w:numId="3" w16cid:durableId="1464427449">
    <w:abstractNumId w:val="7"/>
  </w:num>
  <w:num w:numId="4" w16cid:durableId="1516309089">
    <w:abstractNumId w:val="12"/>
  </w:num>
  <w:num w:numId="5" w16cid:durableId="92287651">
    <w:abstractNumId w:val="25"/>
  </w:num>
  <w:num w:numId="6" w16cid:durableId="1196888508">
    <w:abstractNumId w:val="8"/>
  </w:num>
  <w:num w:numId="7" w16cid:durableId="660239462">
    <w:abstractNumId w:val="30"/>
  </w:num>
  <w:num w:numId="8" w16cid:durableId="527106845">
    <w:abstractNumId w:val="14"/>
  </w:num>
  <w:num w:numId="9" w16cid:durableId="1812096627">
    <w:abstractNumId w:val="16"/>
  </w:num>
  <w:num w:numId="10" w16cid:durableId="1196426289">
    <w:abstractNumId w:val="21"/>
  </w:num>
  <w:num w:numId="11" w16cid:durableId="631328284">
    <w:abstractNumId w:val="17"/>
  </w:num>
  <w:num w:numId="12" w16cid:durableId="2101674865">
    <w:abstractNumId w:val="27"/>
  </w:num>
  <w:num w:numId="13" w16cid:durableId="1415393819">
    <w:abstractNumId w:val="2"/>
  </w:num>
  <w:num w:numId="14" w16cid:durableId="1838573556">
    <w:abstractNumId w:val="15"/>
  </w:num>
  <w:num w:numId="15" w16cid:durableId="2147042542">
    <w:abstractNumId w:val="6"/>
  </w:num>
  <w:num w:numId="16" w16cid:durableId="1826312124">
    <w:abstractNumId w:val="5"/>
  </w:num>
  <w:num w:numId="17" w16cid:durableId="1173645841">
    <w:abstractNumId w:val="20"/>
  </w:num>
  <w:num w:numId="18" w16cid:durableId="2119441949">
    <w:abstractNumId w:val="22"/>
  </w:num>
  <w:num w:numId="19" w16cid:durableId="614169372">
    <w:abstractNumId w:val="29"/>
  </w:num>
  <w:num w:numId="20" w16cid:durableId="1195773130">
    <w:abstractNumId w:val="26"/>
  </w:num>
  <w:num w:numId="21" w16cid:durableId="1969242271">
    <w:abstractNumId w:val="18"/>
  </w:num>
  <w:num w:numId="22" w16cid:durableId="1312294442">
    <w:abstractNumId w:val="23"/>
  </w:num>
  <w:num w:numId="23" w16cid:durableId="1651861697">
    <w:abstractNumId w:val="3"/>
  </w:num>
  <w:num w:numId="24" w16cid:durableId="453406942">
    <w:abstractNumId w:val="1"/>
  </w:num>
  <w:num w:numId="25" w16cid:durableId="752550339">
    <w:abstractNumId w:val="28"/>
  </w:num>
  <w:num w:numId="26" w16cid:durableId="1240604377">
    <w:abstractNumId w:val="11"/>
  </w:num>
  <w:num w:numId="27" w16cid:durableId="1496729624">
    <w:abstractNumId w:val="9"/>
  </w:num>
  <w:num w:numId="28" w16cid:durableId="1870725664">
    <w:abstractNumId w:val="19"/>
  </w:num>
  <w:num w:numId="29" w16cid:durableId="855073225">
    <w:abstractNumId w:val="13"/>
  </w:num>
  <w:num w:numId="30" w16cid:durableId="2025083253">
    <w:abstractNumId w:val="10"/>
  </w:num>
  <w:num w:numId="31" w16cid:durableId="164457809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741467A-A1D5-4499-8620-7D20F93E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lang w:eastAsia="ja-JP"/>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rPr>
      <w:rFonts w:eastAsiaTheme="minorHAnsi"/>
      <w:lang w:eastAsia="en-US"/>
    </w:r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rPr>
      <w:rFonts w:eastAsiaTheme="minorHAnsi"/>
      <w:lang w:eastAsia="en-US"/>
    </w:rPr>
  </w:style>
  <w:style w:type="character" w:customStyle="1" w:styleId="a6">
    <w:name w:val="כותרת תחתונה תו"/>
    <w:basedOn w:val="a0"/>
    <w:link w:val="a5"/>
    <w:uiPriority w:val="99"/>
  </w:style>
  <w:style w:type="paragraph" w:styleId="a7">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8">
    <w:name w:val="Unresolved Mention"/>
    <w:basedOn w:val="a0"/>
    <w:uiPriority w:val="99"/>
    <w:semiHidden/>
    <w:unhideWhenUsed/>
    <w:rPr>
      <w:color w:val="605E5C"/>
      <w:shd w:val="clear" w:color="auto" w:fill="E1DFDD"/>
    </w:rPr>
  </w:style>
  <w:style w:type="character" w:styleId="a9">
    <w:name w:val="Placeholder Text"/>
    <w:basedOn w:val="a0"/>
    <w:uiPriority w:val="99"/>
    <w:semiHidden/>
    <w:rPr>
      <w:color w:val="808080"/>
    </w:rPr>
  </w:style>
  <w:style w:type="character" w:customStyle="1" w:styleId="ts-alignment-element">
    <w:name w:val="ts-alignment-element"/>
    <w:basedOn w:val="a0"/>
  </w:style>
  <w:style w:type="character" w:customStyle="1" w:styleId="ts-alignment-element-highlighted">
    <w:name w:val="ts-alignment-element-highlighted"/>
    <w:basedOn w:val="a0"/>
  </w:style>
  <w:style w:type="paragraph" w:customStyle="1" w:styleId="p00">
    <w:name w:val="p00"/>
    <w:basedOn w:val="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a0"/>
  </w:style>
  <w:style w:type="character" w:customStyle="1" w:styleId="default">
    <w:name w:val="default"/>
    <w:basedOn w:val="a0"/>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lang w:eastAsia="ja-JP"/>
    </w:rPr>
  </w:style>
  <w:style w:type="paragraph" w:styleId="Normal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aa">
    <w:name w:val="Revision"/>
    <w:hidden/>
    <w:uiPriority w:val="99"/>
    <w:semiHidden/>
    <w:pPr>
      <w:spacing w:after="0" w:line="240" w:lineRule="auto"/>
    </w:pPr>
    <w:rPr>
      <w:rFonts w:eastAsiaTheme="minorEastAsia"/>
      <w:lang w:eastAsia="ja-JP"/>
    </w:rPr>
  </w:style>
  <w:style w:type="table" w:styleId="ab">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semiHidden/>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222">
      <w:bodyDiv w:val="1"/>
      <w:marLeft w:val="0"/>
      <w:marRight w:val="0"/>
      <w:marTop w:val="0"/>
      <w:marBottom w:val="0"/>
      <w:divBdr>
        <w:top w:val="none" w:sz="0" w:space="0" w:color="auto"/>
        <w:left w:val="none" w:sz="0" w:space="0" w:color="auto"/>
        <w:bottom w:val="none" w:sz="0" w:space="0" w:color="auto"/>
        <w:right w:val="none" w:sz="0" w:space="0" w:color="auto"/>
      </w:divBdr>
    </w:div>
    <w:div w:id="227959033">
      <w:bodyDiv w:val="1"/>
      <w:marLeft w:val="0"/>
      <w:marRight w:val="0"/>
      <w:marTop w:val="0"/>
      <w:marBottom w:val="0"/>
      <w:divBdr>
        <w:top w:val="none" w:sz="0" w:space="0" w:color="auto"/>
        <w:left w:val="none" w:sz="0" w:space="0" w:color="auto"/>
        <w:bottom w:val="none" w:sz="0" w:space="0" w:color="auto"/>
        <w:right w:val="none" w:sz="0" w:space="0" w:color="auto"/>
      </w:divBdr>
    </w:div>
    <w:div w:id="528766406">
      <w:bodyDiv w:val="1"/>
      <w:marLeft w:val="0"/>
      <w:marRight w:val="0"/>
      <w:marTop w:val="0"/>
      <w:marBottom w:val="0"/>
      <w:divBdr>
        <w:top w:val="none" w:sz="0" w:space="0" w:color="auto"/>
        <w:left w:val="none" w:sz="0" w:space="0" w:color="auto"/>
        <w:bottom w:val="none" w:sz="0" w:space="0" w:color="auto"/>
        <w:right w:val="none" w:sz="0" w:space="0" w:color="auto"/>
      </w:divBdr>
    </w:div>
    <w:div w:id="575479216">
      <w:bodyDiv w:val="1"/>
      <w:marLeft w:val="0"/>
      <w:marRight w:val="0"/>
      <w:marTop w:val="0"/>
      <w:marBottom w:val="0"/>
      <w:divBdr>
        <w:top w:val="none" w:sz="0" w:space="0" w:color="auto"/>
        <w:left w:val="none" w:sz="0" w:space="0" w:color="auto"/>
        <w:bottom w:val="none" w:sz="0" w:space="0" w:color="auto"/>
        <w:right w:val="none" w:sz="0" w:space="0" w:color="auto"/>
      </w:divBdr>
    </w:div>
    <w:div w:id="594090324">
      <w:bodyDiv w:val="1"/>
      <w:marLeft w:val="0"/>
      <w:marRight w:val="0"/>
      <w:marTop w:val="0"/>
      <w:marBottom w:val="0"/>
      <w:divBdr>
        <w:top w:val="none" w:sz="0" w:space="0" w:color="auto"/>
        <w:left w:val="none" w:sz="0" w:space="0" w:color="auto"/>
        <w:bottom w:val="none" w:sz="0" w:space="0" w:color="auto"/>
        <w:right w:val="none" w:sz="0" w:space="0" w:color="auto"/>
      </w:divBdr>
    </w:div>
    <w:div w:id="727995849">
      <w:bodyDiv w:val="1"/>
      <w:marLeft w:val="0"/>
      <w:marRight w:val="0"/>
      <w:marTop w:val="0"/>
      <w:marBottom w:val="0"/>
      <w:divBdr>
        <w:top w:val="none" w:sz="0" w:space="0" w:color="auto"/>
        <w:left w:val="none" w:sz="0" w:space="0" w:color="auto"/>
        <w:bottom w:val="none" w:sz="0" w:space="0" w:color="auto"/>
        <w:right w:val="none" w:sz="0" w:space="0" w:color="auto"/>
      </w:divBdr>
    </w:div>
    <w:div w:id="864292417">
      <w:bodyDiv w:val="1"/>
      <w:marLeft w:val="0"/>
      <w:marRight w:val="0"/>
      <w:marTop w:val="0"/>
      <w:marBottom w:val="0"/>
      <w:divBdr>
        <w:top w:val="none" w:sz="0" w:space="0" w:color="auto"/>
        <w:left w:val="none" w:sz="0" w:space="0" w:color="auto"/>
        <w:bottom w:val="none" w:sz="0" w:space="0" w:color="auto"/>
        <w:right w:val="none" w:sz="0" w:space="0" w:color="auto"/>
      </w:divBdr>
    </w:div>
    <w:div w:id="916087437">
      <w:bodyDiv w:val="1"/>
      <w:marLeft w:val="0"/>
      <w:marRight w:val="0"/>
      <w:marTop w:val="0"/>
      <w:marBottom w:val="0"/>
      <w:divBdr>
        <w:top w:val="none" w:sz="0" w:space="0" w:color="auto"/>
        <w:left w:val="none" w:sz="0" w:space="0" w:color="auto"/>
        <w:bottom w:val="none" w:sz="0" w:space="0" w:color="auto"/>
        <w:right w:val="none" w:sz="0" w:space="0" w:color="auto"/>
      </w:divBdr>
    </w:div>
    <w:div w:id="1077362262">
      <w:bodyDiv w:val="1"/>
      <w:marLeft w:val="0"/>
      <w:marRight w:val="0"/>
      <w:marTop w:val="0"/>
      <w:marBottom w:val="0"/>
      <w:divBdr>
        <w:top w:val="none" w:sz="0" w:space="0" w:color="auto"/>
        <w:left w:val="none" w:sz="0" w:space="0" w:color="auto"/>
        <w:bottom w:val="none" w:sz="0" w:space="0" w:color="auto"/>
        <w:right w:val="none" w:sz="0" w:space="0" w:color="auto"/>
      </w:divBdr>
    </w:div>
    <w:div w:id="1386954724">
      <w:bodyDiv w:val="1"/>
      <w:marLeft w:val="0"/>
      <w:marRight w:val="0"/>
      <w:marTop w:val="0"/>
      <w:marBottom w:val="0"/>
      <w:divBdr>
        <w:top w:val="none" w:sz="0" w:space="0" w:color="auto"/>
        <w:left w:val="none" w:sz="0" w:space="0" w:color="auto"/>
        <w:bottom w:val="none" w:sz="0" w:space="0" w:color="auto"/>
        <w:right w:val="none" w:sz="0" w:space="0" w:color="auto"/>
      </w:divBdr>
    </w:div>
    <w:div w:id="1650748319">
      <w:bodyDiv w:val="1"/>
      <w:marLeft w:val="0"/>
      <w:marRight w:val="0"/>
      <w:marTop w:val="0"/>
      <w:marBottom w:val="0"/>
      <w:divBdr>
        <w:top w:val="none" w:sz="0" w:space="0" w:color="auto"/>
        <w:left w:val="none" w:sz="0" w:space="0" w:color="auto"/>
        <w:bottom w:val="none" w:sz="0" w:space="0" w:color="auto"/>
        <w:right w:val="none" w:sz="0" w:space="0" w:color="auto"/>
      </w:divBdr>
    </w:div>
    <w:div w:id="1771470784">
      <w:bodyDiv w:val="1"/>
      <w:marLeft w:val="0"/>
      <w:marRight w:val="0"/>
      <w:marTop w:val="0"/>
      <w:marBottom w:val="0"/>
      <w:divBdr>
        <w:top w:val="none" w:sz="0" w:space="0" w:color="auto"/>
        <w:left w:val="none" w:sz="0" w:space="0" w:color="auto"/>
        <w:bottom w:val="none" w:sz="0" w:space="0" w:color="auto"/>
        <w:right w:val="none" w:sz="0" w:space="0" w:color="auto"/>
      </w:divBdr>
    </w:div>
    <w:div w:id="1875193177">
      <w:bodyDiv w:val="1"/>
      <w:marLeft w:val="0"/>
      <w:marRight w:val="0"/>
      <w:marTop w:val="0"/>
      <w:marBottom w:val="0"/>
      <w:divBdr>
        <w:top w:val="none" w:sz="0" w:space="0" w:color="auto"/>
        <w:left w:val="none" w:sz="0" w:space="0" w:color="auto"/>
        <w:bottom w:val="none" w:sz="0" w:space="0" w:color="auto"/>
        <w:right w:val="none" w:sz="0" w:space="0" w:color="auto"/>
      </w:divBdr>
    </w:div>
    <w:div w:id="2004773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1F52A-4B17-4F5C-A677-3AC56666F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7</Pages>
  <Words>1665</Words>
  <Characters>8327</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Horesh</dc:creator>
  <cp:keywords/>
  <dc:description/>
  <cp:lastModifiedBy>Amit</cp:lastModifiedBy>
  <cp:revision>47</cp:revision>
  <cp:lastPrinted>2022-01-12T14:35:00Z</cp:lastPrinted>
  <dcterms:created xsi:type="dcterms:W3CDTF">2022-10-20T05:11:00Z</dcterms:created>
  <dcterms:modified xsi:type="dcterms:W3CDTF">2023-02-16T11:32:00Z</dcterms:modified>
  <cp:category/>
</cp:coreProperties>
</file>