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29" w:rsidRDefault="00E72D29"/>
    <w:p w:rsidR="00B837DB" w:rsidRDefault="00B837DB"/>
    <w:p w:rsidR="001C02EA" w:rsidRDefault="001C02EA"/>
    <w:p w:rsidR="004927AA" w:rsidRDefault="004927AA"/>
    <w:p w:rsidR="004927AA" w:rsidRDefault="004927AA">
      <w:r>
        <w:t xml:space="preserve">Au démarrage, se connecte à la base de </w:t>
      </w:r>
      <w:r w:rsidR="00B837DB">
        <w:t>données</w:t>
      </w:r>
      <w:r>
        <w:t xml:space="preserve"> et affiche le nombre d’enregistrements.</w:t>
      </w:r>
    </w:p>
    <w:p w:rsidR="004927AA" w:rsidRDefault="004927AA"/>
    <w:p w:rsidR="004927AA" w:rsidRDefault="004927AA">
      <w:r>
        <w:t>A chaque sauvegarde, met à jour la base de données et met à jour le compteur de comptes sauvegardés.</w:t>
      </w:r>
    </w:p>
    <w:p w:rsidR="004927AA" w:rsidRDefault="004927AA"/>
    <w:p w:rsidR="004927AA" w:rsidRDefault="004927AA">
      <w:r>
        <w:t>Bouton afficher la liste affiche dans un tableau à trois colonnes les entrées de la base.</w:t>
      </w:r>
    </w:p>
    <w:p w:rsidR="004927AA" w:rsidRDefault="004927AA"/>
    <w:p w:rsidR="004927AA" w:rsidRDefault="004927AA">
      <w:r>
        <w:t>En mode affichage de liste un bouton retour permet de revenir à l’écran de saisie d’une nouvelle entrée.</w:t>
      </w:r>
    </w:p>
    <w:p w:rsidR="004927AA" w:rsidRDefault="004927AA"/>
    <w:p w:rsidR="001C02EA" w:rsidRDefault="004927AA">
      <w:r>
        <w:t>L’écran de saisie de nouvelle entrée a</w:t>
      </w:r>
      <w:r w:rsidR="001C02EA">
        <w:t> :</w:t>
      </w:r>
    </w:p>
    <w:p w:rsidR="001C02EA" w:rsidRDefault="004927AA" w:rsidP="001C02EA">
      <w:pPr>
        <w:pStyle w:val="Paragraphedeliste"/>
        <w:numPr>
          <w:ilvl w:val="0"/>
          <w:numId w:val="1"/>
        </w:numPr>
      </w:pPr>
      <w:r>
        <w:t xml:space="preserve">trois champs </w:t>
      </w:r>
      <w:r w:rsidR="001C02EA">
        <w:t>de saisie</w:t>
      </w:r>
    </w:p>
    <w:p w:rsidR="001C02EA" w:rsidRDefault="004927AA" w:rsidP="001C02EA">
      <w:pPr>
        <w:pStyle w:val="Paragraphedeliste"/>
        <w:numPr>
          <w:ilvl w:val="0"/>
          <w:numId w:val="1"/>
        </w:numPr>
      </w:pPr>
      <w:r>
        <w:t>bouton sauvegarder</w:t>
      </w:r>
      <w:r w:rsidR="001C02EA">
        <w:t xml:space="preserve"> </w:t>
      </w:r>
    </w:p>
    <w:p w:rsidR="001C02EA" w:rsidRDefault="001C02EA" w:rsidP="001C02EA">
      <w:pPr>
        <w:pStyle w:val="Paragraphedeliste"/>
        <w:numPr>
          <w:ilvl w:val="0"/>
          <w:numId w:val="1"/>
        </w:numPr>
      </w:pPr>
      <w:r>
        <w:t xml:space="preserve">bouton afficher la liste </w:t>
      </w:r>
    </w:p>
    <w:p w:rsidR="004927AA" w:rsidRDefault="001C02EA" w:rsidP="001C02EA">
      <w:pPr>
        <w:pStyle w:val="Paragraphedeliste"/>
        <w:numPr>
          <w:ilvl w:val="0"/>
          <w:numId w:val="1"/>
        </w:numPr>
      </w:pPr>
      <w:r>
        <w:t>compteur de nombre d’entrées.</w:t>
      </w:r>
    </w:p>
    <w:p w:rsidR="001C02EA" w:rsidRDefault="001C02EA"/>
    <w:p w:rsidR="004927AA" w:rsidRDefault="004927AA"/>
    <w:p w:rsidR="0048337C" w:rsidRDefault="0048337C"/>
    <w:p w:rsidR="0048337C" w:rsidRDefault="0048337C"/>
    <w:p w:rsidR="0048337C" w:rsidRDefault="0048337C">
      <w:hyperlink r:id="rId6" w:history="1">
        <w:r w:rsidRPr="00101CC0">
          <w:rPr>
            <w:rStyle w:val="Lienhypertexte"/>
          </w:rPr>
          <w:t>https://msdn.microsoft.com/en-us/library/ms233763.aspx</w:t>
        </w:r>
      </w:hyperlink>
    </w:p>
    <w:p w:rsidR="0048337C" w:rsidRDefault="0048337C"/>
    <w:p w:rsidR="0048337C" w:rsidRDefault="0048337C">
      <w:hyperlink r:id="rId7" w:history="1">
        <w:r w:rsidRPr="00101CC0">
          <w:rPr>
            <w:rStyle w:val="Lienhypertexte"/>
          </w:rPr>
          <w:t>https://msdn.microsoft.com/en-us/library/ms171890.aspx</w:t>
        </w:r>
      </w:hyperlink>
    </w:p>
    <w:p w:rsidR="0048337C" w:rsidRDefault="0048337C"/>
    <w:p w:rsidR="0048337C" w:rsidRDefault="0048337C"/>
    <w:p w:rsidR="006C3FD3" w:rsidRDefault="006C3FD3"/>
    <w:p w:rsidR="006C3FD3" w:rsidRDefault="006C3FD3">
      <w:proofErr w:type="gramStart"/>
      <w:r>
        <w:t>voir</w:t>
      </w:r>
      <w:proofErr w:type="gramEnd"/>
      <w:r>
        <w:t xml:space="preserve"> le contenu de la table :</w:t>
      </w:r>
    </w:p>
    <w:p w:rsidR="006C3FD3" w:rsidRDefault="006C3F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11"/>
        <w:gridCol w:w="4077"/>
      </w:tblGrid>
      <w:tr w:rsidR="006C3FD3" w:rsidTr="006C3FD3">
        <w:tc>
          <w:tcPr>
            <w:tcW w:w="4606" w:type="dxa"/>
          </w:tcPr>
          <w:p w:rsidR="006C3FD3" w:rsidRDefault="006C3FD3">
            <w:r>
              <w:rPr>
                <w:noProof/>
              </w:rPr>
              <w:drawing>
                <wp:inline distT="0" distB="0" distL="0" distR="0" wp14:anchorId="63B9FFC8" wp14:editId="37E95D59">
                  <wp:extent cx="3171825" cy="99934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99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C3FD3" w:rsidRDefault="006C3FD3"/>
        </w:tc>
      </w:tr>
      <w:tr w:rsidR="006C3FD3" w:rsidTr="006C3FD3">
        <w:tc>
          <w:tcPr>
            <w:tcW w:w="4606" w:type="dxa"/>
          </w:tcPr>
          <w:p w:rsidR="006C3FD3" w:rsidRDefault="006C3FD3">
            <w:r>
              <w:rPr>
                <w:noProof/>
              </w:rPr>
              <w:drawing>
                <wp:inline distT="0" distB="0" distL="0" distR="0" wp14:anchorId="2DE7D0E8" wp14:editId="31462DD2">
                  <wp:extent cx="2493645" cy="1733550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64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C3FD3" w:rsidRDefault="006C3FD3"/>
        </w:tc>
      </w:tr>
      <w:tr w:rsidR="006C3FD3" w:rsidTr="006C3FD3">
        <w:tc>
          <w:tcPr>
            <w:tcW w:w="4606" w:type="dxa"/>
          </w:tcPr>
          <w:p w:rsidR="006C3FD3" w:rsidRDefault="006C3FD3">
            <w:r>
              <w:rPr>
                <w:noProof/>
              </w:rPr>
              <w:lastRenderedPageBreak/>
              <w:drawing>
                <wp:inline distT="0" distB="0" distL="0" distR="0" wp14:anchorId="380DF167" wp14:editId="423B08DC">
                  <wp:extent cx="2546287" cy="2057400"/>
                  <wp:effectExtent l="0" t="0" r="698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87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C3FD3" w:rsidRDefault="006C3FD3"/>
        </w:tc>
      </w:tr>
      <w:tr w:rsidR="006C3FD3" w:rsidTr="006C3FD3">
        <w:tc>
          <w:tcPr>
            <w:tcW w:w="4606" w:type="dxa"/>
          </w:tcPr>
          <w:p w:rsidR="006C3FD3" w:rsidRDefault="006C3FD3"/>
        </w:tc>
        <w:tc>
          <w:tcPr>
            <w:tcW w:w="4606" w:type="dxa"/>
          </w:tcPr>
          <w:p w:rsidR="006C3FD3" w:rsidRDefault="006C3FD3"/>
        </w:tc>
      </w:tr>
    </w:tbl>
    <w:p w:rsidR="006C3FD3" w:rsidRDefault="006C3FD3"/>
    <w:p w:rsidR="006C3FD3" w:rsidRDefault="006C3FD3"/>
    <w:p w:rsidR="006C3FD3" w:rsidRDefault="006C3FD3"/>
    <w:p w:rsidR="00FF69DD" w:rsidRPr="00FF69DD" w:rsidRDefault="00FF69DD">
      <w:pPr>
        <w:rPr>
          <w:lang w:val="en-US"/>
        </w:rPr>
      </w:pPr>
      <w:r w:rsidRPr="00FF69DD">
        <w:rPr>
          <w:lang w:val="en-US"/>
        </w:rPr>
        <w:t>Remark</w:t>
      </w:r>
      <w:bookmarkStart w:id="0" w:name="_GoBack"/>
      <w:bookmarkEnd w:id="0"/>
      <w:r w:rsidRPr="00FF69DD">
        <w:rPr>
          <w:lang w:val="en-US"/>
        </w:rPr>
        <w:t>:</w:t>
      </w:r>
    </w:p>
    <w:p w:rsidR="00FF69DD" w:rsidRPr="00FF69DD" w:rsidRDefault="00FF69DD" w:rsidP="00FF69D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 w:rsidRPr="00FF69DD">
        <w:rPr>
          <w:rFonts w:ascii="Consolas" w:hAnsi="Consolas" w:cs="Consolas"/>
          <w:color w:val="FF0000"/>
          <w:sz w:val="19"/>
          <w:szCs w:val="19"/>
          <w:lang w:val="en-US"/>
        </w:rPr>
        <w:t>ColumnWidth</w:t>
      </w:r>
      <w:proofErr w:type="spellEnd"/>
      <w:r w:rsidRPr="00FF69DD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FF69D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:rsidR="00FF69DD" w:rsidRDefault="00FF69DD">
      <w:pPr>
        <w:rPr>
          <w:lang w:val="en-US"/>
        </w:rPr>
      </w:pPr>
      <w:r w:rsidRPr="00FF69DD">
        <w:rPr>
          <w:lang w:val="en-US"/>
        </w:rPr>
        <w:t xml:space="preserve"> In </w:t>
      </w:r>
      <w:proofErr w:type="spellStart"/>
      <w:r w:rsidRPr="00FF69DD">
        <w:rPr>
          <w:lang w:val="en-US"/>
        </w:rPr>
        <w:t>wpf</w:t>
      </w:r>
      <w:proofErr w:type="spellEnd"/>
      <w:r w:rsidRPr="00FF69DD">
        <w:rPr>
          <w:lang w:val="en-US"/>
        </w:rPr>
        <w:t xml:space="preserve"> is equivalent to </w:t>
      </w:r>
      <w:proofErr w:type="spellStart"/>
      <w:r w:rsidRPr="00FF69DD">
        <w:rPr>
          <w:lang w:val="en-US"/>
        </w:rPr>
        <w:t>winform</w:t>
      </w:r>
      <w:proofErr w:type="spellEnd"/>
      <w:r w:rsidRPr="00FF69DD">
        <w:rPr>
          <w:lang w:val="en-US"/>
        </w:rPr>
        <w:t xml:space="preserve">: </w:t>
      </w:r>
    </w:p>
    <w:p w:rsidR="00FF69DD" w:rsidRPr="00FF69DD" w:rsidRDefault="00FF69DD" w:rsidP="00FF69D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F69D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F69DD">
        <w:rPr>
          <w:rFonts w:ascii="Consolas" w:hAnsi="Consolas" w:cs="Consolas"/>
          <w:sz w:val="19"/>
          <w:szCs w:val="19"/>
          <w:lang w:val="en-US"/>
        </w:rPr>
        <w:t>ColumnHeadersHeightSizeMode</w:t>
      </w:r>
      <w:proofErr w:type="spellEnd"/>
      <w:r w:rsidRPr="00FF69D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69DD">
        <w:rPr>
          <w:rFonts w:ascii="Consolas" w:hAnsi="Consolas" w:cs="Consolas"/>
          <w:color w:val="2B91AF"/>
          <w:sz w:val="19"/>
          <w:szCs w:val="19"/>
          <w:lang w:val="en-US"/>
        </w:rPr>
        <w:t>DataGridViewColumnHeadersHeightSizeMode</w:t>
      </w:r>
      <w:r w:rsidRPr="00FF69DD">
        <w:rPr>
          <w:rFonts w:ascii="Consolas" w:hAnsi="Consolas" w:cs="Consolas"/>
          <w:sz w:val="19"/>
          <w:szCs w:val="19"/>
          <w:lang w:val="en-US"/>
        </w:rPr>
        <w:t>.AutoSize</w:t>
      </w:r>
      <w:proofErr w:type="spellEnd"/>
      <w:r w:rsidRPr="00FF69DD">
        <w:rPr>
          <w:rFonts w:ascii="Consolas" w:hAnsi="Consolas" w:cs="Consolas"/>
          <w:sz w:val="19"/>
          <w:szCs w:val="19"/>
          <w:lang w:val="en-US"/>
        </w:rPr>
        <w:t>;</w:t>
      </w:r>
    </w:p>
    <w:p w:rsidR="00FF69DD" w:rsidRPr="00FF69DD" w:rsidRDefault="00FF69DD">
      <w:pPr>
        <w:rPr>
          <w:lang w:val="en-US"/>
        </w:rPr>
      </w:pPr>
    </w:p>
    <w:sectPr w:rsidR="00FF69DD" w:rsidRPr="00FF6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4CBB"/>
    <w:multiLevelType w:val="hybridMultilevel"/>
    <w:tmpl w:val="B0D8E1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35"/>
    <w:rsid w:val="00071735"/>
    <w:rsid w:val="001C02EA"/>
    <w:rsid w:val="002333FE"/>
    <w:rsid w:val="0048337C"/>
    <w:rsid w:val="004927AA"/>
    <w:rsid w:val="006C3FD3"/>
    <w:rsid w:val="007D0B6A"/>
    <w:rsid w:val="008838CF"/>
    <w:rsid w:val="00B837DB"/>
    <w:rsid w:val="00E72D29"/>
    <w:rsid w:val="00F06C87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2EA"/>
    <w:pPr>
      <w:ind w:left="720"/>
      <w:contextualSpacing/>
    </w:pPr>
  </w:style>
  <w:style w:type="character" w:styleId="Lienhypertexte">
    <w:name w:val="Hyperlink"/>
    <w:basedOn w:val="Policepardfaut"/>
    <w:rsid w:val="0048337C"/>
    <w:rPr>
      <w:color w:val="0000FF" w:themeColor="hyperlink"/>
      <w:u w:val="single"/>
    </w:rPr>
  </w:style>
  <w:style w:type="table" w:styleId="Grilledutableau">
    <w:name w:val="Table Grid"/>
    <w:basedOn w:val="TableauNormal"/>
    <w:rsid w:val="006C3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6C3F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3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2EA"/>
    <w:pPr>
      <w:ind w:left="720"/>
      <w:contextualSpacing/>
    </w:pPr>
  </w:style>
  <w:style w:type="character" w:styleId="Lienhypertexte">
    <w:name w:val="Hyperlink"/>
    <w:basedOn w:val="Policepardfaut"/>
    <w:rsid w:val="0048337C"/>
    <w:rPr>
      <w:color w:val="0000FF" w:themeColor="hyperlink"/>
      <w:u w:val="single"/>
    </w:rPr>
  </w:style>
  <w:style w:type="table" w:styleId="Grilledutableau">
    <w:name w:val="Table Grid"/>
    <w:basedOn w:val="TableauNormal"/>
    <w:rsid w:val="006C3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6C3F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3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ms171890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233763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bremardth</dc:creator>
  <cp:keywords/>
  <dc:description/>
  <cp:lastModifiedBy>bremardth</cp:lastModifiedBy>
  <cp:revision>9</cp:revision>
  <dcterms:created xsi:type="dcterms:W3CDTF">2015-08-04T12:24:00Z</dcterms:created>
  <dcterms:modified xsi:type="dcterms:W3CDTF">2015-08-13T16:22:00Z</dcterms:modified>
</cp:coreProperties>
</file>