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A6F" w:rsidRDefault="004E4A6F" w:rsidP="004E4A6F">
      <w:pPr>
        <w:pStyle w:val="Title"/>
        <w:jc w:val="left"/>
      </w:pPr>
      <w:bookmarkStart w:id="0" w:name="_1ov9il4yx4k" w:colFirst="0" w:colLast="0"/>
      <w:bookmarkEnd w:id="0"/>
      <w:r>
        <w:t>Nano-Kernel : A Bare Metal OS</w:t>
      </w:r>
    </w:p>
    <w:p w:rsidR="004E4A6F" w:rsidRDefault="004E4A6F" w:rsidP="004E4A6F">
      <w:pPr>
        <w:pStyle w:val="Heading2"/>
      </w:pPr>
      <w:r>
        <w:t xml:space="preserve">Part </w:t>
      </w:r>
      <w:r>
        <w:t>4</w:t>
      </w:r>
      <w:r>
        <w:t xml:space="preserve"> - The Global Descriptor Table</w:t>
      </w:r>
    </w:p>
    <w:p w:rsidR="004E4A6F" w:rsidRDefault="004E4A6F" w:rsidP="004E4A6F">
      <w:r>
        <w:t xml:space="preserve">Before we can go </w:t>
      </w:r>
      <w:r>
        <w:t>much further</w:t>
      </w:r>
      <w:r>
        <w:t xml:space="preserve">, we need to deal with the </w:t>
      </w:r>
      <w:r>
        <w:t xml:space="preserve">tricky aspects of Intel’s </w:t>
      </w:r>
      <w:r>
        <w:t xml:space="preserve">memory </w:t>
      </w:r>
      <w:r>
        <w:t xml:space="preserve">configuration </w:t>
      </w:r>
      <w:r>
        <w:t xml:space="preserve">layout.  </w:t>
      </w:r>
      <w:r>
        <w:t>Fair warning, we will keep coming back to memory, over, and over again.  It should not be a surprise.  As a bare-metal machine, memory is just an array of bytes, but the OS and CPU architecture work together to create a rich and powerful view of memory that can be allocated to processes, and keep the memory protected, and even create virtual memory that doesn’t really exist in the hardware.</w:t>
      </w:r>
    </w:p>
    <w:p w:rsidR="004E4A6F" w:rsidRDefault="004E4A6F" w:rsidP="004E4A6F"/>
    <w:p w:rsidR="004E4A6F" w:rsidRDefault="004E4A6F" w:rsidP="004E4A6F">
      <w:r>
        <w:t>Part of the multiboot standard is that the processor is left in “protected mode” before the bootloader hands-off control to the kernel.  Protected mode operation is a little different than what we experienced in the microcontrollers course.  Protected mode adds restrictions on the operation of the processor.  In particular, we lose the direct access to some hardware resources (such as the BIOS and its low-level interrupt services) that we had in real mode.  Losing the BIOS means we will be taking more responsibility for the resources in our computer.  For example, we cannot call on the BIOS to update the position of the cursor in the video display, we must now access the video hardware ourselves to do this.</w:t>
      </w:r>
    </w:p>
    <w:p w:rsidR="004E4A6F" w:rsidRDefault="004E4A6F" w:rsidP="004E4A6F">
      <w:pPr>
        <w:pStyle w:val="Heading3"/>
      </w:pPr>
      <w:bookmarkStart w:id="1" w:name="_tscwzenzweud" w:colFirst="0" w:colLast="0"/>
      <w:bookmarkEnd w:id="1"/>
    </w:p>
    <w:p w:rsidR="004E4A6F" w:rsidRDefault="004E4A6F" w:rsidP="004E4A6F">
      <w:pPr>
        <w:pStyle w:val="Heading3"/>
      </w:pPr>
      <w:bookmarkStart w:id="2" w:name="_6v3klbwwmhuk" w:colFirst="0" w:colLast="0"/>
      <w:bookmarkEnd w:id="2"/>
      <w:r>
        <w:t>Global Descriptor Table</w:t>
      </w:r>
    </w:p>
    <w:p w:rsidR="004E4A6F" w:rsidRDefault="004E4A6F" w:rsidP="004E4A6F">
      <w:r>
        <w:t xml:space="preserve">The global descriptor table (GDT) holds the memory protection configuration for the protected mode for the processor.  The GDT is a table, which must be allocated from contiguous memory.  </w:t>
      </w:r>
    </w:p>
    <w:p w:rsidR="004E4A6F" w:rsidRDefault="004E4A6F" w:rsidP="004E4A6F"/>
    <w:p w:rsidR="004E4A6F" w:rsidRDefault="004E4A6F" w:rsidP="004E4A6F">
      <w:r>
        <w:t>Each entry in the GDT is a 64-bit entry.  There can be at most 1024 GDT table entries.  The fields of each GDT entry are as follows:</w:t>
      </w:r>
    </w:p>
    <w:p w:rsidR="004E4A6F" w:rsidRDefault="004E4A6F" w:rsidP="004E4A6F"/>
    <w:tbl>
      <w:tblPr>
        <w:tblW w:w="62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4815"/>
      </w:tblGrid>
      <w:tr w:rsidR="004E4A6F" w:rsidTr="008A7C54">
        <w:trPr>
          <w:jc w:val="center"/>
        </w:trPr>
        <w:tc>
          <w:tcPr>
            <w:tcW w:w="1425"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15:0</w:t>
            </w:r>
          </w:p>
        </w:tc>
        <w:tc>
          <w:tcPr>
            <w:tcW w:w="4815"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Limit&lt;15:0&gt;</w:t>
            </w:r>
          </w:p>
        </w:tc>
      </w:tr>
      <w:tr w:rsidR="004E4A6F" w:rsidTr="008A7C54">
        <w:trPr>
          <w:jc w:val="center"/>
        </w:trPr>
        <w:tc>
          <w:tcPr>
            <w:tcW w:w="1425"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39:16</w:t>
            </w:r>
          </w:p>
        </w:tc>
        <w:tc>
          <w:tcPr>
            <w:tcW w:w="4815"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Base&lt;23:0&gt;</w:t>
            </w:r>
          </w:p>
        </w:tc>
      </w:tr>
      <w:tr w:rsidR="004E4A6F" w:rsidTr="008A7C54">
        <w:trPr>
          <w:jc w:val="center"/>
        </w:trPr>
        <w:tc>
          <w:tcPr>
            <w:tcW w:w="1425"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47:40</w:t>
            </w:r>
          </w:p>
        </w:tc>
        <w:tc>
          <w:tcPr>
            <w:tcW w:w="4815"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Access Byte</w:t>
            </w:r>
          </w:p>
        </w:tc>
      </w:tr>
      <w:tr w:rsidR="004E4A6F" w:rsidTr="008A7C54">
        <w:trPr>
          <w:jc w:val="center"/>
        </w:trPr>
        <w:tc>
          <w:tcPr>
            <w:tcW w:w="1425"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51:48</w:t>
            </w:r>
          </w:p>
        </w:tc>
        <w:tc>
          <w:tcPr>
            <w:tcW w:w="4815"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Limit&lt;19:16&gt;</w:t>
            </w:r>
          </w:p>
        </w:tc>
      </w:tr>
      <w:tr w:rsidR="004E4A6F" w:rsidTr="008A7C54">
        <w:trPr>
          <w:jc w:val="center"/>
        </w:trPr>
        <w:tc>
          <w:tcPr>
            <w:tcW w:w="1425"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55:52</w:t>
            </w:r>
          </w:p>
        </w:tc>
        <w:tc>
          <w:tcPr>
            <w:tcW w:w="4815"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Flags</w:t>
            </w:r>
          </w:p>
        </w:tc>
      </w:tr>
      <w:tr w:rsidR="004E4A6F" w:rsidTr="008A7C54">
        <w:trPr>
          <w:jc w:val="center"/>
        </w:trPr>
        <w:tc>
          <w:tcPr>
            <w:tcW w:w="1425"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63:56</w:t>
            </w:r>
          </w:p>
        </w:tc>
        <w:tc>
          <w:tcPr>
            <w:tcW w:w="4815"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Base&lt;31:24&gt;</w:t>
            </w:r>
          </w:p>
        </w:tc>
      </w:tr>
    </w:tbl>
    <w:p w:rsidR="004E4A6F" w:rsidRDefault="004E4A6F" w:rsidP="004E4A6F"/>
    <w:p w:rsidR="004E4A6F" w:rsidRDefault="004E4A6F" w:rsidP="004E4A6F"/>
    <w:p w:rsidR="004E4A6F" w:rsidRDefault="004E4A6F">
      <w:pPr>
        <w:spacing w:line="240" w:lineRule="auto"/>
        <w:rPr>
          <w:b/>
        </w:rPr>
      </w:pPr>
      <w:r>
        <w:rPr>
          <w:b/>
        </w:rPr>
        <w:br w:type="page"/>
      </w:r>
    </w:p>
    <w:p w:rsidR="004E4A6F" w:rsidRDefault="004E4A6F" w:rsidP="004E4A6F">
      <w:pPr>
        <w:rPr>
          <w:b/>
        </w:rPr>
      </w:pPr>
      <w:r>
        <w:rPr>
          <w:b/>
        </w:rPr>
        <w:lastRenderedPageBreak/>
        <w:t>Little-Endian - Byte Mapping of GDT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1050"/>
        <w:gridCol w:w="1005"/>
        <w:gridCol w:w="1110"/>
        <w:gridCol w:w="1155"/>
        <w:gridCol w:w="780"/>
        <w:gridCol w:w="2070"/>
        <w:gridCol w:w="1170"/>
      </w:tblGrid>
      <w:tr w:rsidR="004E4A6F" w:rsidTr="008A7C54">
        <w:tc>
          <w:tcPr>
            <w:tcW w:w="1020" w:type="dxa"/>
            <w:shd w:val="clear" w:color="auto" w:fill="auto"/>
            <w:tcMar>
              <w:top w:w="100" w:type="dxa"/>
              <w:left w:w="100" w:type="dxa"/>
              <w:bottom w:w="100" w:type="dxa"/>
              <w:right w:w="100" w:type="dxa"/>
            </w:tcMar>
          </w:tcPr>
          <w:p w:rsidR="004E4A6F" w:rsidRDefault="004E4A6F" w:rsidP="008A7C54">
            <w:pPr>
              <w:widowControl w:val="0"/>
              <w:spacing w:line="240" w:lineRule="auto"/>
              <w:rPr>
                <w:b/>
                <w:sz w:val="20"/>
                <w:szCs w:val="20"/>
              </w:rPr>
            </w:pPr>
            <w:r>
              <w:rPr>
                <w:b/>
                <w:sz w:val="20"/>
                <w:szCs w:val="20"/>
              </w:rPr>
              <w:t>Byte: 0</w:t>
            </w:r>
          </w:p>
        </w:tc>
        <w:tc>
          <w:tcPr>
            <w:tcW w:w="1050" w:type="dxa"/>
            <w:shd w:val="clear" w:color="auto" w:fill="auto"/>
            <w:tcMar>
              <w:top w:w="100" w:type="dxa"/>
              <w:left w:w="100" w:type="dxa"/>
              <w:bottom w:w="100" w:type="dxa"/>
              <w:right w:w="100" w:type="dxa"/>
            </w:tcMar>
          </w:tcPr>
          <w:p w:rsidR="004E4A6F" w:rsidRDefault="004E4A6F" w:rsidP="008A7C54">
            <w:pPr>
              <w:widowControl w:val="0"/>
              <w:spacing w:line="240" w:lineRule="auto"/>
              <w:rPr>
                <w:b/>
                <w:sz w:val="20"/>
                <w:szCs w:val="20"/>
              </w:rPr>
            </w:pPr>
            <w:r>
              <w:rPr>
                <w:b/>
                <w:sz w:val="20"/>
                <w:szCs w:val="20"/>
              </w:rPr>
              <w:t>1</w:t>
            </w:r>
          </w:p>
        </w:tc>
        <w:tc>
          <w:tcPr>
            <w:tcW w:w="1005" w:type="dxa"/>
            <w:shd w:val="clear" w:color="auto" w:fill="auto"/>
            <w:tcMar>
              <w:top w:w="100" w:type="dxa"/>
              <w:left w:w="100" w:type="dxa"/>
              <w:bottom w:w="100" w:type="dxa"/>
              <w:right w:w="100" w:type="dxa"/>
            </w:tcMar>
          </w:tcPr>
          <w:p w:rsidR="004E4A6F" w:rsidRDefault="004E4A6F" w:rsidP="008A7C54">
            <w:pPr>
              <w:widowControl w:val="0"/>
              <w:spacing w:line="240" w:lineRule="auto"/>
              <w:rPr>
                <w:b/>
                <w:sz w:val="20"/>
                <w:szCs w:val="20"/>
              </w:rPr>
            </w:pPr>
            <w:r>
              <w:rPr>
                <w:b/>
                <w:sz w:val="20"/>
                <w:szCs w:val="20"/>
              </w:rPr>
              <w:t>2</w:t>
            </w:r>
          </w:p>
        </w:tc>
        <w:tc>
          <w:tcPr>
            <w:tcW w:w="1110" w:type="dxa"/>
            <w:shd w:val="clear" w:color="auto" w:fill="auto"/>
            <w:tcMar>
              <w:top w:w="100" w:type="dxa"/>
              <w:left w:w="100" w:type="dxa"/>
              <w:bottom w:w="100" w:type="dxa"/>
              <w:right w:w="100" w:type="dxa"/>
            </w:tcMar>
          </w:tcPr>
          <w:p w:rsidR="004E4A6F" w:rsidRDefault="004E4A6F" w:rsidP="008A7C54">
            <w:pPr>
              <w:widowControl w:val="0"/>
              <w:spacing w:line="240" w:lineRule="auto"/>
              <w:rPr>
                <w:b/>
                <w:sz w:val="20"/>
                <w:szCs w:val="20"/>
              </w:rPr>
            </w:pPr>
            <w:r>
              <w:rPr>
                <w:b/>
                <w:sz w:val="20"/>
                <w:szCs w:val="20"/>
              </w:rPr>
              <w:t>3</w:t>
            </w:r>
          </w:p>
        </w:tc>
        <w:tc>
          <w:tcPr>
            <w:tcW w:w="1155" w:type="dxa"/>
            <w:shd w:val="clear" w:color="auto" w:fill="auto"/>
            <w:tcMar>
              <w:top w:w="100" w:type="dxa"/>
              <w:left w:w="100" w:type="dxa"/>
              <w:bottom w:w="100" w:type="dxa"/>
              <w:right w:w="100" w:type="dxa"/>
            </w:tcMar>
          </w:tcPr>
          <w:p w:rsidR="004E4A6F" w:rsidRDefault="004E4A6F" w:rsidP="008A7C54">
            <w:pPr>
              <w:widowControl w:val="0"/>
              <w:spacing w:line="240" w:lineRule="auto"/>
              <w:rPr>
                <w:b/>
                <w:sz w:val="20"/>
                <w:szCs w:val="20"/>
              </w:rPr>
            </w:pPr>
            <w:r>
              <w:rPr>
                <w:b/>
                <w:sz w:val="20"/>
                <w:szCs w:val="20"/>
              </w:rPr>
              <w:t>4</w:t>
            </w:r>
          </w:p>
        </w:tc>
        <w:tc>
          <w:tcPr>
            <w:tcW w:w="780" w:type="dxa"/>
            <w:shd w:val="clear" w:color="auto" w:fill="auto"/>
            <w:tcMar>
              <w:top w:w="100" w:type="dxa"/>
              <w:left w:w="100" w:type="dxa"/>
              <w:bottom w:w="100" w:type="dxa"/>
              <w:right w:w="100" w:type="dxa"/>
            </w:tcMar>
          </w:tcPr>
          <w:p w:rsidR="004E4A6F" w:rsidRDefault="004E4A6F" w:rsidP="008A7C54">
            <w:pPr>
              <w:widowControl w:val="0"/>
              <w:spacing w:line="240" w:lineRule="auto"/>
              <w:rPr>
                <w:b/>
                <w:sz w:val="20"/>
                <w:szCs w:val="20"/>
              </w:rPr>
            </w:pPr>
            <w:r>
              <w:rPr>
                <w:b/>
                <w:sz w:val="20"/>
                <w:szCs w:val="20"/>
              </w:rPr>
              <w:t>5</w:t>
            </w:r>
          </w:p>
        </w:tc>
        <w:tc>
          <w:tcPr>
            <w:tcW w:w="2070" w:type="dxa"/>
            <w:shd w:val="clear" w:color="auto" w:fill="auto"/>
            <w:tcMar>
              <w:top w:w="100" w:type="dxa"/>
              <w:left w:w="100" w:type="dxa"/>
              <w:bottom w:w="100" w:type="dxa"/>
              <w:right w:w="100" w:type="dxa"/>
            </w:tcMar>
          </w:tcPr>
          <w:p w:rsidR="004E4A6F" w:rsidRDefault="004E4A6F" w:rsidP="008A7C54">
            <w:pPr>
              <w:widowControl w:val="0"/>
              <w:spacing w:line="240" w:lineRule="auto"/>
              <w:rPr>
                <w:b/>
                <w:sz w:val="20"/>
                <w:szCs w:val="20"/>
              </w:rPr>
            </w:pPr>
            <w:r>
              <w:rPr>
                <w:b/>
                <w:sz w:val="20"/>
                <w:szCs w:val="20"/>
              </w:rPr>
              <w:t>6</w:t>
            </w:r>
          </w:p>
        </w:tc>
        <w:tc>
          <w:tcPr>
            <w:tcW w:w="1170" w:type="dxa"/>
            <w:shd w:val="clear" w:color="auto" w:fill="auto"/>
            <w:tcMar>
              <w:top w:w="100" w:type="dxa"/>
              <w:left w:w="100" w:type="dxa"/>
              <w:bottom w:w="100" w:type="dxa"/>
              <w:right w:w="100" w:type="dxa"/>
            </w:tcMar>
          </w:tcPr>
          <w:p w:rsidR="004E4A6F" w:rsidRDefault="004E4A6F" w:rsidP="008A7C54">
            <w:pPr>
              <w:widowControl w:val="0"/>
              <w:spacing w:line="240" w:lineRule="auto"/>
              <w:rPr>
                <w:b/>
                <w:sz w:val="20"/>
                <w:szCs w:val="20"/>
              </w:rPr>
            </w:pPr>
            <w:r>
              <w:rPr>
                <w:b/>
                <w:sz w:val="20"/>
                <w:szCs w:val="20"/>
              </w:rPr>
              <w:t>7</w:t>
            </w:r>
          </w:p>
        </w:tc>
      </w:tr>
      <w:tr w:rsidR="004E4A6F" w:rsidTr="008A7C54">
        <w:tc>
          <w:tcPr>
            <w:tcW w:w="1020" w:type="dxa"/>
            <w:shd w:val="clear" w:color="auto" w:fill="auto"/>
            <w:tcMar>
              <w:top w:w="100" w:type="dxa"/>
              <w:left w:w="100" w:type="dxa"/>
              <w:bottom w:w="100" w:type="dxa"/>
              <w:right w:w="100" w:type="dxa"/>
            </w:tcMar>
          </w:tcPr>
          <w:p w:rsidR="004E4A6F" w:rsidRDefault="004E4A6F" w:rsidP="008A7C54">
            <w:pPr>
              <w:widowControl w:val="0"/>
              <w:spacing w:line="240" w:lineRule="auto"/>
              <w:rPr>
                <w:sz w:val="16"/>
                <w:szCs w:val="16"/>
              </w:rPr>
            </w:pPr>
            <w:r>
              <w:rPr>
                <w:sz w:val="16"/>
                <w:szCs w:val="16"/>
              </w:rPr>
              <w:t>limit&lt;7:0&gt;</w:t>
            </w:r>
          </w:p>
        </w:tc>
        <w:tc>
          <w:tcPr>
            <w:tcW w:w="1050" w:type="dxa"/>
            <w:shd w:val="clear" w:color="auto" w:fill="auto"/>
            <w:tcMar>
              <w:top w:w="100" w:type="dxa"/>
              <w:left w:w="100" w:type="dxa"/>
              <w:bottom w:w="100" w:type="dxa"/>
              <w:right w:w="100" w:type="dxa"/>
            </w:tcMar>
          </w:tcPr>
          <w:p w:rsidR="004E4A6F" w:rsidRDefault="004E4A6F" w:rsidP="008A7C54">
            <w:pPr>
              <w:widowControl w:val="0"/>
              <w:spacing w:line="240" w:lineRule="auto"/>
              <w:rPr>
                <w:sz w:val="16"/>
                <w:szCs w:val="16"/>
              </w:rPr>
            </w:pPr>
            <w:r>
              <w:rPr>
                <w:sz w:val="16"/>
                <w:szCs w:val="16"/>
              </w:rPr>
              <w:t>limit &lt;15:8&gt;</w:t>
            </w:r>
          </w:p>
        </w:tc>
        <w:tc>
          <w:tcPr>
            <w:tcW w:w="1005" w:type="dxa"/>
            <w:shd w:val="clear" w:color="auto" w:fill="auto"/>
            <w:tcMar>
              <w:top w:w="100" w:type="dxa"/>
              <w:left w:w="100" w:type="dxa"/>
              <w:bottom w:w="100" w:type="dxa"/>
              <w:right w:w="100" w:type="dxa"/>
            </w:tcMar>
          </w:tcPr>
          <w:p w:rsidR="004E4A6F" w:rsidRDefault="004E4A6F" w:rsidP="008A7C54">
            <w:pPr>
              <w:widowControl w:val="0"/>
              <w:spacing w:line="240" w:lineRule="auto"/>
              <w:rPr>
                <w:sz w:val="16"/>
                <w:szCs w:val="16"/>
              </w:rPr>
            </w:pPr>
            <w:r>
              <w:rPr>
                <w:sz w:val="16"/>
                <w:szCs w:val="16"/>
              </w:rPr>
              <w:t>base&lt;7:0&gt;</w:t>
            </w:r>
          </w:p>
        </w:tc>
        <w:tc>
          <w:tcPr>
            <w:tcW w:w="1110" w:type="dxa"/>
            <w:shd w:val="clear" w:color="auto" w:fill="auto"/>
            <w:tcMar>
              <w:top w:w="100" w:type="dxa"/>
              <w:left w:w="100" w:type="dxa"/>
              <w:bottom w:w="100" w:type="dxa"/>
              <w:right w:w="100" w:type="dxa"/>
            </w:tcMar>
          </w:tcPr>
          <w:p w:rsidR="004E4A6F" w:rsidRDefault="004E4A6F" w:rsidP="008A7C54">
            <w:pPr>
              <w:widowControl w:val="0"/>
              <w:spacing w:line="240" w:lineRule="auto"/>
              <w:rPr>
                <w:sz w:val="16"/>
                <w:szCs w:val="16"/>
              </w:rPr>
            </w:pPr>
            <w:r>
              <w:rPr>
                <w:sz w:val="16"/>
                <w:szCs w:val="16"/>
              </w:rPr>
              <w:t>base&lt;15:8&gt;</w:t>
            </w:r>
          </w:p>
        </w:tc>
        <w:tc>
          <w:tcPr>
            <w:tcW w:w="1155" w:type="dxa"/>
            <w:shd w:val="clear" w:color="auto" w:fill="auto"/>
            <w:tcMar>
              <w:top w:w="100" w:type="dxa"/>
              <w:left w:w="100" w:type="dxa"/>
              <w:bottom w:w="100" w:type="dxa"/>
              <w:right w:w="100" w:type="dxa"/>
            </w:tcMar>
          </w:tcPr>
          <w:p w:rsidR="004E4A6F" w:rsidRDefault="004E4A6F" w:rsidP="008A7C54">
            <w:pPr>
              <w:widowControl w:val="0"/>
              <w:spacing w:line="240" w:lineRule="auto"/>
              <w:rPr>
                <w:sz w:val="16"/>
                <w:szCs w:val="16"/>
              </w:rPr>
            </w:pPr>
            <w:r>
              <w:rPr>
                <w:sz w:val="16"/>
                <w:szCs w:val="16"/>
              </w:rPr>
              <w:t>base&lt;23:16&gt;</w:t>
            </w:r>
          </w:p>
        </w:tc>
        <w:tc>
          <w:tcPr>
            <w:tcW w:w="780" w:type="dxa"/>
            <w:shd w:val="clear" w:color="auto" w:fill="auto"/>
            <w:tcMar>
              <w:top w:w="100" w:type="dxa"/>
              <w:left w:w="100" w:type="dxa"/>
              <w:bottom w:w="100" w:type="dxa"/>
              <w:right w:w="100" w:type="dxa"/>
            </w:tcMar>
          </w:tcPr>
          <w:p w:rsidR="004E4A6F" w:rsidRDefault="004E4A6F" w:rsidP="008A7C54">
            <w:pPr>
              <w:widowControl w:val="0"/>
              <w:spacing w:line="240" w:lineRule="auto"/>
              <w:rPr>
                <w:sz w:val="16"/>
                <w:szCs w:val="16"/>
              </w:rPr>
            </w:pPr>
            <w:r>
              <w:rPr>
                <w:sz w:val="16"/>
                <w:szCs w:val="16"/>
              </w:rPr>
              <w:t>Access</w:t>
            </w:r>
          </w:p>
        </w:tc>
        <w:tc>
          <w:tcPr>
            <w:tcW w:w="2070" w:type="dxa"/>
            <w:shd w:val="clear" w:color="auto" w:fill="auto"/>
            <w:tcMar>
              <w:top w:w="100" w:type="dxa"/>
              <w:left w:w="100" w:type="dxa"/>
              <w:bottom w:w="100" w:type="dxa"/>
              <w:right w:w="100" w:type="dxa"/>
            </w:tcMar>
          </w:tcPr>
          <w:p w:rsidR="004E4A6F" w:rsidRDefault="004E4A6F" w:rsidP="008A7C54">
            <w:pPr>
              <w:widowControl w:val="0"/>
              <w:spacing w:line="240" w:lineRule="auto"/>
              <w:rPr>
                <w:sz w:val="16"/>
                <w:szCs w:val="16"/>
              </w:rPr>
            </w:pPr>
            <w:r>
              <w:rPr>
                <w:sz w:val="16"/>
                <w:szCs w:val="16"/>
              </w:rPr>
              <w:t>Flags &lt;7:4&gt;| Limit&lt;19:16&gt;</w:t>
            </w:r>
          </w:p>
        </w:tc>
        <w:tc>
          <w:tcPr>
            <w:tcW w:w="1170" w:type="dxa"/>
            <w:shd w:val="clear" w:color="auto" w:fill="auto"/>
            <w:tcMar>
              <w:top w:w="100" w:type="dxa"/>
              <w:left w:w="100" w:type="dxa"/>
              <w:bottom w:w="100" w:type="dxa"/>
              <w:right w:w="100" w:type="dxa"/>
            </w:tcMar>
          </w:tcPr>
          <w:p w:rsidR="004E4A6F" w:rsidRDefault="004E4A6F" w:rsidP="008A7C54">
            <w:pPr>
              <w:widowControl w:val="0"/>
              <w:spacing w:line="240" w:lineRule="auto"/>
              <w:rPr>
                <w:sz w:val="16"/>
                <w:szCs w:val="16"/>
              </w:rPr>
            </w:pPr>
            <w:r>
              <w:rPr>
                <w:sz w:val="16"/>
                <w:szCs w:val="16"/>
              </w:rPr>
              <w:t>base&lt;31:24&gt;</w:t>
            </w:r>
          </w:p>
        </w:tc>
      </w:tr>
    </w:tbl>
    <w:p w:rsidR="004E4A6F" w:rsidRDefault="004E4A6F" w:rsidP="004E4A6F"/>
    <w:p w:rsidR="004E4A6F" w:rsidRDefault="004E4A6F" w:rsidP="004E4A6F">
      <w:r>
        <w:t>Fields:</w:t>
      </w:r>
    </w:p>
    <w:p w:rsidR="004E4A6F" w:rsidRDefault="004E4A6F" w:rsidP="000F466E">
      <w:pPr>
        <w:numPr>
          <w:ilvl w:val="0"/>
          <w:numId w:val="8"/>
        </w:numPr>
      </w:pPr>
      <w:r>
        <w:rPr>
          <w:b/>
        </w:rPr>
        <w:t>Base&lt;31:0&gt;</w:t>
      </w:r>
      <w:r>
        <w:t xml:space="preserve">  32-bit value containing the </w:t>
      </w:r>
      <w:r>
        <w:rPr>
          <w:b/>
          <w:i/>
        </w:rPr>
        <w:t>linear address</w:t>
      </w:r>
      <w:r>
        <w:t xml:space="preserve"> of the start of the segment of memory.  Linear means w/out segmented addressing (like MIPS), so 0 … 2</w:t>
      </w:r>
      <w:r>
        <w:rPr>
          <w:vertAlign w:val="superscript"/>
        </w:rPr>
        <w:t>32</w:t>
      </w:r>
      <w:r>
        <w:t>-1 bytes</w:t>
      </w:r>
      <w:r>
        <w:br/>
      </w:r>
    </w:p>
    <w:p w:rsidR="004E4A6F" w:rsidRDefault="004E4A6F" w:rsidP="000F466E">
      <w:pPr>
        <w:numPr>
          <w:ilvl w:val="0"/>
          <w:numId w:val="8"/>
        </w:numPr>
      </w:pPr>
      <w:r>
        <w:rPr>
          <w:b/>
        </w:rPr>
        <w:t>Limit&lt;19:0&gt;</w:t>
      </w:r>
      <w:r>
        <w:t xml:space="preserve">  20-bit value containing the </w:t>
      </w:r>
      <w:r>
        <w:rPr>
          <w:b/>
          <w:i/>
        </w:rPr>
        <w:t>number of granules</w:t>
      </w:r>
      <w:r>
        <w:t xml:space="preserve"> (see Flags.GR field) of the segment</w:t>
      </w:r>
    </w:p>
    <w:p w:rsidR="004E4A6F" w:rsidRDefault="004E4A6F" w:rsidP="004E4A6F"/>
    <w:p w:rsidR="004E4A6F" w:rsidRPr="004E4A6F" w:rsidRDefault="004E4A6F" w:rsidP="004E4A6F">
      <w:pPr>
        <w:rPr>
          <w:b/>
        </w:rPr>
      </w:pPr>
      <w:r>
        <w:rPr>
          <w:b/>
        </w:rPr>
        <w:t>Access Byte - An 8-bit field describing the permitted access of the segment: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E4A6F" w:rsidTr="008A7C54">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7</w:t>
            </w:r>
          </w:p>
        </w:tc>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6:5</w:t>
            </w:r>
          </w:p>
        </w:tc>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4</w:t>
            </w:r>
          </w:p>
        </w:tc>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3</w:t>
            </w:r>
          </w:p>
        </w:tc>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2</w:t>
            </w:r>
          </w:p>
        </w:tc>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1</w:t>
            </w:r>
          </w:p>
        </w:tc>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0</w:t>
            </w:r>
          </w:p>
        </w:tc>
      </w:tr>
      <w:tr w:rsidR="004E4A6F" w:rsidTr="008A7C54">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proofErr w:type="spellStart"/>
            <w:r>
              <w:t>Pr</w:t>
            </w:r>
            <w:proofErr w:type="spellEnd"/>
          </w:p>
        </w:tc>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proofErr w:type="spellStart"/>
            <w:r>
              <w:t>Privl</w:t>
            </w:r>
            <w:proofErr w:type="spellEnd"/>
          </w:p>
        </w:tc>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1</w:t>
            </w:r>
          </w:p>
        </w:tc>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Ex</w:t>
            </w:r>
          </w:p>
        </w:tc>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DC</w:t>
            </w:r>
          </w:p>
        </w:tc>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RW</w:t>
            </w:r>
          </w:p>
        </w:tc>
        <w:tc>
          <w:tcPr>
            <w:tcW w:w="1337"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Ac</w:t>
            </w:r>
          </w:p>
        </w:tc>
      </w:tr>
    </w:tbl>
    <w:p w:rsidR="004E4A6F" w:rsidRDefault="004E4A6F" w:rsidP="004E4A6F"/>
    <w:p w:rsidR="004E4A6F" w:rsidRDefault="004E4A6F" w:rsidP="000F466E">
      <w:pPr>
        <w:numPr>
          <w:ilvl w:val="0"/>
          <w:numId w:val="5"/>
        </w:numPr>
      </w:pPr>
      <w:r>
        <w:rPr>
          <w:b/>
        </w:rPr>
        <w:t>Present bit</w:t>
      </w:r>
      <w:r>
        <w:t xml:space="preserve"> - 1 indicates page in memory, 0 not present in memory</w:t>
      </w:r>
      <w:r>
        <w:br/>
      </w:r>
    </w:p>
    <w:p w:rsidR="004E4A6F" w:rsidRDefault="004E4A6F" w:rsidP="000F466E">
      <w:pPr>
        <w:numPr>
          <w:ilvl w:val="0"/>
          <w:numId w:val="5"/>
        </w:numPr>
      </w:pPr>
      <w:proofErr w:type="spellStart"/>
      <w:r>
        <w:rPr>
          <w:b/>
        </w:rPr>
        <w:t>Privl</w:t>
      </w:r>
      <w:proofErr w:type="spellEnd"/>
      <w:r>
        <w:t xml:space="preserve"> - 2 bits, Ring-Level:</w:t>
      </w:r>
      <w:r>
        <w:br/>
        <w:t>0 - Kernel (highest)</w:t>
      </w:r>
      <w:r>
        <w:br/>
        <w:t>3 - Lowest (user)</w:t>
      </w:r>
      <w:r>
        <w:br/>
      </w:r>
    </w:p>
    <w:p w:rsidR="004E4A6F" w:rsidRDefault="004E4A6F" w:rsidP="000F466E">
      <w:pPr>
        <w:numPr>
          <w:ilvl w:val="0"/>
          <w:numId w:val="5"/>
        </w:numPr>
      </w:pPr>
      <w:r>
        <w:rPr>
          <w:b/>
        </w:rPr>
        <w:t>Ex</w:t>
      </w:r>
      <w:r>
        <w:t xml:space="preserve"> - Executable bit - 1 if code contains executable instructions, 0 if data</w:t>
      </w:r>
      <w:r>
        <w:br/>
      </w:r>
    </w:p>
    <w:p w:rsidR="004E4A6F" w:rsidRDefault="004E4A6F" w:rsidP="000F466E">
      <w:pPr>
        <w:numPr>
          <w:ilvl w:val="0"/>
          <w:numId w:val="5"/>
        </w:numPr>
      </w:pPr>
      <w:r>
        <w:rPr>
          <w:b/>
        </w:rPr>
        <w:t>DC</w:t>
      </w:r>
      <w:r>
        <w:t xml:space="preserve"> - Direction / Conforming Bit</w:t>
      </w:r>
      <w:r>
        <w:br/>
        <w:t>When EX = 1 (Executable) - then Conforming</w:t>
      </w:r>
    </w:p>
    <w:p w:rsidR="004E4A6F" w:rsidRDefault="004E4A6F" w:rsidP="000F466E">
      <w:pPr>
        <w:numPr>
          <w:ilvl w:val="1"/>
          <w:numId w:val="5"/>
        </w:numPr>
      </w:pPr>
      <w:r>
        <w:t xml:space="preserve">1 - Code can be executed from an equal or lower privilege </w:t>
      </w:r>
      <w:r>
        <w:br/>
        <w:t>Code in ring 3 can jump into code in ring 2 - then the privilege represents the highest privilege level that is allowed to execute this code</w:t>
      </w:r>
    </w:p>
    <w:p w:rsidR="004E4A6F" w:rsidRDefault="004E4A6F" w:rsidP="000F466E">
      <w:pPr>
        <w:numPr>
          <w:ilvl w:val="1"/>
          <w:numId w:val="5"/>
        </w:numPr>
      </w:pPr>
      <w:r>
        <w:t xml:space="preserve">0 - Code can only be executed from the ring set in </w:t>
      </w:r>
      <w:proofErr w:type="spellStart"/>
      <w:r>
        <w:t>Privl</w:t>
      </w:r>
      <w:proofErr w:type="spellEnd"/>
    </w:p>
    <w:p w:rsidR="004E4A6F" w:rsidRDefault="004E4A6F" w:rsidP="004E4A6F">
      <w:pPr>
        <w:ind w:firstLine="720"/>
      </w:pPr>
      <w:r>
        <w:t xml:space="preserve">When EX = 0 (Data) - then Direction </w:t>
      </w:r>
    </w:p>
    <w:p w:rsidR="004E4A6F" w:rsidRDefault="004E4A6F" w:rsidP="000F466E">
      <w:pPr>
        <w:numPr>
          <w:ilvl w:val="0"/>
          <w:numId w:val="1"/>
        </w:numPr>
      </w:pPr>
      <w:r>
        <w:t>1 - Segment grows down (offset greater than limit)</w:t>
      </w:r>
    </w:p>
    <w:p w:rsidR="004E4A6F" w:rsidRDefault="004E4A6F" w:rsidP="000F466E">
      <w:pPr>
        <w:numPr>
          <w:ilvl w:val="0"/>
          <w:numId w:val="1"/>
        </w:numPr>
      </w:pPr>
      <w:r>
        <w:t>0 - Segment grows up (offset less than limit</w:t>
      </w:r>
      <w:r>
        <w:br/>
      </w:r>
    </w:p>
    <w:p w:rsidR="004E4A6F" w:rsidRDefault="004E4A6F" w:rsidP="000F466E">
      <w:pPr>
        <w:numPr>
          <w:ilvl w:val="0"/>
          <w:numId w:val="6"/>
        </w:numPr>
      </w:pPr>
      <w:r>
        <w:rPr>
          <w:b/>
        </w:rPr>
        <w:t>RW</w:t>
      </w:r>
      <w:r>
        <w:t xml:space="preserve"> - Readable / Writable bit </w:t>
      </w:r>
      <w:r>
        <w:br/>
        <w:t>When EX = 1 (Executable)  - Code segments are never writable</w:t>
      </w:r>
    </w:p>
    <w:p w:rsidR="004E4A6F" w:rsidRDefault="004E4A6F" w:rsidP="000F466E">
      <w:pPr>
        <w:numPr>
          <w:ilvl w:val="1"/>
          <w:numId w:val="6"/>
        </w:numPr>
      </w:pPr>
      <w:r>
        <w:t>1 - Code can be read and executed</w:t>
      </w:r>
    </w:p>
    <w:p w:rsidR="004E4A6F" w:rsidRDefault="004E4A6F" w:rsidP="000F466E">
      <w:pPr>
        <w:numPr>
          <w:ilvl w:val="1"/>
          <w:numId w:val="6"/>
        </w:numPr>
      </w:pPr>
      <w:r>
        <w:t>0 -  Code can only be executed (not read)</w:t>
      </w:r>
    </w:p>
    <w:p w:rsidR="004E4A6F" w:rsidRDefault="004E4A6F" w:rsidP="004E4A6F">
      <w:r>
        <w:tab/>
        <w:t>When EX = 0 (Data) - Data segments are never executable</w:t>
      </w:r>
    </w:p>
    <w:p w:rsidR="004E4A6F" w:rsidRDefault="004E4A6F" w:rsidP="000F466E">
      <w:pPr>
        <w:numPr>
          <w:ilvl w:val="0"/>
          <w:numId w:val="7"/>
        </w:numPr>
      </w:pPr>
      <w:r>
        <w:t>1 - Read and Write access is allowed</w:t>
      </w:r>
    </w:p>
    <w:p w:rsidR="004E4A6F" w:rsidRDefault="004E4A6F" w:rsidP="000F466E">
      <w:pPr>
        <w:numPr>
          <w:ilvl w:val="0"/>
          <w:numId w:val="7"/>
        </w:numPr>
      </w:pPr>
      <w:r>
        <w:t>0 - Only read access is allowed</w:t>
      </w:r>
      <w:r>
        <w:br/>
      </w:r>
    </w:p>
    <w:p w:rsidR="004E4A6F" w:rsidRDefault="004E4A6F" w:rsidP="000F466E">
      <w:pPr>
        <w:numPr>
          <w:ilvl w:val="0"/>
          <w:numId w:val="3"/>
        </w:numPr>
      </w:pPr>
      <w:r>
        <w:rPr>
          <w:b/>
        </w:rPr>
        <w:t>AC</w:t>
      </w:r>
      <w:r>
        <w:t xml:space="preserve"> - Accessed bit - set to 0, changes to 1 when the segment is accessed</w:t>
      </w:r>
    </w:p>
    <w:p w:rsidR="004E4A6F" w:rsidRDefault="004E4A6F" w:rsidP="004E4A6F"/>
    <w:p w:rsidR="004E4A6F" w:rsidRDefault="004E4A6F" w:rsidP="004E4A6F">
      <w:r>
        <w:t>Typical access bits and the corresponding byte are shown below:</w:t>
      </w:r>
    </w:p>
    <w:p w:rsidR="004E4A6F" w:rsidRDefault="004E4A6F" w:rsidP="004E4A6F"/>
    <w:p w:rsidR="004E4A6F" w:rsidRDefault="004E4A6F" w:rsidP="004E4A6F">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Typical GDT Privilege Settings</w:t>
      </w: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35"/>
        <w:gridCol w:w="675"/>
        <w:gridCol w:w="645"/>
        <w:gridCol w:w="900"/>
        <w:gridCol w:w="825"/>
        <w:gridCol w:w="855"/>
        <w:gridCol w:w="1005"/>
        <w:gridCol w:w="2550"/>
      </w:tblGrid>
      <w:tr w:rsidR="004E4A6F" w:rsidTr="008A7C54">
        <w:tc>
          <w:tcPr>
            <w:tcW w:w="148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Bits</w:t>
            </w:r>
          </w:p>
        </w:tc>
        <w:tc>
          <w:tcPr>
            <w:tcW w:w="43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7</w:t>
            </w:r>
          </w:p>
        </w:tc>
        <w:tc>
          <w:tcPr>
            <w:tcW w:w="67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6:5</w:t>
            </w:r>
          </w:p>
        </w:tc>
        <w:tc>
          <w:tcPr>
            <w:tcW w:w="64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4</w:t>
            </w:r>
          </w:p>
        </w:tc>
        <w:tc>
          <w:tcPr>
            <w:tcW w:w="900"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3</w:t>
            </w:r>
          </w:p>
        </w:tc>
        <w:tc>
          <w:tcPr>
            <w:tcW w:w="82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2</w:t>
            </w:r>
          </w:p>
        </w:tc>
        <w:tc>
          <w:tcPr>
            <w:tcW w:w="85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1</w:t>
            </w:r>
          </w:p>
        </w:tc>
        <w:tc>
          <w:tcPr>
            <w:tcW w:w="100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0</w:t>
            </w:r>
          </w:p>
        </w:tc>
        <w:tc>
          <w:tcPr>
            <w:tcW w:w="2550"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p>
        </w:tc>
      </w:tr>
      <w:tr w:rsidR="004E4A6F" w:rsidTr="008A7C54">
        <w:tc>
          <w:tcPr>
            <w:tcW w:w="148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Type</w:t>
            </w:r>
          </w:p>
        </w:tc>
        <w:tc>
          <w:tcPr>
            <w:tcW w:w="43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proofErr w:type="spellStart"/>
            <w:r>
              <w:rPr>
                <w:b/>
                <w:sz w:val="18"/>
                <w:szCs w:val="18"/>
              </w:rPr>
              <w:t>Pr</w:t>
            </w:r>
            <w:proofErr w:type="spellEnd"/>
          </w:p>
        </w:tc>
        <w:tc>
          <w:tcPr>
            <w:tcW w:w="67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proofErr w:type="spellStart"/>
            <w:r>
              <w:rPr>
                <w:b/>
                <w:sz w:val="18"/>
                <w:szCs w:val="18"/>
              </w:rPr>
              <w:t>Privl</w:t>
            </w:r>
            <w:proofErr w:type="spellEnd"/>
          </w:p>
        </w:tc>
        <w:tc>
          <w:tcPr>
            <w:tcW w:w="64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1</w:t>
            </w:r>
          </w:p>
        </w:tc>
        <w:tc>
          <w:tcPr>
            <w:tcW w:w="900"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Ex</w:t>
            </w:r>
          </w:p>
        </w:tc>
        <w:tc>
          <w:tcPr>
            <w:tcW w:w="82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DC</w:t>
            </w:r>
          </w:p>
        </w:tc>
        <w:tc>
          <w:tcPr>
            <w:tcW w:w="85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RW</w:t>
            </w:r>
          </w:p>
        </w:tc>
        <w:tc>
          <w:tcPr>
            <w:tcW w:w="1005"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Ac</w:t>
            </w:r>
          </w:p>
        </w:tc>
        <w:tc>
          <w:tcPr>
            <w:tcW w:w="2550" w:type="dxa"/>
            <w:shd w:val="clear" w:color="auto" w:fill="999999"/>
            <w:tcMar>
              <w:top w:w="100" w:type="dxa"/>
              <w:left w:w="100" w:type="dxa"/>
              <w:bottom w:w="100" w:type="dxa"/>
              <w:right w:w="100" w:type="dxa"/>
            </w:tcMar>
          </w:tcPr>
          <w:p w:rsidR="004E4A6F" w:rsidRDefault="004E4A6F" w:rsidP="008A7C54">
            <w:pPr>
              <w:widowControl w:val="0"/>
              <w:spacing w:line="240" w:lineRule="auto"/>
              <w:rPr>
                <w:b/>
                <w:sz w:val="18"/>
                <w:szCs w:val="18"/>
              </w:rPr>
            </w:pPr>
            <w:r>
              <w:rPr>
                <w:b/>
                <w:sz w:val="18"/>
                <w:szCs w:val="18"/>
              </w:rPr>
              <w:t>Byte</w:t>
            </w:r>
          </w:p>
        </w:tc>
      </w:tr>
      <w:tr w:rsidR="004E4A6F" w:rsidTr="008A7C54">
        <w:tc>
          <w:tcPr>
            <w:tcW w:w="148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Kernel Code</w:t>
            </w:r>
          </w:p>
        </w:tc>
        <w:tc>
          <w:tcPr>
            <w:tcW w:w="43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67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00</w:t>
            </w:r>
          </w:p>
        </w:tc>
        <w:tc>
          <w:tcPr>
            <w:tcW w:w="64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900"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82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0</w:t>
            </w:r>
          </w:p>
        </w:tc>
        <w:tc>
          <w:tcPr>
            <w:tcW w:w="85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100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0</w:t>
            </w:r>
          </w:p>
        </w:tc>
        <w:tc>
          <w:tcPr>
            <w:tcW w:w="2550"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1001_1010=9A</w:t>
            </w:r>
          </w:p>
        </w:tc>
      </w:tr>
      <w:tr w:rsidR="004E4A6F" w:rsidTr="008A7C54">
        <w:tc>
          <w:tcPr>
            <w:tcW w:w="148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Kernel Data</w:t>
            </w:r>
          </w:p>
        </w:tc>
        <w:tc>
          <w:tcPr>
            <w:tcW w:w="43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67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00</w:t>
            </w:r>
          </w:p>
        </w:tc>
        <w:tc>
          <w:tcPr>
            <w:tcW w:w="64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900"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0</w:t>
            </w:r>
          </w:p>
        </w:tc>
        <w:tc>
          <w:tcPr>
            <w:tcW w:w="82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0</w:t>
            </w:r>
          </w:p>
        </w:tc>
        <w:tc>
          <w:tcPr>
            <w:tcW w:w="85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100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0</w:t>
            </w:r>
          </w:p>
        </w:tc>
        <w:tc>
          <w:tcPr>
            <w:tcW w:w="2550"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1001_0010=92</w:t>
            </w:r>
          </w:p>
        </w:tc>
      </w:tr>
      <w:tr w:rsidR="004E4A6F" w:rsidTr="008A7C54">
        <w:tc>
          <w:tcPr>
            <w:tcW w:w="148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User Code</w:t>
            </w:r>
          </w:p>
        </w:tc>
        <w:tc>
          <w:tcPr>
            <w:tcW w:w="43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67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11</w:t>
            </w:r>
          </w:p>
        </w:tc>
        <w:tc>
          <w:tcPr>
            <w:tcW w:w="64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900"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82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0</w:t>
            </w:r>
          </w:p>
        </w:tc>
        <w:tc>
          <w:tcPr>
            <w:tcW w:w="85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100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0</w:t>
            </w:r>
          </w:p>
        </w:tc>
        <w:tc>
          <w:tcPr>
            <w:tcW w:w="2550"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1111_1010=FA</w:t>
            </w:r>
          </w:p>
        </w:tc>
      </w:tr>
      <w:tr w:rsidR="004E4A6F" w:rsidTr="008A7C54">
        <w:tc>
          <w:tcPr>
            <w:tcW w:w="148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User Data</w:t>
            </w:r>
          </w:p>
        </w:tc>
        <w:tc>
          <w:tcPr>
            <w:tcW w:w="43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67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11</w:t>
            </w:r>
          </w:p>
        </w:tc>
        <w:tc>
          <w:tcPr>
            <w:tcW w:w="64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900"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0</w:t>
            </w:r>
          </w:p>
        </w:tc>
        <w:tc>
          <w:tcPr>
            <w:tcW w:w="82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0</w:t>
            </w:r>
          </w:p>
        </w:tc>
        <w:tc>
          <w:tcPr>
            <w:tcW w:w="85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w:t>
            </w:r>
          </w:p>
        </w:tc>
        <w:tc>
          <w:tcPr>
            <w:tcW w:w="1005"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0</w:t>
            </w:r>
          </w:p>
        </w:tc>
        <w:tc>
          <w:tcPr>
            <w:tcW w:w="2550" w:type="dxa"/>
            <w:shd w:val="clear" w:color="auto" w:fill="auto"/>
            <w:tcMar>
              <w:top w:w="100" w:type="dxa"/>
              <w:left w:w="100" w:type="dxa"/>
              <w:bottom w:w="100" w:type="dxa"/>
              <w:right w:w="100" w:type="dxa"/>
            </w:tcMar>
          </w:tcPr>
          <w:p w:rsidR="004E4A6F" w:rsidRDefault="004E4A6F" w:rsidP="008A7C54">
            <w:pPr>
              <w:widowControl w:val="0"/>
              <w:spacing w:line="240" w:lineRule="auto"/>
              <w:rPr>
                <w:sz w:val="18"/>
                <w:szCs w:val="18"/>
              </w:rPr>
            </w:pPr>
            <w:r>
              <w:rPr>
                <w:sz w:val="18"/>
                <w:szCs w:val="18"/>
              </w:rPr>
              <w:t>1110_0010=E2</w:t>
            </w:r>
          </w:p>
        </w:tc>
      </w:tr>
    </w:tbl>
    <w:p w:rsidR="004E4A6F" w:rsidRDefault="004E4A6F" w:rsidP="004E4A6F">
      <w:r>
        <w:br/>
      </w:r>
    </w:p>
    <w:p w:rsidR="004E4A6F" w:rsidRDefault="004E4A6F" w:rsidP="004E4A6F">
      <w:pPr>
        <w:rPr>
          <w:b/>
        </w:rPr>
      </w:pPr>
    </w:p>
    <w:p w:rsidR="004E4A6F" w:rsidRDefault="004E4A6F" w:rsidP="004E4A6F">
      <w:r>
        <w:rPr>
          <w:b/>
        </w:rPr>
        <w:t xml:space="preserve">Flag Field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E4A6F" w:rsidTr="008A7C54">
        <w:tc>
          <w:tcPr>
            <w:tcW w:w="234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7</w:t>
            </w:r>
          </w:p>
        </w:tc>
        <w:tc>
          <w:tcPr>
            <w:tcW w:w="234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6</w:t>
            </w:r>
          </w:p>
        </w:tc>
        <w:tc>
          <w:tcPr>
            <w:tcW w:w="234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5</w:t>
            </w:r>
          </w:p>
        </w:tc>
        <w:tc>
          <w:tcPr>
            <w:tcW w:w="234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4</w:t>
            </w:r>
          </w:p>
        </w:tc>
      </w:tr>
      <w:tr w:rsidR="004E4A6F" w:rsidTr="008A7C54">
        <w:tc>
          <w:tcPr>
            <w:tcW w:w="234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Gr</w:t>
            </w:r>
          </w:p>
        </w:tc>
        <w:tc>
          <w:tcPr>
            <w:tcW w:w="234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proofErr w:type="spellStart"/>
            <w:r>
              <w:t>Sz</w:t>
            </w:r>
            <w:proofErr w:type="spellEnd"/>
          </w:p>
        </w:tc>
        <w:tc>
          <w:tcPr>
            <w:tcW w:w="234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0</w:t>
            </w:r>
          </w:p>
        </w:tc>
      </w:tr>
    </w:tbl>
    <w:p w:rsidR="004E4A6F" w:rsidRDefault="004E4A6F" w:rsidP="004E4A6F">
      <w:pPr>
        <w:rPr>
          <w:b/>
        </w:rPr>
      </w:pPr>
    </w:p>
    <w:p w:rsidR="004E4A6F" w:rsidRDefault="004E4A6F" w:rsidP="000F466E">
      <w:pPr>
        <w:numPr>
          <w:ilvl w:val="0"/>
          <w:numId w:val="9"/>
        </w:numPr>
        <w:rPr>
          <w:b/>
        </w:rPr>
      </w:pPr>
      <w:r>
        <w:rPr>
          <w:b/>
        </w:rPr>
        <w:t xml:space="preserve">Gr - Granularity bit </w:t>
      </w:r>
    </w:p>
    <w:p w:rsidR="004E4A6F" w:rsidRDefault="004E4A6F" w:rsidP="000F466E">
      <w:pPr>
        <w:numPr>
          <w:ilvl w:val="1"/>
          <w:numId w:val="9"/>
        </w:numPr>
      </w:pPr>
      <w:r>
        <w:t>1 - Limit is number of 4KB pages</w:t>
      </w:r>
    </w:p>
    <w:p w:rsidR="004E4A6F" w:rsidRDefault="004E4A6F" w:rsidP="000F466E">
      <w:pPr>
        <w:numPr>
          <w:ilvl w:val="1"/>
          <w:numId w:val="9"/>
        </w:numPr>
      </w:pPr>
      <w:r>
        <w:t>0 - Limit is number of bytes</w:t>
      </w:r>
      <w:r>
        <w:br/>
      </w:r>
    </w:p>
    <w:p w:rsidR="004E4A6F" w:rsidRDefault="004E4A6F" w:rsidP="000F466E">
      <w:pPr>
        <w:numPr>
          <w:ilvl w:val="0"/>
          <w:numId w:val="9"/>
        </w:numPr>
        <w:rPr>
          <w:b/>
        </w:rPr>
      </w:pPr>
      <w:proofErr w:type="spellStart"/>
      <w:r>
        <w:rPr>
          <w:b/>
        </w:rPr>
        <w:t>Sz</w:t>
      </w:r>
      <w:proofErr w:type="spellEnd"/>
      <w:r>
        <w:rPr>
          <w:b/>
        </w:rPr>
        <w:t xml:space="preserve"> - Size bit</w:t>
      </w:r>
    </w:p>
    <w:p w:rsidR="004E4A6F" w:rsidRDefault="004E4A6F" w:rsidP="000F466E">
      <w:pPr>
        <w:numPr>
          <w:ilvl w:val="1"/>
          <w:numId w:val="9"/>
        </w:numPr>
      </w:pPr>
      <w:r>
        <w:t>0 - Selects 16-bit protected mode</w:t>
      </w:r>
    </w:p>
    <w:p w:rsidR="004E4A6F" w:rsidRDefault="004E4A6F" w:rsidP="000F466E">
      <w:pPr>
        <w:numPr>
          <w:ilvl w:val="1"/>
          <w:numId w:val="9"/>
        </w:numPr>
      </w:pPr>
      <w:r>
        <w:t>1 - Selects 32-bit protected mode</w:t>
      </w:r>
      <w:r>
        <w:br/>
      </w:r>
    </w:p>
    <w:p w:rsidR="004E4A6F" w:rsidRDefault="004E4A6F" w:rsidP="004E4A6F">
      <w:r>
        <w:t>Since the limit field is only 20-bits long but the address space is 32-bits long (in 32-bit mode), using the byte granularity would only allow a program to access 2</w:t>
      </w:r>
      <w:r>
        <w:rPr>
          <w:vertAlign w:val="superscript"/>
        </w:rPr>
        <w:t>20</w:t>
      </w:r>
      <w:r>
        <w:t xml:space="preserve"> bytes = 1MB.  Most programs select Gr=1, allowing:</w:t>
      </w:r>
    </w:p>
    <w:p w:rsidR="004E4A6F" w:rsidRDefault="004E4A6F" w:rsidP="004E4A6F">
      <w:pPr>
        <w:jc w:val="center"/>
      </w:pPr>
      <w:r>
        <w:br/>
      </w:r>
      <w:r>
        <w:rPr>
          <w:noProof/>
        </w:rPr>
        <w:drawing>
          <wp:inline distT="114300" distB="114300" distL="114300" distR="114300" wp14:anchorId="05C4F7E0" wp14:editId="7065F7C1">
            <wp:extent cx="2876550" cy="1524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6550" cy="152400"/>
                    </a:xfrm>
                    <a:prstGeom prst="rect">
                      <a:avLst/>
                    </a:prstGeom>
                    <a:ln/>
                  </pic:spPr>
                </pic:pic>
              </a:graphicData>
            </a:graphic>
          </wp:inline>
        </w:drawing>
      </w:r>
    </w:p>
    <w:p w:rsidR="004E4A6F" w:rsidRDefault="004E4A6F" w:rsidP="004E4A6F">
      <w:r>
        <w:t xml:space="preserve">Since we are only interested in 32-bit devices, the flag field, for us, will always be: </w:t>
      </w:r>
      <w:r>
        <w:rPr>
          <w:rFonts w:ascii="Courier New" w:eastAsia="Courier New" w:hAnsi="Courier New" w:cs="Courier New"/>
        </w:rPr>
        <w:t>0b1100_0000 = 0xC0</w:t>
      </w:r>
      <w:r>
        <w:t>.</w:t>
      </w:r>
    </w:p>
    <w:p w:rsidR="004E4A6F" w:rsidRDefault="004E4A6F">
      <w:pPr>
        <w:spacing w:line="240" w:lineRule="auto"/>
        <w:rPr>
          <w:b/>
          <w:bCs/>
          <w:sz w:val="26"/>
          <w:szCs w:val="26"/>
        </w:rPr>
      </w:pPr>
      <w:bookmarkStart w:id="3" w:name="_z8uvnjh8ho3n" w:colFirst="0" w:colLast="0"/>
      <w:bookmarkEnd w:id="3"/>
      <w:r>
        <w:br w:type="page"/>
      </w:r>
    </w:p>
    <w:p w:rsidR="004E4A6F" w:rsidRDefault="004E4A6F" w:rsidP="004E4A6F">
      <w:pPr>
        <w:pStyle w:val="Heading3"/>
      </w:pPr>
      <w:r>
        <w:lastRenderedPageBreak/>
        <w:t>Mapping a GDT Entry to Bytes</w:t>
      </w:r>
    </w:p>
    <w:p w:rsidR="004E4A6F" w:rsidRDefault="004E4A6F" w:rsidP="004E4A6F">
      <w:r>
        <w:t xml:space="preserve">Mapping a GDT entry to memory image requires splitting the </w:t>
      </w:r>
      <w:r>
        <w:rPr>
          <w:b/>
        </w:rPr>
        <w:t>base</w:t>
      </w:r>
      <w:r>
        <w:t xml:space="preserve"> and </w:t>
      </w:r>
      <w:r>
        <w:rPr>
          <w:b/>
        </w:rPr>
        <w:t>limit</w:t>
      </w:r>
      <w:r>
        <w:t xml:space="preserve"> fields across multiple byte ranges.  A simple union employing bit-fields is shown in the following code:</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4A6F" w:rsidTr="008A7C54">
        <w:tc>
          <w:tcPr>
            <w:tcW w:w="936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color w:val="434343"/>
                <w:sz w:val="20"/>
                <w:szCs w:val="20"/>
              </w:rPr>
            </w:pPr>
            <w:r>
              <w:rPr>
                <w:rFonts w:ascii="Courier New" w:eastAsia="Courier New" w:hAnsi="Courier New" w:cs="Courier New"/>
                <w:color w:val="434343"/>
                <w:sz w:val="20"/>
                <w:szCs w:val="20"/>
              </w:rPr>
              <w:t>typedef struct {</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unsigned int limit:20;</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unsigned int base:32;</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unsigned int access:8;</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color w:val="434343"/>
                <w:sz w:val="20"/>
                <w:szCs w:val="20"/>
              </w:rPr>
            </w:pPr>
            <w:r>
              <w:rPr>
                <w:rFonts w:ascii="Courier New" w:eastAsia="Courier New" w:hAnsi="Courier New" w:cs="Courier New"/>
                <w:color w:val="434343"/>
                <w:sz w:val="20"/>
                <w:szCs w:val="20"/>
              </w:rPr>
              <w:t xml:space="preserve">   unsigned int flags:4;</w:t>
            </w:r>
          </w:p>
          <w:p w:rsidR="004E4A6F" w:rsidRDefault="004E4A6F" w:rsidP="008A7C54">
            <w:pPr>
              <w:widowControl w:val="0"/>
              <w:pBdr>
                <w:top w:val="nil"/>
                <w:left w:val="nil"/>
                <w:bottom w:val="nil"/>
                <w:right w:val="nil"/>
                <w:between w:val="nil"/>
              </w:pBdr>
              <w:spacing w:line="240" w:lineRule="auto"/>
              <w:rPr>
                <w:color w:val="434343"/>
                <w:sz w:val="20"/>
                <w:szCs w:val="20"/>
              </w:rPr>
            </w:pPr>
            <w:r>
              <w:rPr>
                <w:rFonts w:ascii="Courier New" w:eastAsia="Courier New" w:hAnsi="Courier New" w:cs="Courier New"/>
                <w:color w:val="434343"/>
                <w:sz w:val="20"/>
                <w:szCs w:val="20"/>
              </w:rPr>
              <w:t xml:space="preserve">} </w:t>
            </w:r>
            <w:proofErr w:type="spellStart"/>
            <w:r>
              <w:rPr>
                <w:rFonts w:ascii="Courier New" w:eastAsia="Courier New" w:hAnsi="Courier New" w:cs="Courier New"/>
                <w:color w:val="434343"/>
                <w:sz w:val="20"/>
                <w:szCs w:val="20"/>
              </w:rPr>
              <w:t>gdt_entry_t</w:t>
            </w:r>
            <w:proofErr w:type="spellEnd"/>
            <w:r>
              <w:rPr>
                <w:rFonts w:ascii="Courier New" w:eastAsia="Courier New" w:hAnsi="Courier New" w:cs="Courier New"/>
                <w:color w:val="434343"/>
                <w:sz w:val="20"/>
                <w:szCs w:val="20"/>
              </w:rPr>
              <w:t>;</w:t>
            </w:r>
          </w:p>
        </w:tc>
      </w:tr>
    </w:tbl>
    <w:p w:rsidR="004E4A6F" w:rsidRDefault="004E4A6F" w:rsidP="004E4A6F"/>
    <w:p w:rsidR="004E4A6F" w:rsidRDefault="004E4A6F" w:rsidP="004E4A6F">
      <w:r>
        <w:t>This must be mapped to memory such that the CPU will interpret the protection fields correctly.   Consider a mapping of the GDT entry:</w:t>
      </w:r>
    </w:p>
    <w:p w:rsidR="004E4A6F" w:rsidRDefault="004E4A6F" w:rsidP="004E4A6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4A6F" w:rsidTr="008A7C54">
        <w:tc>
          <w:tcPr>
            <w:tcW w:w="936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gdt_entry_t</w:t>
            </w:r>
            <w:proofErr w:type="spellEnd"/>
            <w:r>
              <w:rPr>
                <w:rFonts w:ascii="Courier New" w:eastAsia="Courier New" w:hAnsi="Courier New" w:cs="Courier New"/>
                <w:sz w:val="20"/>
                <w:szCs w:val="20"/>
              </w:rPr>
              <w:t xml:space="preserve"> entry;</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entry.base</w:t>
            </w:r>
            <w:proofErr w:type="spellEnd"/>
            <w:r>
              <w:rPr>
                <w:rFonts w:ascii="Courier New" w:eastAsia="Courier New" w:hAnsi="Courier New" w:cs="Courier New"/>
                <w:sz w:val="20"/>
                <w:szCs w:val="20"/>
              </w:rPr>
              <w:t xml:space="preserve"> = 0xbeeffeed;</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entry.limit</w:t>
            </w:r>
            <w:proofErr w:type="spellEnd"/>
            <w:r>
              <w:rPr>
                <w:rFonts w:ascii="Courier New" w:eastAsia="Courier New" w:hAnsi="Courier New" w:cs="Courier New"/>
                <w:sz w:val="20"/>
                <w:szCs w:val="20"/>
              </w:rPr>
              <w:t xml:space="preserve"> = 0x12345;</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entry.access</w:t>
            </w:r>
            <w:proofErr w:type="spellEnd"/>
            <w:r>
              <w:rPr>
                <w:rFonts w:ascii="Courier New" w:eastAsia="Courier New" w:hAnsi="Courier New" w:cs="Courier New"/>
                <w:sz w:val="20"/>
                <w:szCs w:val="20"/>
              </w:rPr>
              <w:t xml:space="preserve"> = 0b10011010;</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entry.flags</w:t>
            </w:r>
            <w:proofErr w:type="spellEnd"/>
            <w:r>
              <w:rPr>
                <w:rFonts w:ascii="Courier New" w:eastAsia="Courier New" w:hAnsi="Courier New" w:cs="Courier New"/>
                <w:sz w:val="20"/>
                <w:szCs w:val="20"/>
              </w:rPr>
              <w:t xml:space="preserve"> = 0b1100;</w:t>
            </w:r>
          </w:p>
        </w:tc>
      </w:tr>
    </w:tbl>
    <w:p w:rsidR="004E4A6F" w:rsidRDefault="004E4A6F" w:rsidP="004E4A6F"/>
    <w:p w:rsidR="004E4A6F" w:rsidRDefault="004E4A6F" w:rsidP="004E4A6F">
      <w:r>
        <w:t>This should map out to the following eight bytes:</w:t>
      </w:r>
    </w:p>
    <w:p w:rsidR="004E4A6F" w:rsidRDefault="004E4A6F" w:rsidP="004E4A6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4E4A6F" w:rsidTr="008A7C54">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Byte: 0</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1</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2</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3</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4</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5</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6</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7</w:t>
            </w:r>
          </w:p>
        </w:tc>
      </w:tr>
      <w:tr w:rsidR="004E4A6F" w:rsidTr="008A7C54">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45</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23</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ED</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FE</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EF</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9A</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C1</w:t>
            </w:r>
          </w:p>
        </w:tc>
        <w:tc>
          <w:tcPr>
            <w:tcW w:w="117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pPr>
            <w:r>
              <w:t>BE</w:t>
            </w:r>
          </w:p>
        </w:tc>
      </w:tr>
    </w:tbl>
    <w:p w:rsidR="004E4A6F" w:rsidRDefault="004E4A6F" w:rsidP="004E4A6F"/>
    <w:p w:rsidR="004E4A6F" w:rsidRDefault="004E4A6F" w:rsidP="004E4A6F">
      <w:r>
        <w:rPr>
          <w:b/>
        </w:rPr>
        <w:t xml:space="preserve">Pro-Tip: </w:t>
      </w:r>
      <w:r>
        <w:t xml:space="preserve">When you are debugging your code, you can use GDB to inspect the GDT table and verify that the bytes are in the proper order.  I got stuck here for a little while because I had the access and flags fields flipped in the ordering and the machine just kept rebooting.  </w:t>
      </w:r>
    </w:p>
    <w:p w:rsidR="004E4A6F" w:rsidRDefault="004E4A6F" w:rsidP="004E4A6F">
      <w:pPr>
        <w:pStyle w:val="Heading3"/>
      </w:pPr>
      <w:bookmarkStart w:id="4" w:name="_9la4vs2q538r" w:colFirst="0" w:colLast="0"/>
      <w:bookmarkEnd w:id="4"/>
      <w:r>
        <w:t>C-Preprocessor isn’t really just for C!</w:t>
      </w:r>
    </w:p>
    <w:p w:rsidR="004E4A6F" w:rsidRDefault="004E4A6F" w:rsidP="004E4A6F">
      <w:r>
        <w:t>The #define statements used in the C-preprocessor also work in .S files, so this can be put into a “.h” file and the “#</w:t>
      </w:r>
      <w:proofErr w:type="spellStart"/>
      <w:r>
        <w:t>include”’d</w:t>
      </w:r>
      <w:proofErr w:type="spellEnd"/>
      <w:r>
        <w:t xml:space="preserve"> from a “.S” file or else it can be put into a “.S” file.:  Either way, the macro expands like it would in C.  </w:t>
      </w:r>
    </w:p>
    <w:p w:rsidR="004E4A6F" w:rsidRDefault="004E4A6F" w:rsidP="004E4A6F"/>
    <w:p w:rsidR="004E4A6F" w:rsidRDefault="004E4A6F" w:rsidP="004E4A6F">
      <w:r>
        <w:t>The start of my “</w:t>
      </w:r>
      <w:proofErr w:type="spellStart"/>
      <w:r>
        <w:rPr>
          <w:rFonts w:ascii="Courier New" w:eastAsia="Courier New" w:hAnsi="Courier New" w:cs="Courier New"/>
        </w:rPr>
        <w:t>gdt.h</w:t>
      </w:r>
      <w:proofErr w:type="spellEnd"/>
      <w:r>
        <w:t xml:space="preserve">” file is shown in the following table.  This is a fairly typical example of a low-level definition for hardware features.  There are a series of </w:t>
      </w:r>
      <w:r>
        <w:rPr>
          <w:rFonts w:ascii="Courier New" w:eastAsia="Courier New" w:hAnsi="Courier New" w:cs="Courier New"/>
        </w:rPr>
        <w:t>#</w:t>
      </w:r>
      <w:proofErr w:type="spellStart"/>
      <w:r>
        <w:rPr>
          <w:rFonts w:ascii="Courier New" w:eastAsia="Courier New" w:hAnsi="Courier New" w:cs="Courier New"/>
        </w:rPr>
        <w:t>define</w:t>
      </w:r>
      <w:r>
        <w:t>’s</w:t>
      </w:r>
      <w:proofErr w:type="spellEnd"/>
      <w:r>
        <w:t xml:space="preserve"> that represent each of the flag values - giving them a symbolic name.  </w:t>
      </w:r>
      <w:r>
        <w:br/>
      </w:r>
    </w:p>
    <w:p w:rsidR="004E4A6F" w:rsidRDefault="004E4A6F" w:rsidP="004E4A6F">
      <w:pPr>
        <w:jc w:val="center"/>
        <w:rPr>
          <w:rFonts w:ascii="Courier New" w:eastAsia="Courier New" w:hAnsi="Courier New" w:cs="Courier New"/>
          <w:sz w:val="18"/>
          <w:szCs w:val="18"/>
        </w:rPr>
      </w:pPr>
      <w:r>
        <w:rPr>
          <w:rFonts w:ascii="Courier New" w:eastAsia="Courier New" w:hAnsi="Courier New" w:cs="Courier New"/>
          <w:sz w:val="18"/>
          <w:szCs w:val="18"/>
        </w:rPr>
        <w:t>#define ACC_PRESENT ((1 &lt;&lt; 7) | (1 &lt;&lt; 4))</w:t>
      </w:r>
    </w:p>
    <w:p w:rsidR="004E4A6F" w:rsidRDefault="004E4A6F" w:rsidP="004E4A6F"/>
    <w:p w:rsidR="004E4A6F" w:rsidRDefault="004E4A6F" w:rsidP="004E4A6F">
      <w:r>
        <w:t xml:space="preserve">Each bit is shifted into position and then Boolean </w:t>
      </w:r>
      <w:proofErr w:type="spellStart"/>
      <w:r>
        <w:t>OR’d</w:t>
      </w:r>
      <w:proofErr w:type="spellEnd"/>
      <w:r>
        <w:t xml:space="preserve"> together.  I personally prefer this syntax to the alternative:</w:t>
      </w:r>
    </w:p>
    <w:p w:rsidR="004E4A6F" w:rsidRDefault="004E4A6F" w:rsidP="004E4A6F">
      <w:pPr>
        <w:jc w:val="center"/>
        <w:rPr>
          <w:rFonts w:ascii="Courier New" w:eastAsia="Courier New" w:hAnsi="Courier New" w:cs="Courier New"/>
          <w:sz w:val="18"/>
          <w:szCs w:val="18"/>
        </w:rPr>
      </w:pPr>
      <w:r>
        <w:rPr>
          <w:rFonts w:ascii="Courier New" w:eastAsia="Courier New" w:hAnsi="Courier New" w:cs="Courier New"/>
          <w:sz w:val="18"/>
          <w:szCs w:val="18"/>
        </w:rPr>
        <w:t>#define ACC_PRESENT 0x90</w:t>
      </w:r>
    </w:p>
    <w:p w:rsidR="004E4A6F" w:rsidRDefault="004E4A6F" w:rsidP="004E4A6F"/>
    <w:p w:rsidR="004E4A6F" w:rsidRDefault="004E4A6F" w:rsidP="004E4A6F">
      <w:r>
        <w:t>The shifts-and-ORs will be evaluated at compile time, so the first version doesn’t change the run-time of the program, and it adds clarity to what bits each flag contributes to.</w:t>
      </w:r>
    </w:p>
    <w:p w:rsidR="004E4A6F" w:rsidRDefault="004E4A6F" w:rsidP="004E4A6F"/>
    <w:p w:rsidR="004E4A6F" w:rsidRDefault="004E4A6F" w:rsidP="004E4A6F">
      <w:r>
        <w:t xml:space="preserve">The other typical technique is to include the “zero” shifts, such as ACC_DATA_RDONLY, which shifts 0 over 1 bit - which is still zero.  This is also for clarity - it makes it easier to detect that this is the complement of  </w:t>
      </w:r>
      <w:r>
        <w:rPr>
          <w:rFonts w:ascii="Courier New" w:eastAsia="Courier New" w:hAnsi="Courier New" w:cs="Courier New"/>
        </w:rPr>
        <w:t>ACC_DATA_WR</w:t>
      </w:r>
      <w:r>
        <w:t>.</w:t>
      </w:r>
      <w:r>
        <w:br/>
      </w:r>
    </w:p>
    <w:p w:rsidR="004E4A6F" w:rsidRDefault="004E4A6F" w:rsidP="004E4A6F">
      <w:r>
        <w:t xml:space="preserve">There are also several macros that combine the fields into one symbolic name, such as </w:t>
      </w:r>
      <w:r>
        <w:rPr>
          <w:rFonts w:ascii="Courier New" w:eastAsia="Courier New" w:hAnsi="Courier New" w:cs="Courier New"/>
        </w:rPr>
        <w:t>ACC_KERN_CODE</w:t>
      </w:r>
      <w:r>
        <w:t xml:space="preserve">.  </w:t>
      </w:r>
    </w:p>
    <w:p w:rsidR="004E4A6F" w:rsidRDefault="004E4A6F" w:rsidP="004E4A6F"/>
    <w:p w:rsidR="004E4A6F" w:rsidRDefault="004E4A6F" w:rsidP="004E4A6F">
      <w:r>
        <w:t xml:space="preserve">You will need to fill in values for: </w:t>
      </w:r>
      <w:r>
        <w:rPr>
          <w:rFonts w:ascii="Courier New" w:eastAsia="Courier New" w:hAnsi="Courier New" w:cs="Courier New"/>
        </w:rPr>
        <w:t>ACC_USER_CODE</w:t>
      </w:r>
      <w:r>
        <w:t xml:space="preserve"> and </w:t>
      </w:r>
      <w:r>
        <w:rPr>
          <w:rFonts w:ascii="Courier New" w:eastAsia="Courier New" w:hAnsi="Courier New" w:cs="Courier New"/>
        </w:rPr>
        <w:t>ACC_USER_DATA</w:t>
      </w:r>
      <w:r>
        <w:t xml:space="preserve"> following the pattern of </w:t>
      </w:r>
      <w:r>
        <w:rPr>
          <w:rFonts w:ascii="Courier New" w:eastAsia="Courier New" w:hAnsi="Courier New" w:cs="Courier New"/>
        </w:rPr>
        <w:t>ACC_KERN_CODE</w:t>
      </w:r>
      <w:r>
        <w:t xml:space="preserve"> and </w:t>
      </w:r>
      <w:r>
        <w:rPr>
          <w:rFonts w:ascii="Courier New" w:eastAsia="Courier New" w:hAnsi="Courier New" w:cs="Courier New"/>
        </w:rPr>
        <w:t>ACC_KERN_DATA</w:t>
      </w:r>
      <w:r>
        <w:t xml:space="preserve"> (but changing the security ring), and you will need to fill in the code for the </w:t>
      </w:r>
      <w:r>
        <w:rPr>
          <w:rFonts w:ascii="Courier New" w:eastAsia="Courier New" w:hAnsi="Courier New" w:cs="Courier New"/>
        </w:rPr>
        <w:t>GDTENTRY</w:t>
      </w:r>
      <w:r>
        <w:t xml:space="preserve"> macro to shift the proper bits into the proper byte.</w:t>
      </w:r>
      <w:r>
        <w:br w:type="page"/>
      </w:r>
    </w:p>
    <w:p w:rsidR="004E4A6F" w:rsidRDefault="004E4A6F" w:rsidP="004E4A6F"/>
    <w:p w:rsidR="004E4A6F" w:rsidRDefault="004E4A6F" w:rsidP="004E4A6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4A6F" w:rsidTr="008A7C54">
        <w:tc>
          <w:tcPr>
            <w:tcW w:w="9360" w:type="dxa"/>
            <w:shd w:val="clear" w:color="auto" w:fill="auto"/>
            <w:tcMar>
              <w:top w:w="100" w:type="dxa"/>
              <w:left w:w="100" w:type="dxa"/>
              <w:bottom w:w="100" w:type="dxa"/>
              <w:right w:w="100" w:type="dxa"/>
            </w:tcMar>
          </w:tcPr>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ifndef</w:t>
            </w:r>
            <w:proofErr w:type="spellEnd"/>
            <w:r>
              <w:rPr>
                <w:rFonts w:ascii="Courier New" w:eastAsia="Courier New" w:hAnsi="Courier New" w:cs="Courier New"/>
                <w:sz w:val="18"/>
                <w:szCs w:val="18"/>
              </w:rPr>
              <w:t xml:space="preserve"> _GDT_H</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_GDT_H</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ACC_PRESENT ((1 &lt;&lt; 7) | (1 &lt;&lt; 4))</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ACC_PRIV_KERN (0 &lt;&lt; 5)</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ACC_PRIV_USER (3 &lt;&lt; 5)</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ACC_EXEC_CONFORM (1 &lt;&lt; 3)</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ACC_EXEC_NON_CONFORM ((1 &lt;&lt; 3 ) | (1 &lt;&lt; 2))</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ACC_DATA (0 &lt;&lt; 3)</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ACC_DATA_DN ((0 &lt;&lt; 3) | (1 &lt;&lt; 2))</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ACC_DATA_WR (1 &lt;&lt; 1)</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ACC_DATA_RDONLY (0 &lt;&lt; 1)</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ACC_CODE_RD (1 &lt;&lt; 1)</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ACC_CODE_EXONLY (0 &lt;&lt; 1)</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ACC_KERN_CODE (ACC_PRESENT | ACC_PRIV_KERN | \</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ACC_EXEC_CONFORM | ACC_CODE_RD)</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ACC_KERN_DATA (ACC_PRESENT | ACC_PRIV_KERN |\</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ACC_DATA | ACC_DATA_WR)</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ACC_USER_CODE 0</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ACC_USER_DATA 0</w:t>
            </w:r>
            <w:r>
              <w:rPr>
                <w:rFonts w:ascii="Courier New" w:eastAsia="Courier New" w:hAnsi="Courier New" w:cs="Courier New"/>
                <w:sz w:val="18"/>
                <w:szCs w:val="18"/>
              </w:rPr>
              <w:br/>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FLAG_DEFAULT (FLAG_GRAN_4K | FLAG_SIZE_32)</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br/>
              <w:t>// you will need to map the fields to bytes using shifts and masks</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#define GDTENTRY(</w:t>
            </w:r>
            <w:proofErr w:type="spellStart"/>
            <w:r>
              <w:rPr>
                <w:rFonts w:ascii="Courier New" w:eastAsia="Courier New" w:hAnsi="Courier New" w:cs="Courier New"/>
                <w:sz w:val="18"/>
                <w:szCs w:val="18"/>
              </w:rPr>
              <w:t>base,limit,access</w:t>
            </w:r>
            <w:proofErr w:type="spellEnd"/>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t>\</w:t>
            </w:r>
          </w:p>
          <w:p w:rsidR="004E4A6F" w:rsidRDefault="004E4A6F" w:rsidP="008A7C54">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.byte 0, \</w:t>
            </w:r>
            <w:r>
              <w:rPr>
                <w:rFonts w:ascii="Courier New" w:eastAsia="Courier New" w:hAnsi="Courier New" w:cs="Courier New"/>
                <w:sz w:val="18"/>
                <w:szCs w:val="18"/>
              </w:rPr>
              <w:br/>
              <w:t xml:space="preserve">         1, \</w:t>
            </w:r>
            <w:r>
              <w:rPr>
                <w:rFonts w:ascii="Courier New" w:eastAsia="Courier New" w:hAnsi="Courier New" w:cs="Courier New"/>
                <w:sz w:val="18"/>
                <w:szCs w:val="18"/>
              </w:rPr>
              <w:br/>
              <w:t xml:space="preserve">         2, \</w:t>
            </w:r>
            <w:r>
              <w:rPr>
                <w:rFonts w:ascii="Courier New" w:eastAsia="Courier New" w:hAnsi="Courier New" w:cs="Courier New"/>
                <w:sz w:val="18"/>
                <w:szCs w:val="18"/>
              </w:rPr>
              <w:br/>
              <w:t xml:space="preserve">         3, \</w:t>
            </w:r>
            <w:r>
              <w:rPr>
                <w:rFonts w:ascii="Courier New" w:eastAsia="Courier New" w:hAnsi="Courier New" w:cs="Courier New"/>
                <w:sz w:val="18"/>
                <w:szCs w:val="18"/>
              </w:rPr>
              <w:br/>
              <w:t xml:space="preserve">         4, \</w:t>
            </w:r>
            <w:r>
              <w:rPr>
                <w:rFonts w:ascii="Courier New" w:eastAsia="Courier New" w:hAnsi="Courier New" w:cs="Courier New"/>
                <w:sz w:val="18"/>
                <w:szCs w:val="18"/>
              </w:rPr>
              <w:br/>
              <w:t xml:space="preserve">         5, \</w:t>
            </w:r>
            <w:r>
              <w:rPr>
                <w:rFonts w:ascii="Courier New" w:eastAsia="Courier New" w:hAnsi="Courier New" w:cs="Courier New"/>
                <w:sz w:val="18"/>
                <w:szCs w:val="18"/>
              </w:rPr>
              <w:br/>
              <w:t xml:space="preserve">         6, \</w:t>
            </w:r>
            <w:r>
              <w:rPr>
                <w:rFonts w:ascii="Courier New" w:eastAsia="Courier New" w:hAnsi="Courier New" w:cs="Courier New"/>
                <w:sz w:val="18"/>
                <w:szCs w:val="18"/>
              </w:rPr>
              <w:br/>
              <w:t xml:space="preserve">         7</w:t>
            </w:r>
            <w:r>
              <w:rPr>
                <w:rFonts w:ascii="Courier New" w:eastAsia="Courier New" w:hAnsi="Courier New" w:cs="Courier New"/>
                <w:sz w:val="18"/>
                <w:szCs w:val="18"/>
              </w:rPr>
              <w:br/>
              <w:t>#endif</w:t>
            </w:r>
          </w:p>
        </w:tc>
      </w:tr>
    </w:tbl>
    <w:p w:rsidR="004E4A6F" w:rsidRDefault="004E4A6F" w:rsidP="004E4A6F"/>
    <w:p w:rsidR="004E4A6F" w:rsidRDefault="004E4A6F" w:rsidP="004E4A6F">
      <w:pPr>
        <w:pStyle w:val="Heading3"/>
      </w:pPr>
      <w:bookmarkStart w:id="5" w:name="_lj96v8zhgdv8" w:colFirst="0" w:colLast="0"/>
      <w:bookmarkEnd w:id="5"/>
      <w:r>
        <w:t>Null Descriptor</w:t>
      </w:r>
    </w:p>
    <w:p w:rsidR="004E4A6F" w:rsidRDefault="004E4A6F" w:rsidP="004E4A6F">
      <w:r>
        <w:t xml:space="preserve">The first entry in the GDT (position 0) is ignored by the CPU and is, by convention a “null entry”.  Convention is that the null entry can be used to store the address and length of the GDT itself and thus not have to store these values in parallel.  The value is optional but there must be an initial entry that is not used.  This is required by the Intel </w:t>
      </w:r>
      <w:proofErr w:type="spellStart"/>
      <w:r>
        <w:t>cpu</w:t>
      </w:r>
      <w:proofErr w:type="spellEnd"/>
      <w:r>
        <w:t>.</w:t>
      </w:r>
    </w:p>
    <w:p w:rsidR="004E4A6F" w:rsidRDefault="004E4A6F" w:rsidP="004E4A6F"/>
    <w:p w:rsidR="004E4A6F" w:rsidRDefault="004E4A6F" w:rsidP="004E4A6F">
      <w:r>
        <w:t>Using the macro defined above, the Null descriptor would be:</w:t>
      </w:r>
    </w:p>
    <w:p w:rsidR="004E4A6F" w:rsidRDefault="004E4A6F" w:rsidP="004E4A6F">
      <w:pPr>
        <w:jc w:val="center"/>
        <w:rPr>
          <w:rFonts w:ascii="Courier New" w:eastAsia="Courier New" w:hAnsi="Courier New" w:cs="Courier New"/>
        </w:rPr>
      </w:pPr>
      <w:r>
        <w:rPr>
          <w:rFonts w:ascii="Courier New" w:eastAsia="Courier New" w:hAnsi="Courier New" w:cs="Courier New"/>
        </w:rPr>
        <w:t>GDTENTRY(0,0,0)</w:t>
      </w:r>
    </w:p>
    <w:p w:rsidR="004E4A6F" w:rsidRDefault="004E4A6F" w:rsidP="004E4A6F">
      <w:pPr>
        <w:rPr>
          <w:rFonts w:ascii="Courier New" w:eastAsia="Courier New" w:hAnsi="Courier New" w:cs="Courier New"/>
        </w:rPr>
      </w:pPr>
    </w:p>
    <w:p w:rsidR="004E4A6F" w:rsidRDefault="004E4A6F" w:rsidP="004E4A6F">
      <w:pPr>
        <w:pStyle w:val="Heading3"/>
      </w:pPr>
      <w:bookmarkStart w:id="6" w:name="_ku4u0f7n2326" w:colFirst="0" w:colLast="0"/>
      <w:bookmarkEnd w:id="6"/>
      <w:r>
        <w:lastRenderedPageBreak/>
        <w:t>Minimum GDT Entries</w:t>
      </w:r>
      <w:r>
        <w:rPr>
          <w:vertAlign w:val="superscript"/>
        </w:rPr>
        <w:footnoteReference w:id="1"/>
      </w:r>
    </w:p>
    <w:p w:rsidR="004E4A6F" w:rsidRDefault="004E4A6F" w:rsidP="000F466E">
      <w:pPr>
        <w:numPr>
          <w:ilvl w:val="0"/>
          <w:numId w:val="4"/>
        </w:numPr>
      </w:pPr>
      <w:r>
        <w:t>NULL Descriptor</w:t>
      </w:r>
    </w:p>
    <w:p w:rsidR="004E4A6F" w:rsidRDefault="004E4A6F" w:rsidP="000F466E">
      <w:pPr>
        <w:numPr>
          <w:ilvl w:val="0"/>
          <w:numId w:val="4"/>
        </w:numPr>
      </w:pPr>
      <w:r>
        <w:t>Code segment (for kernel) starting at 0 with a limit of 0xff_ffff of type 0x9A</w:t>
      </w:r>
    </w:p>
    <w:p w:rsidR="004E4A6F" w:rsidRDefault="004E4A6F" w:rsidP="000F466E">
      <w:pPr>
        <w:numPr>
          <w:ilvl w:val="0"/>
          <w:numId w:val="4"/>
        </w:numPr>
      </w:pPr>
      <w:r>
        <w:t>Data segment (for kernel) starting at 0 with a limit of 0xff_ffff of type 0x92</w:t>
      </w:r>
    </w:p>
    <w:p w:rsidR="004E4A6F" w:rsidRDefault="004E4A6F" w:rsidP="004E4A6F">
      <w:pPr>
        <w:pStyle w:val="Heading3"/>
      </w:pPr>
      <w:bookmarkStart w:id="7" w:name="_g7aqds1n74km" w:colFirst="0" w:colLast="0"/>
      <w:bookmarkEnd w:id="7"/>
      <w:r>
        <w:t>Loading the GDT after Multiboot</w:t>
      </w:r>
    </w:p>
    <w:p w:rsidR="004E4A6F" w:rsidRDefault="004E4A6F" w:rsidP="004E4A6F">
      <w:r>
        <w:t>Multiboot leaves the CPU in protected mode but with flat addressing (no paging).   We need to use the “</w:t>
      </w:r>
      <w:r>
        <w:rPr>
          <w:rFonts w:ascii="Courier New" w:eastAsia="Courier New" w:hAnsi="Courier New" w:cs="Courier New"/>
        </w:rPr>
        <w:t>LGDT</w:t>
      </w:r>
      <w:r>
        <w:t>” instruction to load the address of the GDT description field into the GDT register (</w:t>
      </w:r>
      <w:r>
        <w:rPr>
          <w:rFonts w:ascii="Courier New" w:eastAsia="Courier New" w:hAnsi="Courier New" w:cs="Courier New"/>
        </w:rPr>
        <w:t>GDTR</w:t>
      </w:r>
      <w:r>
        <w:t>).</w:t>
      </w:r>
    </w:p>
    <w:p w:rsidR="004E4A6F" w:rsidRDefault="004E4A6F" w:rsidP="004E4A6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4A6F" w:rsidTr="008A7C54">
        <w:tc>
          <w:tcPr>
            <w:tcW w:w="9360" w:type="dxa"/>
            <w:shd w:val="clear" w:color="auto" w:fill="auto"/>
            <w:tcMar>
              <w:top w:w="100" w:type="dxa"/>
              <w:left w:w="100" w:type="dxa"/>
              <w:bottom w:w="100" w:type="dxa"/>
              <w:right w:w="100" w:type="dxa"/>
            </w:tcMar>
          </w:tcPr>
          <w:p w:rsidR="004E4A6F" w:rsidRDefault="004E4A6F" w:rsidP="008A7C54">
            <w:pPr>
              <w:widowControl w:val="0"/>
              <w:spacing w:line="288" w:lineRule="auto"/>
            </w:pPr>
            <w:proofErr w:type="spellStart"/>
            <w:r>
              <w:rPr>
                <w:rFonts w:ascii="Courier New" w:eastAsia="Courier New" w:hAnsi="Courier New" w:cs="Courier New"/>
                <w:sz w:val="19"/>
                <w:szCs w:val="19"/>
                <w:shd w:val="clear" w:color="auto" w:fill="F9F9F9"/>
              </w:rPr>
              <w:t>gdtrdesc</w:t>
            </w:r>
            <w:proofErr w:type="spellEnd"/>
            <w:r>
              <w:rPr>
                <w:rFonts w:ascii="Courier New" w:eastAsia="Courier New" w:hAnsi="Courier New" w:cs="Courier New"/>
                <w:sz w:val="19"/>
                <w:szCs w:val="19"/>
                <w:shd w:val="clear" w:color="auto" w:fill="F9F9F9"/>
              </w:rPr>
              <w:t>:</w:t>
            </w:r>
            <w:r>
              <w:rPr>
                <w:rFonts w:ascii="Courier New" w:eastAsia="Courier New" w:hAnsi="Courier New" w:cs="Courier New"/>
                <w:sz w:val="19"/>
                <w:szCs w:val="19"/>
                <w:shd w:val="clear" w:color="auto" w:fill="F9F9F9"/>
              </w:rPr>
              <w:br/>
              <w:t xml:space="preserve">     </w:t>
            </w:r>
            <w:r>
              <w:rPr>
                <w:rFonts w:ascii="Courier New" w:eastAsia="Courier New" w:hAnsi="Courier New" w:cs="Courier New"/>
                <w:b/>
                <w:sz w:val="19"/>
                <w:szCs w:val="19"/>
                <w:shd w:val="clear" w:color="auto" w:fill="F9F9F9"/>
              </w:rPr>
              <w:t>DW</w:t>
            </w:r>
            <w:r>
              <w:rPr>
                <w:rFonts w:ascii="Courier New" w:eastAsia="Courier New" w:hAnsi="Courier New" w:cs="Courier New"/>
                <w:sz w:val="19"/>
                <w:szCs w:val="19"/>
                <w:shd w:val="clear" w:color="auto" w:fill="F9F9F9"/>
              </w:rPr>
              <w:t xml:space="preserve"> </w:t>
            </w:r>
            <w:r>
              <w:rPr>
                <w:rFonts w:ascii="Courier New" w:eastAsia="Courier New" w:hAnsi="Courier New" w:cs="Courier New"/>
                <w:color w:val="0000FF"/>
                <w:sz w:val="19"/>
                <w:szCs w:val="19"/>
                <w:shd w:val="clear" w:color="auto" w:fill="F9F9F9"/>
              </w:rPr>
              <w:t>num_gdt_bytes-1</w:t>
            </w:r>
            <w:r>
              <w:rPr>
                <w:rFonts w:ascii="Courier New" w:eastAsia="Courier New" w:hAnsi="Courier New" w:cs="Courier New"/>
                <w:sz w:val="19"/>
                <w:szCs w:val="19"/>
                <w:shd w:val="clear" w:color="auto" w:fill="F9F9F9"/>
              </w:rPr>
              <w:t xml:space="preserve"> </w:t>
            </w:r>
            <w:r>
              <w:rPr>
                <w:rFonts w:ascii="Courier New" w:eastAsia="Courier New" w:hAnsi="Courier New" w:cs="Courier New"/>
                <w:i/>
                <w:color w:val="666666"/>
                <w:sz w:val="19"/>
                <w:szCs w:val="19"/>
                <w:shd w:val="clear" w:color="auto" w:fill="F9F9F9"/>
              </w:rPr>
              <w:t>; For limit storage</w:t>
            </w:r>
            <w:r>
              <w:rPr>
                <w:rFonts w:ascii="Courier New" w:eastAsia="Courier New" w:hAnsi="Courier New" w:cs="Courier New"/>
                <w:sz w:val="19"/>
                <w:szCs w:val="19"/>
                <w:shd w:val="clear" w:color="auto" w:fill="F9F9F9"/>
              </w:rPr>
              <w:br/>
              <w:t xml:space="preserve">     </w:t>
            </w:r>
            <w:r>
              <w:rPr>
                <w:rFonts w:ascii="Courier New" w:eastAsia="Courier New" w:hAnsi="Courier New" w:cs="Courier New"/>
                <w:b/>
                <w:sz w:val="19"/>
                <w:szCs w:val="19"/>
                <w:shd w:val="clear" w:color="auto" w:fill="F9F9F9"/>
              </w:rPr>
              <w:t>DD</w:t>
            </w:r>
            <w:r>
              <w:rPr>
                <w:rFonts w:ascii="Courier New" w:eastAsia="Courier New" w:hAnsi="Courier New" w:cs="Courier New"/>
                <w:sz w:val="19"/>
                <w:szCs w:val="19"/>
                <w:shd w:val="clear" w:color="auto" w:fill="F9F9F9"/>
              </w:rPr>
              <w:t xml:space="preserve"> </w:t>
            </w:r>
            <w:proofErr w:type="spellStart"/>
            <w:r>
              <w:rPr>
                <w:rFonts w:ascii="Courier New" w:eastAsia="Courier New" w:hAnsi="Courier New" w:cs="Courier New"/>
                <w:color w:val="0000FF"/>
                <w:sz w:val="19"/>
                <w:szCs w:val="19"/>
                <w:shd w:val="clear" w:color="auto" w:fill="F9F9F9"/>
              </w:rPr>
              <w:t>gdt_address</w:t>
            </w:r>
            <w:proofErr w:type="spellEnd"/>
            <w:r>
              <w:rPr>
                <w:rFonts w:ascii="Courier New" w:eastAsia="Courier New" w:hAnsi="Courier New" w:cs="Courier New"/>
                <w:sz w:val="19"/>
                <w:szCs w:val="19"/>
                <w:shd w:val="clear" w:color="auto" w:fill="F9F9F9"/>
              </w:rPr>
              <w:t xml:space="preserve"> </w:t>
            </w:r>
            <w:r>
              <w:rPr>
                <w:rFonts w:ascii="Courier New" w:eastAsia="Courier New" w:hAnsi="Courier New" w:cs="Courier New"/>
                <w:i/>
                <w:color w:val="666666"/>
                <w:sz w:val="19"/>
                <w:szCs w:val="19"/>
                <w:shd w:val="clear" w:color="auto" w:fill="F9F9F9"/>
              </w:rPr>
              <w:t>; For base storage</w:t>
            </w:r>
            <w:r>
              <w:rPr>
                <w:rFonts w:ascii="Courier New" w:eastAsia="Courier New" w:hAnsi="Courier New" w:cs="Courier New"/>
                <w:sz w:val="19"/>
                <w:szCs w:val="19"/>
                <w:shd w:val="clear" w:color="auto" w:fill="F9F9F9"/>
              </w:rPr>
              <w:br/>
              <w:t xml:space="preserve"> </w:t>
            </w:r>
            <w:r>
              <w:rPr>
                <w:rFonts w:ascii="Courier New" w:eastAsia="Courier New" w:hAnsi="Courier New" w:cs="Courier New"/>
                <w:sz w:val="19"/>
                <w:szCs w:val="19"/>
                <w:shd w:val="clear" w:color="auto" w:fill="F9F9F9"/>
              </w:rPr>
              <w:br/>
            </w:r>
            <w:proofErr w:type="spellStart"/>
            <w:r>
              <w:rPr>
                <w:rFonts w:ascii="Courier New" w:eastAsia="Courier New" w:hAnsi="Courier New" w:cs="Courier New"/>
                <w:sz w:val="19"/>
                <w:szCs w:val="19"/>
                <w:shd w:val="clear" w:color="auto" w:fill="F9F9F9"/>
              </w:rPr>
              <w:t>setGdt</w:t>
            </w:r>
            <w:proofErr w:type="spellEnd"/>
            <w:r>
              <w:rPr>
                <w:rFonts w:ascii="Courier New" w:eastAsia="Courier New" w:hAnsi="Courier New" w:cs="Courier New"/>
                <w:color w:val="339933"/>
                <w:sz w:val="19"/>
                <w:szCs w:val="19"/>
                <w:shd w:val="clear" w:color="auto" w:fill="F9F9F9"/>
              </w:rPr>
              <w:t>:</w:t>
            </w:r>
            <w:r>
              <w:rPr>
                <w:rFonts w:ascii="Courier New" w:eastAsia="Courier New" w:hAnsi="Courier New" w:cs="Courier New"/>
                <w:color w:val="339933"/>
                <w:sz w:val="19"/>
                <w:szCs w:val="19"/>
                <w:shd w:val="clear" w:color="auto" w:fill="F9F9F9"/>
              </w:rPr>
              <w:br/>
              <w:t xml:space="preserve">   </w:t>
            </w:r>
            <w:r>
              <w:rPr>
                <w:rFonts w:ascii="Courier New" w:eastAsia="Courier New" w:hAnsi="Courier New" w:cs="Courier New"/>
                <w:sz w:val="19"/>
                <w:szCs w:val="19"/>
                <w:shd w:val="clear" w:color="auto" w:fill="F9F9F9"/>
              </w:rPr>
              <w:t>...</w:t>
            </w:r>
            <w:r>
              <w:rPr>
                <w:rFonts w:ascii="Courier New" w:eastAsia="Courier New" w:hAnsi="Courier New" w:cs="Courier New"/>
                <w:sz w:val="19"/>
                <w:szCs w:val="19"/>
                <w:shd w:val="clear" w:color="auto" w:fill="F9F9F9"/>
              </w:rPr>
              <w:br/>
              <w:t xml:space="preserve">   </w:t>
            </w:r>
            <w:r>
              <w:rPr>
                <w:rFonts w:ascii="Courier New" w:eastAsia="Courier New" w:hAnsi="Courier New" w:cs="Courier New"/>
                <w:b/>
                <w:color w:val="00007F"/>
                <w:sz w:val="19"/>
                <w:szCs w:val="19"/>
                <w:shd w:val="clear" w:color="auto" w:fill="F9F9F9"/>
              </w:rPr>
              <w:t>LGDT</w:t>
            </w:r>
            <w:r>
              <w:rPr>
                <w:rFonts w:ascii="Courier New" w:eastAsia="Courier New" w:hAnsi="Courier New" w:cs="Courier New"/>
                <w:sz w:val="19"/>
                <w:szCs w:val="19"/>
                <w:shd w:val="clear" w:color="auto" w:fill="F9F9F9"/>
              </w:rPr>
              <w:t xml:space="preserve">  </w:t>
            </w:r>
            <w:proofErr w:type="spellStart"/>
            <w:r>
              <w:rPr>
                <w:rFonts w:ascii="Courier New" w:eastAsia="Courier New" w:hAnsi="Courier New" w:cs="Courier New"/>
                <w:sz w:val="19"/>
                <w:szCs w:val="19"/>
                <w:shd w:val="clear" w:color="auto" w:fill="F9F9F9"/>
              </w:rPr>
              <w:t>gdtrdesc</w:t>
            </w:r>
            <w:proofErr w:type="spellEnd"/>
            <w:r>
              <w:rPr>
                <w:rFonts w:ascii="Courier New" w:eastAsia="Courier New" w:hAnsi="Courier New" w:cs="Courier New"/>
                <w:sz w:val="19"/>
                <w:szCs w:val="19"/>
                <w:shd w:val="clear" w:color="auto" w:fill="F9F9F9"/>
              </w:rPr>
              <w:br/>
              <w:t xml:space="preserve">   ...</w:t>
            </w:r>
            <w:r>
              <w:rPr>
                <w:rFonts w:ascii="Courier New" w:eastAsia="Courier New" w:hAnsi="Courier New" w:cs="Courier New"/>
                <w:sz w:val="19"/>
                <w:szCs w:val="19"/>
                <w:shd w:val="clear" w:color="auto" w:fill="F9F9F9"/>
              </w:rPr>
              <w:br/>
              <w:t xml:space="preserve">   </w:t>
            </w:r>
          </w:p>
        </w:tc>
      </w:tr>
    </w:tbl>
    <w:p w:rsidR="004E4A6F" w:rsidRDefault="004E4A6F" w:rsidP="004E4A6F"/>
    <w:p w:rsidR="004E4A6F" w:rsidRDefault="004E4A6F" w:rsidP="004E4A6F">
      <w:pPr>
        <w:pStyle w:val="Heading3"/>
      </w:pPr>
      <w:bookmarkStart w:id="8" w:name="_f5s1bpz2x4pi" w:colFirst="0" w:colLast="0"/>
      <w:bookmarkEnd w:id="8"/>
      <w:r>
        <w:t>Creating a GDT</w:t>
      </w:r>
    </w:p>
    <w:p w:rsidR="004E4A6F" w:rsidRDefault="004E4A6F" w:rsidP="004E4A6F">
      <w:r>
        <w:t>We need to create a GDT that contains at least the sections described in the previously described minimums section:</w:t>
      </w:r>
    </w:p>
    <w:p w:rsidR="004E4A6F" w:rsidRDefault="004E4A6F" w:rsidP="004E4A6F"/>
    <w:p w:rsidR="004E4A6F" w:rsidRDefault="004E4A6F" w:rsidP="004E4A6F">
      <w:pPr>
        <w:pStyle w:val="Heading3"/>
      </w:pPr>
      <w:r>
        <w:t>Bare Minimum GDT for a Kernel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4"/>
        <w:gridCol w:w="4308"/>
        <w:gridCol w:w="4308"/>
      </w:tblGrid>
      <w:tr w:rsidR="004E4A6F" w:rsidTr="008A7C54">
        <w:tc>
          <w:tcPr>
            <w:tcW w:w="744" w:type="dxa"/>
            <w:shd w:val="clear" w:color="auto" w:fill="auto"/>
            <w:tcMar>
              <w:top w:w="100" w:type="dxa"/>
              <w:left w:w="100" w:type="dxa"/>
              <w:bottom w:w="100" w:type="dxa"/>
              <w:right w:w="100" w:type="dxa"/>
            </w:tcMar>
          </w:tcPr>
          <w:p w:rsidR="004E4A6F" w:rsidRDefault="004E4A6F" w:rsidP="008A7C54">
            <w:pPr>
              <w:widowControl w:val="0"/>
              <w:spacing w:line="240" w:lineRule="auto"/>
            </w:pPr>
            <w:r>
              <w:t>GDT 0</w:t>
            </w:r>
          </w:p>
        </w:tc>
        <w:tc>
          <w:tcPr>
            <w:tcW w:w="4307" w:type="dxa"/>
            <w:shd w:val="clear" w:color="auto" w:fill="auto"/>
            <w:tcMar>
              <w:top w:w="100" w:type="dxa"/>
              <w:left w:w="100" w:type="dxa"/>
              <w:bottom w:w="100" w:type="dxa"/>
              <w:right w:w="100" w:type="dxa"/>
            </w:tcMar>
          </w:tcPr>
          <w:p w:rsidR="004E4A6F" w:rsidRDefault="004E4A6F" w:rsidP="008A7C54">
            <w:pPr>
              <w:widowControl w:val="0"/>
              <w:spacing w:line="240" w:lineRule="auto"/>
            </w:pPr>
            <w:r>
              <w:t>Base 0, Limit 0, Type 0</w:t>
            </w:r>
          </w:p>
        </w:tc>
        <w:tc>
          <w:tcPr>
            <w:tcW w:w="4307" w:type="dxa"/>
            <w:shd w:val="clear" w:color="auto" w:fill="auto"/>
            <w:tcMar>
              <w:top w:w="100" w:type="dxa"/>
              <w:left w:w="100" w:type="dxa"/>
              <w:bottom w:w="100" w:type="dxa"/>
              <w:right w:w="100" w:type="dxa"/>
            </w:tcMar>
          </w:tcPr>
          <w:p w:rsidR="004E4A6F" w:rsidRDefault="004E4A6F" w:rsidP="008A7C54">
            <w:pPr>
              <w:widowControl w:val="0"/>
              <w:spacing w:line="240" w:lineRule="auto"/>
              <w:rPr>
                <w:rFonts w:ascii="Courier New" w:eastAsia="Courier New" w:hAnsi="Courier New" w:cs="Courier New"/>
              </w:rPr>
            </w:pPr>
            <w:r>
              <w:rPr>
                <w:rFonts w:ascii="Courier New" w:eastAsia="Courier New" w:hAnsi="Courier New" w:cs="Courier New"/>
              </w:rPr>
              <w:t>GDTENTRY(0,0,0)</w:t>
            </w:r>
          </w:p>
        </w:tc>
      </w:tr>
      <w:tr w:rsidR="004E4A6F" w:rsidTr="008A7C54">
        <w:tc>
          <w:tcPr>
            <w:tcW w:w="744" w:type="dxa"/>
            <w:shd w:val="clear" w:color="auto" w:fill="auto"/>
            <w:tcMar>
              <w:top w:w="100" w:type="dxa"/>
              <w:left w:w="100" w:type="dxa"/>
              <w:bottom w:w="100" w:type="dxa"/>
              <w:right w:w="100" w:type="dxa"/>
            </w:tcMar>
          </w:tcPr>
          <w:p w:rsidR="004E4A6F" w:rsidRDefault="004E4A6F" w:rsidP="008A7C54">
            <w:pPr>
              <w:widowControl w:val="0"/>
              <w:spacing w:line="240" w:lineRule="auto"/>
            </w:pPr>
            <w:r>
              <w:t>GDT 1</w:t>
            </w:r>
          </w:p>
        </w:tc>
        <w:tc>
          <w:tcPr>
            <w:tcW w:w="4307" w:type="dxa"/>
            <w:shd w:val="clear" w:color="auto" w:fill="auto"/>
            <w:tcMar>
              <w:top w:w="100" w:type="dxa"/>
              <w:left w:w="100" w:type="dxa"/>
              <w:bottom w:w="100" w:type="dxa"/>
              <w:right w:w="100" w:type="dxa"/>
            </w:tcMar>
          </w:tcPr>
          <w:p w:rsidR="004E4A6F" w:rsidRDefault="004E4A6F" w:rsidP="008A7C54">
            <w:pPr>
              <w:spacing w:line="240" w:lineRule="auto"/>
            </w:pPr>
            <w:r>
              <w:t>Base 0, Limit 0xffff_ffff, Type: 9A  (Selector 0x08 is code)</w:t>
            </w:r>
          </w:p>
        </w:tc>
        <w:tc>
          <w:tcPr>
            <w:tcW w:w="4307" w:type="dxa"/>
            <w:shd w:val="clear" w:color="auto" w:fill="auto"/>
            <w:tcMar>
              <w:top w:w="100" w:type="dxa"/>
              <w:left w:w="100" w:type="dxa"/>
              <w:bottom w:w="100" w:type="dxa"/>
              <w:right w:w="100" w:type="dxa"/>
            </w:tcMar>
          </w:tcPr>
          <w:p w:rsidR="004E4A6F" w:rsidRDefault="004E4A6F" w:rsidP="008A7C54">
            <w:pPr>
              <w:spacing w:line="240" w:lineRule="auto"/>
              <w:rPr>
                <w:rFonts w:ascii="Courier New" w:eastAsia="Courier New" w:hAnsi="Courier New" w:cs="Courier New"/>
              </w:rPr>
            </w:pPr>
            <w:r>
              <w:rPr>
                <w:rFonts w:ascii="Courier New" w:eastAsia="Courier New" w:hAnsi="Courier New" w:cs="Courier New"/>
              </w:rPr>
              <w:t>GDTENTRY(0, 0xffffffff, ACC_PRESENT | ACC_PRIV_KERN | ACC_EXEC_CONFORM | ACC_CODE_RD)</w:t>
            </w:r>
          </w:p>
        </w:tc>
      </w:tr>
      <w:tr w:rsidR="004E4A6F" w:rsidTr="008A7C54">
        <w:tc>
          <w:tcPr>
            <w:tcW w:w="744" w:type="dxa"/>
            <w:shd w:val="clear" w:color="auto" w:fill="auto"/>
            <w:tcMar>
              <w:top w:w="100" w:type="dxa"/>
              <w:left w:w="100" w:type="dxa"/>
              <w:bottom w:w="100" w:type="dxa"/>
              <w:right w:w="100" w:type="dxa"/>
            </w:tcMar>
          </w:tcPr>
          <w:p w:rsidR="004E4A6F" w:rsidRDefault="004E4A6F" w:rsidP="008A7C54">
            <w:pPr>
              <w:widowControl w:val="0"/>
              <w:spacing w:line="240" w:lineRule="auto"/>
            </w:pPr>
            <w:r>
              <w:t>GDT 2</w:t>
            </w:r>
          </w:p>
        </w:tc>
        <w:tc>
          <w:tcPr>
            <w:tcW w:w="4307" w:type="dxa"/>
            <w:shd w:val="clear" w:color="auto" w:fill="auto"/>
            <w:tcMar>
              <w:top w:w="100" w:type="dxa"/>
              <w:left w:w="100" w:type="dxa"/>
              <w:bottom w:w="100" w:type="dxa"/>
              <w:right w:w="100" w:type="dxa"/>
            </w:tcMar>
          </w:tcPr>
          <w:p w:rsidR="004E4A6F" w:rsidRDefault="004E4A6F" w:rsidP="008A7C54">
            <w:pPr>
              <w:spacing w:line="240" w:lineRule="auto"/>
            </w:pPr>
            <w:r>
              <w:t>Base 0, Limit 0xffff_ffff, Type 92 (Selector 0x10 is data)</w:t>
            </w:r>
          </w:p>
        </w:tc>
        <w:tc>
          <w:tcPr>
            <w:tcW w:w="4307" w:type="dxa"/>
            <w:shd w:val="clear" w:color="auto" w:fill="auto"/>
            <w:tcMar>
              <w:top w:w="100" w:type="dxa"/>
              <w:left w:w="100" w:type="dxa"/>
              <w:bottom w:w="100" w:type="dxa"/>
              <w:right w:w="100" w:type="dxa"/>
            </w:tcMar>
          </w:tcPr>
          <w:p w:rsidR="004E4A6F" w:rsidRDefault="004E4A6F" w:rsidP="008A7C54">
            <w:pPr>
              <w:spacing w:line="240" w:lineRule="auto"/>
              <w:rPr>
                <w:rFonts w:ascii="Courier New" w:eastAsia="Courier New" w:hAnsi="Courier New" w:cs="Courier New"/>
              </w:rPr>
            </w:pPr>
            <w:r>
              <w:rPr>
                <w:rFonts w:ascii="Courier New" w:eastAsia="Courier New" w:hAnsi="Courier New" w:cs="Courier New"/>
              </w:rPr>
              <w:t>GDTENTRY(0, 0xffffffff, ACC_PRESENT | ACC_PRIV_KERN | ACC_DATA | ACC_DATA_WR)</w:t>
            </w:r>
          </w:p>
        </w:tc>
      </w:tr>
    </w:tbl>
    <w:p w:rsidR="004E4A6F" w:rsidRDefault="004E4A6F" w:rsidP="004E4A6F"/>
    <w:p w:rsidR="004E4A6F" w:rsidRDefault="004E4A6F" w:rsidP="004E4A6F">
      <w:r>
        <w:t xml:space="preserve">This simply enables all of the 4GB of memory to be accessed as code or data, </w:t>
      </w:r>
      <w:proofErr w:type="spellStart"/>
      <w:r>
        <w:t>its</w:t>
      </w:r>
      <w:proofErr w:type="spellEnd"/>
      <w:r>
        <w:t xml:space="preserve"> not really protected mode at all!</w:t>
      </w:r>
    </w:p>
    <w:p w:rsidR="004E4A6F" w:rsidRDefault="004E4A6F" w:rsidP="004E4A6F"/>
    <w:p w:rsidR="004E4A6F" w:rsidRDefault="004E4A6F" w:rsidP="004E4A6F"/>
    <w:p w:rsidR="004E4A6F" w:rsidRDefault="004E4A6F" w:rsidP="004E4A6F"/>
    <w:p w:rsidR="004E4A6F" w:rsidRDefault="004E4A6F" w:rsidP="004E4A6F">
      <w:pPr>
        <w:pStyle w:val="Heading3"/>
      </w:pPr>
      <w:r>
        <w:lastRenderedPageBreak/>
        <w:t>Entries for a Small and Protected Kernel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4"/>
        <w:gridCol w:w="4308"/>
        <w:gridCol w:w="4308"/>
      </w:tblGrid>
      <w:tr w:rsidR="004E4A6F" w:rsidTr="008A7C54">
        <w:tc>
          <w:tcPr>
            <w:tcW w:w="744" w:type="dxa"/>
            <w:shd w:val="clear" w:color="auto" w:fill="auto"/>
            <w:tcMar>
              <w:top w:w="100" w:type="dxa"/>
              <w:left w:w="100" w:type="dxa"/>
              <w:bottom w:w="100" w:type="dxa"/>
              <w:right w:w="100" w:type="dxa"/>
            </w:tcMar>
          </w:tcPr>
          <w:p w:rsidR="004E4A6F" w:rsidRDefault="004E4A6F" w:rsidP="008A7C54">
            <w:pPr>
              <w:widowControl w:val="0"/>
              <w:spacing w:line="240" w:lineRule="auto"/>
            </w:pPr>
            <w:r>
              <w:t>GDT 0</w:t>
            </w:r>
          </w:p>
        </w:tc>
        <w:tc>
          <w:tcPr>
            <w:tcW w:w="4307" w:type="dxa"/>
            <w:shd w:val="clear" w:color="auto" w:fill="auto"/>
            <w:tcMar>
              <w:top w:w="100" w:type="dxa"/>
              <w:left w:w="100" w:type="dxa"/>
              <w:bottom w:w="100" w:type="dxa"/>
              <w:right w:w="100" w:type="dxa"/>
            </w:tcMar>
          </w:tcPr>
          <w:p w:rsidR="004E4A6F" w:rsidRDefault="004E4A6F" w:rsidP="008A7C54">
            <w:pPr>
              <w:widowControl w:val="0"/>
              <w:spacing w:line="240" w:lineRule="auto"/>
            </w:pPr>
            <w:r>
              <w:t>Base 0, Limit 0, Type 0</w:t>
            </w:r>
          </w:p>
        </w:tc>
        <w:tc>
          <w:tcPr>
            <w:tcW w:w="4307" w:type="dxa"/>
            <w:shd w:val="clear" w:color="auto" w:fill="auto"/>
            <w:tcMar>
              <w:top w:w="100" w:type="dxa"/>
              <w:left w:w="100" w:type="dxa"/>
              <w:bottom w:w="100" w:type="dxa"/>
              <w:right w:w="100" w:type="dxa"/>
            </w:tcMar>
          </w:tcPr>
          <w:p w:rsidR="004E4A6F" w:rsidRDefault="004E4A6F" w:rsidP="008A7C54">
            <w:pPr>
              <w:widowControl w:val="0"/>
              <w:spacing w:line="240" w:lineRule="auto"/>
              <w:rPr>
                <w:rFonts w:ascii="Courier New" w:eastAsia="Courier New" w:hAnsi="Courier New" w:cs="Courier New"/>
              </w:rPr>
            </w:pPr>
            <w:r>
              <w:rPr>
                <w:rFonts w:ascii="Courier New" w:eastAsia="Courier New" w:hAnsi="Courier New" w:cs="Courier New"/>
              </w:rPr>
              <w:t>GDTENTRY(0,0,0)</w:t>
            </w:r>
          </w:p>
        </w:tc>
      </w:tr>
      <w:tr w:rsidR="004E4A6F" w:rsidTr="008A7C54">
        <w:tc>
          <w:tcPr>
            <w:tcW w:w="744" w:type="dxa"/>
            <w:shd w:val="clear" w:color="auto" w:fill="auto"/>
            <w:tcMar>
              <w:top w:w="100" w:type="dxa"/>
              <w:left w:w="100" w:type="dxa"/>
              <w:bottom w:w="100" w:type="dxa"/>
              <w:right w:w="100" w:type="dxa"/>
            </w:tcMar>
          </w:tcPr>
          <w:p w:rsidR="004E4A6F" w:rsidRDefault="004E4A6F" w:rsidP="008A7C54">
            <w:pPr>
              <w:widowControl w:val="0"/>
              <w:spacing w:line="240" w:lineRule="auto"/>
            </w:pPr>
            <w:r>
              <w:t>GDT 1</w:t>
            </w:r>
          </w:p>
        </w:tc>
        <w:tc>
          <w:tcPr>
            <w:tcW w:w="4307" w:type="dxa"/>
            <w:shd w:val="clear" w:color="auto" w:fill="auto"/>
            <w:tcMar>
              <w:top w:w="100" w:type="dxa"/>
              <w:left w:w="100" w:type="dxa"/>
              <w:bottom w:w="100" w:type="dxa"/>
              <w:right w:w="100" w:type="dxa"/>
            </w:tcMar>
          </w:tcPr>
          <w:p w:rsidR="004E4A6F" w:rsidRDefault="004E4A6F" w:rsidP="008A7C54">
            <w:pPr>
              <w:spacing w:line="240" w:lineRule="auto"/>
            </w:pPr>
            <w:r>
              <w:t xml:space="preserve">Base </w:t>
            </w:r>
            <w:r>
              <w:rPr>
                <w:color w:val="208080"/>
                <w:sz w:val="19"/>
                <w:szCs w:val="19"/>
                <w:shd w:val="clear" w:color="auto" w:fill="F9F9F9"/>
              </w:rPr>
              <w:t>0x0400_0000</w:t>
            </w:r>
            <w:r>
              <w:t>, Limit 0x03ff_ffff, Type: 9A  (Selector 0x08 is code)</w:t>
            </w:r>
          </w:p>
        </w:tc>
        <w:tc>
          <w:tcPr>
            <w:tcW w:w="4307" w:type="dxa"/>
            <w:shd w:val="clear" w:color="auto" w:fill="auto"/>
            <w:tcMar>
              <w:top w:w="100" w:type="dxa"/>
              <w:left w:w="100" w:type="dxa"/>
              <w:bottom w:w="100" w:type="dxa"/>
              <w:right w:w="100" w:type="dxa"/>
            </w:tcMar>
          </w:tcPr>
          <w:p w:rsidR="004E4A6F" w:rsidRDefault="004E4A6F" w:rsidP="008A7C54">
            <w:pPr>
              <w:spacing w:line="240" w:lineRule="auto"/>
              <w:rPr>
                <w:rFonts w:ascii="Courier New" w:eastAsia="Courier New" w:hAnsi="Courier New" w:cs="Courier New"/>
              </w:rPr>
            </w:pPr>
            <w:r>
              <w:rPr>
                <w:rFonts w:ascii="Courier New" w:eastAsia="Courier New" w:hAnsi="Courier New" w:cs="Courier New"/>
              </w:rPr>
              <w:t>GDTENTRY(0x04000000, 0x3ffffff, ACC_PRESENT | ACC_PRIV_KERNEL | ACC_EXEC_CONFORM | ACC_CODE_RD)</w:t>
            </w:r>
          </w:p>
        </w:tc>
      </w:tr>
      <w:tr w:rsidR="004E4A6F" w:rsidTr="008A7C54">
        <w:tc>
          <w:tcPr>
            <w:tcW w:w="744" w:type="dxa"/>
            <w:shd w:val="clear" w:color="auto" w:fill="auto"/>
            <w:tcMar>
              <w:top w:w="100" w:type="dxa"/>
              <w:left w:w="100" w:type="dxa"/>
              <w:bottom w:w="100" w:type="dxa"/>
              <w:right w:w="100" w:type="dxa"/>
            </w:tcMar>
          </w:tcPr>
          <w:p w:rsidR="004E4A6F" w:rsidRDefault="004E4A6F" w:rsidP="008A7C54">
            <w:pPr>
              <w:widowControl w:val="0"/>
              <w:spacing w:line="240" w:lineRule="auto"/>
            </w:pPr>
            <w:r>
              <w:t>GDT 2</w:t>
            </w:r>
          </w:p>
        </w:tc>
        <w:tc>
          <w:tcPr>
            <w:tcW w:w="4307" w:type="dxa"/>
            <w:shd w:val="clear" w:color="auto" w:fill="auto"/>
            <w:tcMar>
              <w:top w:w="100" w:type="dxa"/>
              <w:left w:w="100" w:type="dxa"/>
              <w:bottom w:w="100" w:type="dxa"/>
              <w:right w:w="100" w:type="dxa"/>
            </w:tcMar>
          </w:tcPr>
          <w:p w:rsidR="004E4A6F" w:rsidRDefault="004E4A6F" w:rsidP="008A7C54">
            <w:pPr>
              <w:spacing w:line="240" w:lineRule="auto"/>
            </w:pPr>
            <w:r>
              <w:t>Base 0x0800_0000, Limit 0x03ff_ffff, Type 92 (Selector 0x10 is data)</w:t>
            </w:r>
          </w:p>
        </w:tc>
        <w:tc>
          <w:tcPr>
            <w:tcW w:w="4307" w:type="dxa"/>
            <w:shd w:val="clear" w:color="auto" w:fill="auto"/>
            <w:tcMar>
              <w:top w:w="100" w:type="dxa"/>
              <w:left w:w="100" w:type="dxa"/>
              <w:bottom w:w="100" w:type="dxa"/>
              <w:right w:w="100" w:type="dxa"/>
            </w:tcMar>
          </w:tcPr>
          <w:p w:rsidR="004E4A6F" w:rsidRDefault="004E4A6F" w:rsidP="008A7C54">
            <w:pPr>
              <w:spacing w:line="240" w:lineRule="auto"/>
              <w:rPr>
                <w:rFonts w:ascii="Courier New" w:eastAsia="Courier New" w:hAnsi="Courier New" w:cs="Courier New"/>
              </w:rPr>
            </w:pPr>
            <w:r>
              <w:rPr>
                <w:rFonts w:ascii="Courier New" w:eastAsia="Courier New" w:hAnsi="Courier New" w:cs="Courier New"/>
              </w:rPr>
              <w:t>GDTENTRY(0x08000000, 0x3ffffff, ACC_PRESENT | ACC_PRIV_KERNEL | ACC_DATA | ACC_DATA_WR)</w:t>
            </w:r>
          </w:p>
        </w:tc>
      </w:tr>
      <w:tr w:rsidR="004E4A6F" w:rsidTr="008A7C54">
        <w:tc>
          <w:tcPr>
            <w:tcW w:w="744" w:type="dxa"/>
            <w:shd w:val="clear" w:color="auto" w:fill="auto"/>
            <w:tcMar>
              <w:top w:w="100" w:type="dxa"/>
              <w:left w:w="100" w:type="dxa"/>
              <w:bottom w:w="100" w:type="dxa"/>
              <w:right w:w="100" w:type="dxa"/>
            </w:tcMar>
          </w:tcPr>
          <w:p w:rsidR="004E4A6F" w:rsidRDefault="004E4A6F" w:rsidP="008A7C54">
            <w:pPr>
              <w:widowControl w:val="0"/>
              <w:spacing w:line="240" w:lineRule="auto"/>
            </w:pPr>
            <w:r>
              <w:t>GDT 3</w:t>
            </w:r>
          </w:p>
        </w:tc>
        <w:tc>
          <w:tcPr>
            <w:tcW w:w="4307" w:type="dxa"/>
            <w:shd w:val="clear" w:color="auto" w:fill="auto"/>
            <w:tcMar>
              <w:top w:w="100" w:type="dxa"/>
              <w:left w:w="100" w:type="dxa"/>
              <w:bottom w:w="100" w:type="dxa"/>
              <w:right w:w="100" w:type="dxa"/>
            </w:tcMar>
          </w:tcPr>
          <w:p w:rsidR="004E4A6F" w:rsidRDefault="004E4A6F" w:rsidP="008A7C54">
            <w:pPr>
              <w:spacing w:line="240" w:lineRule="auto"/>
            </w:pPr>
            <w:r>
              <w:t>Base = task address, Limit = size of task, type=0x89 (ring 3)</w:t>
            </w:r>
          </w:p>
        </w:tc>
        <w:tc>
          <w:tcPr>
            <w:tcW w:w="4307" w:type="dxa"/>
            <w:shd w:val="clear" w:color="auto" w:fill="auto"/>
            <w:tcMar>
              <w:top w:w="100" w:type="dxa"/>
              <w:left w:w="100" w:type="dxa"/>
              <w:bottom w:w="100" w:type="dxa"/>
              <w:right w:w="100" w:type="dxa"/>
            </w:tcMar>
          </w:tcPr>
          <w:p w:rsidR="004E4A6F" w:rsidRDefault="004E4A6F" w:rsidP="008A7C54">
            <w:pPr>
              <w:spacing w:line="240" w:lineRule="auto"/>
              <w:rPr>
                <w:rFonts w:ascii="Courier New" w:eastAsia="Courier New" w:hAnsi="Courier New" w:cs="Courier New"/>
              </w:rPr>
            </w:pPr>
            <w:r>
              <w:rPr>
                <w:rFonts w:ascii="Courier New" w:eastAsia="Courier New" w:hAnsi="Courier New" w:cs="Courier New"/>
              </w:rPr>
              <w:t xml:space="preserve">GDTENTRY(address, </w:t>
            </w:r>
            <w:proofErr w:type="spellStart"/>
            <w:r>
              <w:rPr>
                <w:rFonts w:ascii="Courier New" w:eastAsia="Courier New" w:hAnsi="Courier New" w:cs="Courier New"/>
              </w:rPr>
              <w:t>nr_pages</w:t>
            </w:r>
            <w:proofErr w:type="spellEnd"/>
            <w:r>
              <w:rPr>
                <w:rFonts w:ascii="Courier New" w:eastAsia="Courier New" w:hAnsi="Courier New" w:cs="Courier New"/>
              </w:rPr>
              <w:t>, ACC_PRESENT | ACC_EXEC_CONFORM | ACC_CODE_EX_ONLY)</w:t>
            </w:r>
          </w:p>
        </w:tc>
      </w:tr>
    </w:tbl>
    <w:p w:rsidR="004E4A6F" w:rsidRDefault="004E4A6F" w:rsidP="004E4A6F"/>
    <w:p w:rsidR="004E4A6F" w:rsidRDefault="004E4A6F" w:rsidP="004E4A6F">
      <w:r>
        <w:t>In this example, code loaded at physical address 4MB will be CS:0000 (and extending for 4MB), and physical address 8MB will be DS:0000 (and extending another 4MB).</w:t>
      </w:r>
    </w:p>
    <w:p w:rsidR="004E4A6F" w:rsidRDefault="004E4A6F" w:rsidP="004E4A6F"/>
    <w:p w:rsidR="004E4A6F" w:rsidRDefault="004E4A6F" w:rsidP="004E4A6F"/>
    <w:p w:rsidR="004E4A6F" w:rsidRDefault="004E4A6F" w:rsidP="004E4A6F">
      <w:r>
        <w:t>At the end of “</w:t>
      </w:r>
      <w:proofErr w:type="spellStart"/>
      <w:r>
        <w:rPr>
          <w:rFonts w:ascii="Courier New" w:eastAsia="Courier New" w:hAnsi="Courier New" w:cs="Courier New"/>
        </w:rPr>
        <w:t>boot.S</w:t>
      </w:r>
      <w:proofErr w:type="spellEnd"/>
      <w:r>
        <w:t>” you can add:</w:t>
      </w:r>
    </w:p>
    <w:p w:rsidR="004E4A6F" w:rsidRDefault="004E4A6F" w:rsidP="004E4A6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4A6F" w:rsidTr="008A7C54">
        <w:tc>
          <w:tcPr>
            <w:tcW w:w="9360" w:type="dxa"/>
            <w:shd w:val="clear" w:color="auto" w:fill="auto"/>
            <w:tcMar>
              <w:top w:w="100" w:type="dxa"/>
              <w:left w:w="100" w:type="dxa"/>
              <w:bottom w:w="100" w:type="dxa"/>
              <w:right w:w="100" w:type="dxa"/>
            </w:tcMar>
          </w:tcPr>
          <w:p w:rsidR="004E4A6F" w:rsidRDefault="004E4A6F" w:rsidP="008A7C54">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Bootstrap GDT</w:t>
            </w:r>
          </w:p>
          <w:p w:rsidR="004E4A6F" w:rsidRDefault="004E4A6F" w:rsidP="008A7C54">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.p2align 2                                # force 4 byte alignment</w:t>
            </w:r>
          </w:p>
          <w:p w:rsidR="004E4A6F" w:rsidRDefault="004E4A6F" w:rsidP="008A7C54">
            <w:pPr>
              <w:widowControl w:val="0"/>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gdt</w:t>
            </w:r>
            <w:proofErr w:type="spellEnd"/>
            <w:r>
              <w:rPr>
                <w:rFonts w:ascii="Courier New" w:eastAsia="Courier New" w:hAnsi="Courier New" w:cs="Courier New"/>
                <w:sz w:val="18"/>
                <w:szCs w:val="18"/>
              </w:rPr>
              <w:t>:</w:t>
            </w:r>
          </w:p>
          <w:p w:rsidR="004E4A6F" w:rsidRDefault="004E4A6F" w:rsidP="008A7C54">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GDTENTRY( 0, 0, 0, 0)                   # null seg</w:t>
            </w:r>
          </w:p>
          <w:p w:rsidR="004E4A6F" w:rsidRDefault="004E4A6F" w:rsidP="008A7C54">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GDTENTRY(0, 0xffffffff, ACC_KERN_CODE, FLAG_DEFAULT)     # kernel code</w:t>
            </w:r>
          </w:p>
          <w:p w:rsidR="004E4A6F" w:rsidRDefault="004E4A6F" w:rsidP="008A7C54">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GDTENTRY(0, 0xffffffff, ACC_KERN_DATA, FLAG_DEFAULT)     # kernel data</w:t>
            </w:r>
          </w:p>
          <w:p w:rsidR="004E4A6F" w:rsidRDefault="004E4A6F" w:rsidP="008A7C54">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GDTENTRY(0, 0xffffffff, ACC_USER_CODE, FLAG_DEFAULT)     # user code</w:t>
            </w:r>
          </w:p>
          <w:p w:rsidR="004E4A6F" w:rsidRDefault="004E4A6F" w:rsidP="008A7C54">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GDTENTRY(0, 0xffffffff, ACC_USER_DATA, FLAG_DEFAULT)     # user data</w:t>
            </w:r>
          </w:p>
          <w:p w:rsidR="004E4A6F" w:rsidRDefault="004E4A6F" w:rsidP="008A7C54">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4E4A6F" w:rsidRDefault="004E4A6F" w:rsidP="008A7C54">
            <w:pPr>
              <w:widowControl w:val="0"/>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gdtdesc</w:t>
            </w:r>
            <w:proofErr w:type="spellEnd"/>
            <w:r>
              <w:rPr>
                <w:rFonts w:ascii="Courier New" w:eastAsia="Courier New" w:hAnsi="Courier New" w:cs="Courier New"/>
                <w:sz w:val="18"/>
                <w:szCs w:val="18"/>
              </w:rPr>
              <w:t>:</w:t>
            </w:r>
          </w:p>
          <w:p w:rsidR="004E4A6F" w:rsidRDefault="004E4A6F" w:rsidP="008A7C54">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.word   (</w:t>
            </w:r>
            <w:proofErr w:type="spellStart"/>
            <w:r>
              <w:rPr>
                <w:rFonts w:ascii="Courier New" w:eastAsia="Courier New" w:hAnsi="Courier New" w:cs="Courier New"/>
                <w:sz w:val="18"/>
                <w:szCs w:val="18"/>
              </w:rPr>
              <w:t>gdtdesc</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gdt</w:t>
            </w:r>
            <w:proofErr w:type="spellEnd"/>
            <w:r>
              <w:rPr>
                <w:rFonts w:ascii="Courier New" w:eastAsia="Courier New" w:hAnsi="Courier New" w:cs="Courier New"/>
                <w:sz w:val="18"/>
                <w:szCs w:val="18"/>
              </w:rPr>
              <w:t xml:space="preserve"> - 1)             # </w:t>
            </w:r>
            <w:proofErr w:type="spellStart"/>
            <w:r>
              <w:rPr>
                <w:rFonts w:ascii="Courier New" w:eastAsia="Courier New" w:hAnsi="Courier New" w:cs="Courier New"/>
                <w:sz w:val="18"/>
                <w:szCs w:val="18"/>
              </w:rPr>
              <w:t>sizeof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gdt</w:t>
            </w:r>
            <w:proofErr w:type="spellEnd"/>
            <w:r>
              <w:rPr>
                <w:rFonts w:ascii="Courier New" w:eastAsia="Courier New" w:hAnsi="Courier New" w:cs="Courier New"/>
                <w:sz w:val="18"/>
                <w:szCs w:val="18"/>
              </w:rPr>
              <w:t>) - 1</w:t>
            </w:r>
          </w:p>
          <w:p w:rsidR="004E4A6F" w:rsidRDefault="004E4A6F" w:rsidP="008A7C54">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.long   </w:t>
            </w:r>
            <w:proofErr w:type="spellStart"/>
            <w:r>
              <w:rPr>
                <w:rFonts w:ascii="Courier New" w:eastAsia="Courier New" w:hAnsi="Courier New" w:cs="Courier New"/>
                <w:sz w:val="18"/>
                <w:szCs w:val="18"/>
              </w:rPr>
              <w:t>gdt</w:t>
            </w:r>
            <w:proofErr w:type="spellEnd"/>
            <w:r>
              <w:rPr>
                <w:rFonts w:ascii="Courier New" w:eastAsia="Courier New" w:hAnsi="Courier New" w:cs="Courier New"/>
                <w:sz w:val="18"/>
                <w:szCs w:val="18"/>
              </w:rPr>
              <w:t xml:space="preserve">                             # address </w:t>
            </w:r>
            <w:proofErr w:type="spellStart"/>
            <w:r>
              <w:rPr>
                <w:rFonts w:ascii="Courier New" w:eastAsia="Courier New" w:hAnsi="Courier New" w:cs="Courier New"/>
                <w:sz w:val="18"/>
                <w:szCs w:val="18"/>
              </w:rPr>
              <w:t>gdt</w:t>
            </w:r>
            <w:proofErr w:type="spellEnd"/>
          </w:p>
          <w:p w:rsidR="004E4A6F" w:rsidRDefault="004E4A6F" w:rsidP="008A7C54">
            <w:pPr>
              <w:widowControl w:val="0"/>
              <w:spacing w:line="240" w:lineRule="auto"/>
              <w:rPr>
                <w:rFonts w:ascii="Courier New" w:eastAsia="Courier New" w:hAnsi="Courier New" w:cs="Courier New"/>
              </w:rPr>
            </w:pPr>
          </w:p>
        </w:tc>
      </w:tr>
    </w:tbl>
    <w:p w:rsidR="004E4A6F" w:rsidRDefault="004E4A6F" w:rsidP="004E4A6F"/>
    <w:p w:rsidR="004E4A6F" w:rsidRDefault="004E4A6F" w:rsidP="004E4A6F">
      <w:r>
        <w:t>Note the use of the arithmetic involving Assembler symbols in determining the length of the GDT.  The GNU assembler will compute the difference between the “</w:t>
      </w:r>
      <w:proofErr w:type="spellStart"/>
      <w:r>
        <w:rPr>
          <w:rFonts w:ascii="Courier New" w:eastAsia="Courier New" w:hAnsi="Courier New" w:cs="Courier New"/>
        </w:rPr>
        <w:t>gdt</w:t>
      </w:r>
      <w:proofErr w:type="spellEnd"/>
      <w:r>
        <w:t>” and “</w:t>
      </w:r>
      <w:proofErr w:type="spellStart"/>
      <w:r>
        <w:rPr>
          <w:rFonts w:ascii="Courier New" w:eastAsia="Courier New" w:hAnsi="Courier New" w:cs="Courier New"/>
        </w:rPr>
        <w:t>gdtdesc</w:t>
      </w:r>
      <w:proofErr w:type="spellEnd"/>
      <w:r>
        <w:t>” labels to get the length (in bytes) of the table during assembling.   Another version of this line is fairly common:</w:t>
      </w:r>
    </w:p>
    <w:p w:rsidR="004E4A6F" w:rsidRDefault="004E4A6F" w:rsidP="004E4A6F"/>
    <w:p w:rsidR="004E4A6F" w:rsidRDefault="004E4A6F" w:rsidP="004E4A6F">
      <w:pPr>
        <w:jc w:val="center"/>
        <w:rPr>
          <w:rFonts w:ascii="Courier New" w:eastAsia="Courier New" w:hAnsi="Courier New" w:cs="Courier New"/>
        </w:rPr>
      </w:pPr>
      <w:r>
        <w:rPr>
          <w:rFonts w:ascii="Courier New" w:eastAsia="Courier New" w:hAnsi="Courier New" w:cs="Courier New"/>
        </w:rPr>
        <w:t xml:space="preserve">.word ($ - </w:t>
      </w:r>
      <w:proofErr w:type="spellStart"/>
      <w:r>
        <w:rPr>
          <w:rFonts w:ascii="Courier New" w:eastAsia="Courier New" w:hAnsi="Courier New" w:cs="Courier New"/>
        </w:rPr>
        <w:t>gdt</w:t>
      </w:r>
      <w:proofErr w:type="spellEnd"/>
      <w:r>
        <w:rPr>
          <w:rFonts w:ascii="Courier New" w:eastAsia="Courier New" w:hAnsi="Courier New" w:cs="Courier New"/>
        </w:rPr>
        <w:t xml:space="preserve"> - 1)</w:t>
      </w:r>
    </w:p>
    <w:p w:rsidR="004E4A6F" w:rsidRDefault="004E4A6F" w:rsidP="004E4A6F">
      <w:r>
        <w:br/>
        <w:t>Where the “naked $” is used to represent the current location</w:t>
      </w:r>
      <w:r>
        <w:t xml:space="preserve"> in he Assembler (but not the Linker)</w:t>
      </w:r>
    </w:p>
    <w:p w:rsidR="004E4A6F" w:rsidRDefault="004E4A6F" w:rsidP="004E4A6F">
      <w:pPr>
        <w:pStyle w:val="Heading3"/>
      </w:pPr>
      <w:bookmarkStart w:id="9" w:name="_9xr4k1vv820y" w:colFirst="0" w:colLast="0"/>
      <w:bookmarkEnd w:id="9"/>
      <w:r>
        <w:lastRenderedPageBreak/>
        <w:t>Reloading the Segment Registers</w:t>
      </w:r>
      <w:r>
        <w:rPr>
          <w:vertAlign w:val="superscript"/>
        </w:rPr>
        <w:footnoteReference w:id="2"/>
      </w:r>
    </w:p>
    <w:p w:rsidR="004E4A6F" w:rsidRDefault="004E4A6F" w:rsidP="004E4A6F">
      <w:r>
        <w:t xml:space="preserve">The 16-bit segment registers must be reloaded after the GDT is loaded. The segment register must be loaded with the </w:t>
      </w:r>
      <w:r>
        <w:rPr>
          <w:i/>
        </w:rPr>
        <w:t>offset</w:t>
      </w:r>
      <w:r>
        <w:t xml:space="preserve"> to the GDT entry that the segment refers to.  If the first entry is the NULL entry (it must be), and the second entry is the executable code, and the third entry is the data, then the CS register should be loaded with 0x0008 - the offset of the code entry in bytes.  All of the other data registers should be loaded with 0x0010 (16</w:t>
      </w:r>
      <w:r>
        <w:rPr>
          <w:vertAlign w:val="subscript"/>
        </w:rPr>
        <w:t>10</w:t>
      </w:r>
      <w:r>
        <w:t xml:space="preserve">), the offset of the data entry in the GDT.    The following function will load the segment registers.  Note the odd use of the “long jump” instruction </w:t>
      </w:r>
      <w:r>
        <w:rPr>
          <w:rFonts w:ascii="Courier New" w:eastAsia="Courier New" w:hAnsi="Courier New" w:cs="Courier New"/>
        </w:rPr>
        <w:t>LJMP</w:t>
      </w:r>
      <w:r>
        <w:t>.  The normal “</w:t>
      </w:r>
      <w:r>
        <w:rPr>
          <w:rFonts w:ascii="Courier New" w:eastAsia="Courier New" w:hAnsi="Courier New" w:cs="Courier New"/>
        </w:rPr>
        <w:t>JMP</w:t>
      </w:r>
      <w:r>
        <w:t xml:space="preserve">” instruction can only jump a relative distance to the </w:t>
      </w:r>
      <w:r>
        <w:rPr>
          <w:rFonts w:ascii="Courier New" w:eastAsia="Courier New" w:hAnsi="Courier New" w:cs="Courier New"/>
        </w:rPr>
        <w:t>CS</w:t>
      </w:r>
      <w:r>
        <w:t xml:space="preserve"> register (much like the MIPS </w:t>
      </w:r>
      <w:r>
        <w:rPr>
          <w:rFonts w:ascii="Courier New" w:eastAsia="Courier New" w:hAnsi="Courier New" w:cs="Courier New"/>
        </w:rPr>
        <w:t>J</w:t>
      </w:r>
      <w:r>
        <w:t xml:space="preserve"> instruction).  The “</w:t>
      </w:r>
      <w:r>
        <w:rPr>
          <w:rFonts w:ascii="Courier New" w:eastAsia="Courier New" w:hAnsi="Courier New" w:cs="Courier New"/>
        </w:rPr>
        <w:t>LJMP</w:t>
      </w:r>
      <w:r>
        <w:t xml:space="preserve">” instruction can load both the </w:t>
      </w:r>
      <w:r>
        <w:rPr>
          <w:rFonts w:ascii="Courier New" w:eastAsia="Courier New" w:hAnsi="Courier New" w:cs="Courier New"/>
        </w:rPr>
        <w:t>CS</w:t>
      </w:r>
      <w:r>
        <w:t xml:space="preserve"> and the </w:t>
      </w:r>
      <w:r>
        <w:rPr>
          <w:rFonts w:ascii="Courier New" w:eastAsia="Courier New" w:hAnsi="Courier New" w:cs="Courier New"/>
        </w:rPr>
        <w:t>IP</w:t>
      </w:r>
      <w:r>
        <w:t xml:space="preserve"> register.  In this case, we “long jump” to the very next instruction which has the useful side-effect of loading the </w:t>
      </w:r>
      <w:r>
        <w:rPr>
          <w:rFonts w:ascii="Courier New" w:eastAsia="Courier New" w:hAnsi="Courier New" w:cs="Courier New"/>
        </w:rPr>
        <w:t>CS</w:t>
      </w:r>
      <w:r>
        <w:t xml:space="preserve"> register with the desired </w:t>
      </w:r>
      <w:r>
        <w:rPr>
          <w:rFonts w:ascii="Courier New" w:eastAsia="Courier New" w:hAnsi="Courier New" w:cs="Courier New"/>
        </w:rPr>
        <w:t>0x0008</w:t>
      </w:r>
      <w:r>
        <w:t xml:space="preserve"> (code entry in GDT).   </w:t>
      </w:r>
    </w:p>
    <w:p w:rsidR="004E4A6F" w:rsidRDefault="004E4A6F" w:rsidP="004E4A6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4A6F" w:rsidTr="008A7C54">
        <w:tc>
          <w:tcPr>
            <w:tcW w:w="9360" w:type="dxa"/>
            <w:shd w:val="clear" w:color="auto" w:fill="auto"/>
            <w:tcMar>
              <w:top w:w="100" w:type="dxa"/>
              <w:left w:w="100" w:type="dxa"/>
              <w:bottom w:w="100" w:type="dxa"/>
              <w:right w:w="100" w:type="dxa"/>
            </w:tcMar>
          </w:tcPr>
          <w:p w:rsidR="004E4A6F" w:rsidRDefault="004E4A6F" w:rsidP="008A7C54">
            <w:pPr>
              <w:widowControl w:val="0"/>
              <w:spacing w:before="220" w:after="220" w:line="288" w:lineRule="auto"/>
            </w:pPr>
            <w:proofErr w:type="spellStart"/>
            <w:r>
              <w:rPr>
                <w:rFonts w:ascii="Courier New" w:eastAsia="Courier New" w:hAnsi="Courier New" w:cs="Courier New"/>
                <w:sz w:val="19"/>
                <w:szCs w:val="19"/>
              </w:rPr>
              <w:t>reloadSegments</w:t>
            </w:r>
            <w:proofErr w:type="spellEnd"/>
            <w:r>
              <w:rPr>
                <w:rFonts w:ascii="Courier New" w:eastAsia="Courier New" w:hAnsi="Courier New" w:cs="Courier New"/>
                <w:color w:val="339933"/>
                <w:sz w:val="19"/>
                <w:szCs w:val="19"/>
              </w:rPr>
              <w:t>:</w:t>
            </w:r>
            <w:r>
              <w:rPr>
                <w:rFonts w:ascii="Courier New" w:eastAsia="Courier New" w:hAnsi="Courier New" w:cs="Courier New"/>
                <w:sz w:val="19"/>
                <w:szCs w:val="19"/>
              </w:rPr>
              <w:br/>
              <w:t xml:space="preserve">   </w:t>
            </w:r>
            <w:r>
              <w:rPr>
                <w:rFonts w:ascii="Courier New" w:eastAsia="Courier New" w:hAnsi="Courier New" w:cs="Courier New"/>
                <w:i/>
                <w:color w:val="666666"/>
                <w:sz w:val="19"/>
                <w:szCs w:val="19"/>
              </w:rPr>
              <w:t>; Reload CS register containing code selector:</w:t>
            </w:r>
            <w:r>
              <w:rPr>
                <w:rFonts w:ascii="Courier New" w:eastAsia="Courier New" w:hAnsi="Courier New" w:cs="Courier New"/>
                <w:sz w:val="19"/>
                <w:szCs w:val="19"/>
              </w:rPr>
              <w:br/>
              <w:t xml:space="preserve">   </w:t>
            </w:r>
            <w:r>
              <w:rPr>
                <w:rFonts w:ascii="Courier New" w:eastAsia="Courier New" w:hAnsi="Courier New" w:cs="Courier New"/>
                <w:b/>
                <w:color w:val="00007F"/>
                <w:sz w:val="19"/>
                <w:szCs w:val="19"/>
              </w:rPr>
              <w:t>LJMP</w:t>
            </w:r>
            <w:r>
              <w:rPr>
                <w:rFonts w:ascii="Courier New" w:eastAsia="Courier New" w:hAnsi="Courier New" w:cs="Courier New"/>
                <w:sz w:val="19"/>
                <w:szCs w:val="19"/>
              </w:rPr>
              <w:t xml:space="preserve">   $</w:t>
            </w:r>
            <w:r>
              <w:rPr>
                <w:rFonts w:ascii="Courier New" w:eastAsia="Courier New" w:hAnsi="Courier New" w:cs="Courier New"/>
                <w:color w:val="0000FF"/>
                <w:sz w:val="19"/>
                <w:szCs w:val="19"/>
              </w:rPr>
              <w:t>0x08</w:t>
            </w:r>
            <w:r>
              <w:rPr>
                <w:rFonts w:ascii="Courier New" w:eastAsia="Courier New" w:hAnsi="Courier New" w:cs="Courier New"/>
                <w:color w:val="339933"/>
                <w:sz w:val="19"/>
                <w:szCs w:val="19"/>
              </w:rPr>
              <w:t>,</w:t>
            </w:r>
            <w:r>
              <w:rPr>
                <w:rFonts w:ascii="Courier New" w:eastAsia="Courier New" w:hAnsi="Courier New" w:cs="Courier New"/>
                <w:sz w:val="19"/>
                <w:szCs w:val="19"/>
              </w:rPr>
              <w:t xml:space="preserve">reload_CS </w:t>
            </w:r>
            <w:r>
              <w:rPr>
                <w:rFonts w:ascii="Courier New" w:eastAsia="Courier New" w:hAnsi="Courier New" w:cs="Courier New"/>
                <w:i/>
                <w:color w:val="666666"/>
                <w:sz w:val="19"/>
                <w:szCs w:val="19"/>
              </w:rPr>
              <w:t>; 0x08 points at the new code selector</w:t>
            </w:r>
            <w:r>
              <w:rPr>
                <w:rFonts w:ascii="Courier New" w:eastAsia="Courier New" w:hAnsi="Courier New" w:cs="Courier New"/>
                <w:sz w:val="19"/>
                <w:szCs w:val="19"/>
              </w:rPr>
              <w:br/>
            </w:r>
            <w:r>
              <w:rPr>
                <w:rFonts w:ascii="Courier New" w:eastAsia="Courier New" w:hAnsi="Courier New" w:cs="Courier New"/>
                <w:color w:val="339933"/>
                <w:sz w:val="19"/>
                <w:szCs w:val="19"/>
              </w:rPr>
              <w:t>.</w:t>
            </w:r>
            <w:proofErr w:type="spellStart"/>
            <w:r>
              <w:rPr>
                <w:rFonts w:ascii="Courier New" w:eastAsia="Courier New" w:hAnsi="Courier New" w:cs="Courier New"/>
                <w:sz w:val="19"/>
                <w:szCs w:val="19"/>
              </w:rPr>
              <w:t>reload_CS</w:t>
            </w:r>
            <w:proofErr w:type="spellEnd"/>
            <w:r>
              <w:rPr>
                <w:rFonts w:ascii="Courier New" w:eastAsia="Courier New" w:hAnsi="Courier New" w:cs="Courier New"/>
                <w:color w:val="339933"/>
                <w:sz w:val="19"/>
                <w:szCs w:val="19"/>
              </w:rPr>
              <w:t>:</w:t>
            </w:r>
            <w:r>
              <w:rPr>
                <w:rFonts w:ascii="Courier New" w:eastAsia="Courier New" w:hAnsi="Courier New" w:cs="Courier New"/>
                <w:sz w:val="19"/>
                <w:szCs w:val="19"/>
              </w:rPr>
              <w:br/>
              <w:t xml:space="preserve">   </w:t>
            </w:r>
            <w:r>
              <w:rPr>
                <w:rFonts w:ascii="Courier New" w:eastAsia="Courier New" w:hAnsi="Courier New" w:cs="Courier New"/>
                <w:i/>
                <w:color w:val="666666"/>
                <w:sz w:val="19"/>
                <w:szCs w:val="19"/>
              </w:rPr>
              <w:t>; Reload data segment registers:</w:t>
            </w:r>
            <w:r>
              <w:rPr>
                <w:rFonts w:ascii="Courier New" w:eastAsia="Courier New" w:hAnsi="Courier New" w:cs="Courier New"/>
                <w:sz w:val="19"/>
                <w:szCs w:val="19"/>
              </w:rPr>
              <w:br/>
              <w:t xml:space="preserve">   </w:t>
            </w:r>
            <w:r>
              <w:rPr>
                <w:rFonts w:ascii="Courier New" w:eastAsia="Courier New" w:hAnsi="Courier New" w:cs="Courier New"/>
                <w:b/>
                <w:color w:val="00007F"/>
                <w:sz w:val="19"/>
                <w:szCs w:val="19"/>
              </w:rPr>
              <w:t>MOV</w:t>
            </w:r>
            <w:r>
              <w:rPr>
                <w:rFonts w:ascii="Courier New" w:eastAsia="Courier New" w:hAnsi="Courier New" w:cs="Courier New"/>
                <w:sz w:val="19"/>
                <w:szCs w:val="19"/>
              </w:rPr>
              <w:t xml:space="preserve">   </w:t>
            </w:r>
            <w:r>
              <w:rPr>
                <w:rFonts w:ascii="Courier New" w:eastAsia="Courier New" w:hAnsi="Courier New" w:cs="Courier New"/>
                <w:color w:val="0000FF"/>
                <w:sz w:val="19"/>
                <w:szCs w:val="19"/>
              </w:rPr>
              <w:t>0x10, %AX</w:t>
            </w:r>
            <w:r>
              <w:rPr>
                <w:rFonts w:ascii="Courier New" w:eastAsia="Courier New" w:hAnsi="Courier New" w:cs="Courier New"/>
                <w:sz w:val="19"/>
                <w:szCs w:val="19"/>
              </w:rPr>
              <w:t xml:space="preserve"> </w:t>
            </w:r>
            <w:r>
              <w:rPr>
                <w:rFonts w:ascii="Courier New" w:eastAsia="Courier New" w:hAnsi="Courier New" w:cs="Courier New"/>
                <w:i/>
                <w:color w:val="666666"/>
                <w:sz w:val="19"/>
                <w:szCs w:val="19"/>
              </w:rPr>
              <w:t>; 0x10 points at the new data selector</w:t>
            </w:r>
            <w:r>
              <w:rPr>
                <w:rFonts w:ascii="Courier New" w:eastAsia="Courier New" w:hAnsi="Courier New" w:cs="Courier New"/>
                <w:sz w:val="19"/>
                <w:szCs w:val="19"/>
              </w:rPr>
              <w:br/>
              <w:t xml:space="preserve">   </w:t>
            </w:r>
            <w:r>
              <w:rPr>
                <w:rFonts w:ascii="Courier New" w:eastAsia="Courier New" w:hAnsi="Courier New" w:cs="Courier New"/>
                <w:b/>
                <w:color w:val="00007F"/>
                <w:sz w:val="19"/>
                <w:szCs w:val="19"/>
              </w:rPr>
              <w:t>MOV</w:t>
            </w:r>
            <w:r>
              <w:rPr>
                <w:rFonts w:ascii="Courier New" w:eastAsia="Courier New" w:hAnsi="Courier New" w:cs="Courier New"/>
                <w:sz w:val="19"/>
                <w:szCs w:val="19"/>
              </w:rPr>
              <w:t xml:space="preserve">   %</w:t>
            </w:r>
            <w:r>
              <w:rPr>
                <w:rFonts w:ascii="Courier New" w:eastAsia="Courier New" w:hAnsi="Courier New" w:cs="Courier New"/>
                <w:color w:val="00007F"/>
                <w:sz w:val="19"/>
                <w:szCs w:val="19"/>
              </w:rPr>
              <w:t>AX, %DS</w:t>
            </w:r>
            <w:r>
              <w:rPr>
                <w:rFonts w:ascii="Courier New" w:eastAsia="Courier New" w:hAnsi="Courier New" w:cs="Courier New"/>
                <w:sz w:val="19"/>
                <w:szCs w:val="19"/>
              </w:rPr>
              <w:br/>
              <w:t xml:space="preserve">   </w:t>
            </w:r>
            <w:r>
              <w:rPr>
                <w:rFonts w:ascii="Courier New" w:eastAsia="Courier New" w:hAnsi="Courier New" w:cs="Courier New"/>
                <w:b/>
                <w:color w:val="00007F"/>
                <w:sz w:val="19"/>
                <w:szCs w:val="19"/>
              </w:rPr>
              <w:t>MOV</w:t>
            </w:r>
            <w:r>
              <w:rPr>
                <w:rFonts w:ascii="Courier New" w:eastAsia="Courier New" w:hAnsi="Courier New" w:cs="Courier New"/>
                <w:sz w:val="19"/>
                <w:szCs w:val="19"/>
              </w:rPr>
              <w:t xml:space="preserve">   </w:t>
            </w:r>
            <w:r>
              <w:rPr>
                <w:rFonts w:ascii="Courier New" w:eastAsia="Courier New" w:hAnsi="Courier New" w:cs="Courier New"/>
                <w:color w:val="00007F"/>
                <w:sz w:val="19"/>
                <w:szCs w:val="19"/>
              </w:rPr>
              <w:t>%AX, %ES</w:t>
            </w:r>
            <w:r>
              <w:rPr>
                <w:rFonts w:ascii="Courier New" w:eastAsia="Courier New" w:hAnsi="Courier New" w:cs="Courier New"/>
                <w:sz w:val="19"/>
                <w:szCs w:val="19"/>
              </w:rPr>
              <w:br/>
              <w:t xml:space="preserve">   </w:t>
            </w:r>
            <w:r>
              <w:rPr>
                <w:rFonts w:ascii="Courier New" w:eastAsia="Courier New" w:hAnsi="Courier New" w:cs="Courier New"/>
                <w:b/>
                <w:color w:val="00007F"/>
                <w:sz w:val="19"/>
                <w:szCs w:val="19"/>
              </w:rPr>
              <w:t>MOV</w:t>
            </w:r>
            <w:r>
              <w:rPr>
                <w:rFonts w:ascii="Courier New" w:eastAsia="Courier New" w:hAnsi="Courier New" w:cs="Courier New"/>
                <w:sz w:val="19"/>
                <w:szCs w:val="19"/>
              </w:rPr>
              <w:t xml:space="preserve">   </w:t>
            </w:r>
            <w:r>
              <w:rPr>
                <w:rFonts w:ascii="Courier New" w:eastAsia="Courier New" w:hAnsi="Courier New" w:cs="Courier New"/>
                <w:color w:val="00007F"/>
                <w:sz w:val="19"/>
                <w:szCs w:val="19"/>
              </w:rPr>
              <w:t>%AX, %FS</w:t>
            </w:r>
            <w:r>
              <w:rPr>
                <w:rFonts w:ascii="Courier New" w:eastAsia="Courier New" w:hAnsi="Courier New" w:cs="Courier New"/>
                <w:sz w:val="19"/>
                <w:szCs w:val="19"/>
              </w:rPr>
              <w:br/>
              <w:t xml:space="preserve">   </w:t>
            </w:r>
            <w:r>
              <w:rPr>
                <w:rFonts w:ascii="Courier New" w:eastAsia="Courier New" w:hAnsi="Courier New" w:cs="Courier New"/>
                <w:b/>
                <w:color w:val="00007F"/>
                <w:sz w:val="19"/>
                <w:szCs w:val="19"/>
              </w:rPr>
              <w:t>MOV</w:t>
            </w:r>
            <w:r>
              <w:rPr>
                <w:rFonts w:ascii="Courier New" w:eastAsia="Courier New" w:hAnsi="Courier New" w:cs="Courier New"/>
                <w:sz w:val="19"/>
                <w:szCs w:val="19"/>
              </w:rPr>
              <w:t xml:space="preserve">   </w:t>
            </w:r>
            <w:r>
              <w:rPr>
                <w:rFonts w:ascii="Courier New" w:eastAsia="Courier New" w:hAnsi="Courier New" w:cs="Courier New"/>
                <w:color w:val="00007F"/>
                <w:sz w:val="19"/>
                <w:szCs w:val="19"/>
              </w:rPr>
              <w:t>%AX, %GS</w:t>
            </w:r>
            <w:r>
              <w:rPr>
                <w:rFonts w:ascii="Courier New" w:eastAsia="Courier New" w:hAnsi="Courier New" w:cs="Courier New"/>
                <w:sz w:val="19"/>
                <w:szCs w:val="19"/>
              </w:rPr>
              <w:br/>
              <w:t xml:space="preserve">   </w:t>
            </w:r>
            <w:r>
              <w:rPr>
                <w:rFonts w:ascii="Courier New" w:eastAsia="Courier New" w:hAnsi="Courier New" w:cs="Courier New"/>
                <w:b/>
                <w:color w:val="00007F"/>
                <w:sz w:val="19"/>
                <w:szCs w:val="19"/>
              </w:rPr>
              <w:t>MOV</w:t>
            </w:r>
            <w:r>
              <w:rPr>
                <w:rFonts w:ascii="Courier New" w:eastAsia="Courier New" w:hAnsi="Courier New" w:cs="Courier New"/>
                <w:sz w:val="19"/>
                <w:szCs w:val="19"/>
              </w:rPr>
              <w:t xml:space="preserve">   </w:t>
            </w:r>
            <w:r>
              <w:rPr>
                <w:rFonts w:ascii="Courier New" w:eastAsia="Courier New" w:hAnsi="Courier New" w:cs="Courier New"/>
                <w:color w:val="00007F"/>
                <w:sz w:val="19"/>
                <w:szCs w:val="19"/>
              </w:rPr>
              <w:t>%AX, %SS</w:t>
            </w:r>
            <w:r>
              <w:rPr>
                <w:rFonts w:ascii="Courier New" w:eastAsia="Courier New" w:hAnsi="Courier New" w:cs="Courier New"/>
                <w:sz w:val="19"/>
                <w:szCs w:val="19"/>
              </w:rPr>
              <w:br/>
              <w:t xml:space="preserve">   </w:t>
            </w:r>
            <w:r>
              <w:rPr>
                <w:rFonts w:ascii="Courier New" w:eastAsia="Courier New" w:hAnsi="Courier New" w:cs="Courier New"/>
                <w:b/>
                <w:color w:val="00007F"/>
                <w:sz w:val="19"/>
                <w:szCs w:val="19"/>
              </w:rPr>
              <w:t>RET</w:t>
            </w:r>
          </w:p>
        </w:tc>
      </w:tr>
    </w:tbl>
    <w:p w:rsidR="004E4A6F" w:rsidRDefault="004E4A6F" w:rsidP="004E4A6F"/>
    <w:p w:rsidR="004E4A6F" w:rsidRDefault="004E4A6F" w:rsidP="004E4A6F">
      <w:r>
        <w:t xml:space="preserve">The rest of the instructions simply move </w:t>
      </w:r>
      <w:r>
        <w:rPr>
          <w:rFonts w:ascii="Courier New" w:eastAsia="Courier New" w:hAnsi="Courier New" w:cs="Courier New"/>
        </w:rPr>
        <w:t>0x0010</w:t>
      </w:r>
      <w:r>
        <w:t xml:space="preserve"> (the data entry in GDT) into each of the remaining segment registers.</w:t>
      </w:r>
    </w:p>
    <w:p w:rsidR="004E4A6F" w:rsidRDefault="004E4A6F" w:rsidP="004E4A6F"/>
    <w:p w:rsidR="004E4A6F" w:rsidRDefault="004E4A6F" w:rsidP="004E4A6F">
      <w:r>
        <w:t xml:space="preserve">The complete </w:t>
      </w:r>
      <w:proofErr w:type="spellStart"/>
      <w:r>
        <w:t>boot.S</w:t>
      </w:r>
      <w:proofErr w:type="spellEnd"/>
      <w:r>
        <w:t xml:space="preserve"> is shown on page</w:t>
      </w:r>
      <w:r>
        <w:t xml:space="preserve"> </w:t>
      </w:r>
      <w:r>
        <w:fldChar w:fldCharType="begin"/>
      </w:r>
      <w:r>
        <w:instrText xml:space="preserve"> PAGEREF _Ref35534170 \h </w:instrText>
      </w:r>
      <w:r>
        <w:fldChar w:fldCharType="separate"/>
      </w:r>
      <w:r>
        <w:rPr>
          <w:noProof/>
        </w:rPr>
        <w:t>11</w:t>
      </w:r>
      <w:r>
        <w:fldChar w:fldCharType="end"/>
      </w:r>
      <w:r>
        <w:t>.</w:t>
      </w:r>
    </w:p>
    <w:p w:rsidR="004E4A6F" w:rsidRDefault="004E4A6F" w:rsidP="004E4A6F"/>
    <w:p w:rsidR="004E4A6F" w:rsidRDefault="004E4A6F" w:rsidP="004E4A6F">
      <w:r>
        <w:t>At this point, we have developed a boot program that:</w:t>
      </w:r>
    </w:p>
    <w:p w:rsidR="004E4A6F" w:rsidRDefault="004E4A6F" w:rsidP="004E4A6F"/>
    <w:p w:rsidR="004E4A6F" w:rsidRDefault="004E4A6F" w:rsidP="000F466E">
      <w:pPr>
        <w:numPr>
          <w:ilvl w:val="0"/>
          <w:numId w:val="2"/>
        </w:numPr>
      </w:pPr>
      <w:r>
        <w:t>Provides the necessary symbols for multiboot compatibility</w:t>
      </w:r>
      <w:r>
        <w:br/>
      </w:r>
    </w:p>
    <w:p w:rsidR="004E4A6F" w:rsidRDefault="004E4A6F" w:rsidP="000F466E">
      <w:pPr>
        <w:numPr>
          <w:ilvl w:val="0"/>
          <w:numId w:val="2"/>
        </w:numPr>
      </w:pPr>
      <w:r>
        <w:t>Handles the transition from multiboot at the “_start” symbol</w:t>
      </w:r>
      <w:r>
        <w:br/>
      </w:r>
    </w:p>
    <w:p w:rsidR="004E4A6F" w:rsidRDefault="004E4A6F" w:rsidP="000F466E">
      <w:pPr>
        <w:numPr>
          <w:ilvl w:val="0"/>
          <w:numId w:val="2"/>
        </w:numPr>
      </w:pPr>
      <w:r>
        <w:t>Enables protected mode if it wasn’t already</w:t>
      </w:r>
      <w:r>
        <w:br/>
      </w:r>
    </w:p>
    <w:p w:rsidR="004E4A6F" w:rsidRDefault="004E4A6F" w:rsidP="000F466E">
      <w:pPr>
        <w:numPr>
          <w:ilvl w:val="0"/>
          <w:numId w:val="2"/>
        </w:numPr>
      </w:pPr>
      <w:r>
        <w:t xml:space="preserve">Loads the GDT data that is assembled into the program </w:t>
      </w:r>
      <w:r>
        <w:br/>
      </w:r>
    </w:p>
    <w:p w:rsidR="004E4A6F" w:rsidRDefault="004E4A6F" w:rsidP="000F466E">
      <w:pPr>
        <w:numPr>
          <w:ilvl w:val="0"/>
          <w:numId w:val="2"/>
        </w:numPr>
      </w:pPr>
      <w:r>
        <w:lastRenderedPageBreak/>
        <w:t>Reloads the segment registers to the proper protected mode values</w:t>
      </w:r>
      <w:r>
        <w:br/>
      </w:r>
    </w:p>
    <w:p w:rsidR="004E4A6F" w:rsidRDefault="004E4A6F" w:rsidP="000F466E">
      <w:pPr>
        <w:numPr>
          <w:ilvl w:val="0"/>
          <w:numId w:val="2"/>
        </w:numPr>
      </w:pPr>
      <w:r>
        <w:t>Creates a stack for the kernel</w:t>
      </w:r>
      <w:r>
        <w:br/>
      </w:r>
    </w:p>
    <w:p w:rsidR="004E4A6F" w:rsidRDefault="004E4A6F" w:rsidP="000F466E">
      <w:pPr>
        <w:numPr>
          <w:ilvl w:val="0"/>
          <w:numId w:val="2"/>
        </w:numPr>
      </w:pPr>
      <w:r>
        <w:t>Calls “</w:t>
      </w:r>
      <w:proofErr w:type="spellStart"/>
      <w:r>
        <w:t>kmain</w:t>
      </w:r>
      <w:proofErr w:type="spellEnd"/>
      <w:r>
        <w:t>” (a C program)</w:t>
      </w:r>
      <w:r>
        <w:br/>
      </w:r>
    </w:p>
    <w:p w:rsidR="004E4A6F" w:rsidRDefault="004E4A6F" w:rsidP="000F466E">
      <w:pPr>
        <w:numPr>
          <w:ilvl w:val="0"/>
          <w:numId w:val="2"/>
        </w:numPr>
      </w:pPr>
      <w:r>
        <w:t>Handles the possibility of “</w:t>
      </w:r>
      <w:proofErr w:type="spellStart"/>
      <w:r>
        <w:t>kmain</w:t>
      </w:r>
      <w:proofErr w:type="spellEnd"/>
      <w:r>
        <w:t>” terminating by entering a “halt spin-loop”</w:t>
      </w:r>
    </w:p>
    <w:p w:rsidR="004E4A6F" w:rsidRDefault="004E4A6F" w:rsidP="004E4A6F"/>
    <w:p w:rsidR="004E4A6F" w:rsidRDefault="004E4A6F" w:rsidP="004E4A6F">
      <w:r>
        <w:t xml:space="preserve"> </w:t>
      </w:r>
    </w:p>
    <w:p w:rsidR="004E4A6F" w:rsidRDefault="004E4A6F" w:rsidP="004E4A6F">
      <w:pPr>
        <w:pStyle w:val="Heading1"/>
      </w:pPr>
      <w:r>
        <w:t>Deliverables and Demos</w:t>
      </w:r>
    </w:p>
    <w:p w:rsidR="004E4A6F" w:rsidRPr="00535949" w:rsidRDefault="004E4A6F" w:rsidP="004E4A6F">
      <w:r>
        <w:t>Arrange a time for us to meet, and show be prepared to show me the following:</w:t>
      </w:r>
      <w:r>
        <w:br/>
      </w:r>
    </w:p>
    <w:p w:rsidR="004E4A6F" w:rsidRDefault="002A22A2" w:rsidP="000F466E">
      <w:pPr>
        <w:pStyle w:val="ListParagraph"/>
        <w:numPr>
          <w:ilvl w:val="0"/>
          <w:numId w:val="10"/>
        </w:numPr>
      </w:pPr>
      <w:r>
        <w:t>Demonstrate that your system works</w:t>
      </w:r>
    </w:p>
    <w:p w:rsidR="002A22A2" w:rsidRDefault="002A22A2" w:rsidP="000F466E">
      <w:pPr>
        <w:pStyle w:val="ListParagraph"/>
        <w:numPr>
          <w:ilvl w:val="0"/>
          <w:numId w:val="10"/>
        </w:numPr>
      </w:pPr>
      <w:r>
        <w:t>Show me how you implemented the boot-up and the GDT initialization</w:t>
      </w:r>
    </w:p>
    <w:p w:rsidR="002A22A2" w:rsidRDefault="002A22A2" w:rsidP="000F466E">
      <w:pPr>
        <w:pStyle w:val="ListParagraph"/>
        <w:numPr>
          <w:ilvl w:val="0"/>
          <w:numId w:val="10"/>
        </w:numPr>
      </w:pPr>
      <w:r>
        <w:t>Show me how you implemented the “halt-spin-loop”</w:t>
      </w:r>
    </w:p>
    <w:p w:rsidR="002A22A2" w:rsidRDefault="002A22A2" w:rsidP="000F466E">
      <w:pPr>
        <w:pStyle w:val="ListParagraph"/>
        <w:numPr>
          <w:ilvl w:val="0"/>
          <w:numId w:val="10"/>
        </w:numPr>
      </w:pPr>
      <w:r>
        <w:t>Again, I want to see code quality</w:t>
      </w:r>
    </w:p>
    <w:p w:rsidR="002A22A2" w:rsidRDefault="002A22A2" w:rsidP="002A22A2"/>
    <w:p w:rsidR="002A22A2" w:rsidRDefault="002A22A2" w:rsidP="002A22A2">
      <w:r>
        <w:t>Also, be prepared to talk about:</w:t>
      </w:r>
    </w:p>
    <w:p w:rsidR="002A22A2" w:rsidRDefault="002A22A2" w:rsidP="000F466E">
      <w:pPr>
        <w:pStyle w:val="ListParagraph"/>
        <w:numPr>
          <w:ilvl w:val="0"/>
          <w:numId w:val="11"/>
        </w:numPr>
      </w:pPr>
      <w:r>
        <w:t>What is a ‘segment descriptor”</w:t>
      </w:r>
    </w:p>
    <w:p w:rsidR="002A22A2" w:rsidRDefault="002A22A2" w:rsidP="000F466E">
      <w:pPr>
        <w:pStyle w:val="ListParagraph"/>
        <w:numPr>
          <w:ilvl w:val="0"/>
          <w:numId w:val="11"/>
        </w:numPr>
      </w:pPr>
      <w:r>
        <w:t>What is a ‘segment selector’</w:t>
      </w:r>
    </w:p>
    <w:p w:rsidR="002A22A2" w:rsidRDefault="002A22A2" w:rsidP="000F466E">
      <w:pPr>
        <w:pStyle w:val="ListParagraph"/>
        <w:numPr>
          <w:ilvl w:val="0"/>
          <w:numId w:val="11"/>
        </w:numPr>
      </w:pPr>
      <w:r>
        <w:t>What is the difference?  There is actually more to the “0x10” for GDT selector, do a little research and find out what is actually going on there, and what fields we are actually skipping over.</w:t>
      </w:r>
    </w:p>
    <w:p w:rsidR="002A22A2" w:rsidRDefault="002A22A2" w:rsidP="002A22A2"/>
    <w:p w:rsidR="002A22A2" w:rsidRDefault="002A22A2" w:rsidP="002A22A2"/>
    <w:p w:rsidR="002A22A2" w:rsidRDefault="002A22A2" w:rsidP="002A22A2"/>
    <w:p w:rsidR="002A22A2" w:rsidRDefault="002A22A2" w:rsidP="002A22A2">
      <w:r>
        <w:t>Points: _________  / 40</w:t>
      </w:r>
    </w:p>
    <w:p w:rsidR="002A22A2" w:rsidRDefault="002A22A2" w:rsidP="002A22A2">
      <w:bookmarkStart w:id="10" w:name="_GoBack"/>
      <w:bookmarkEnd w:id="10"/>
    </w:p>
    <w:p w:rsidR="004E4A6F" w:rsidRDefault="004E4A6F" w:rsidP="004E4A6F"/>
    <w:p w:rsidR="004E4A6F" w:rsidRDefault="004E4A6F" w:rsidP="004E4A6F">
      <w:pPr>
        <w:keepNext/>
      </w:pPr>
      <w:r>
        <w:rPr>
          <w:noProof/>
        </w:rPr>
        <w:lastRenderedPageBreak/>
        <w:drawing>
          <wp:inline distT="114300" distB="114300" distL="114300" distR="114300" wp14:anchorId="12DEADD6" wp14:editId="03BFB500">
            <wp:extent cx="5943600" cy="76962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7696200"/>
                    </a:xfrm>
                    <a:prstGeom prst="rect">
                      <a:avLst/>
                    </a:prstGeom>
                    <a:ln/>
                  </pic:spPr>
                </pic:pic>
              </a:graphicData>
            </a:graphic>
          </wp:inline>
        </w:drawing>
      </w:r>
    </w:p>
    <w:p w:rsidR="004E4A6F" w:rsidRDefault="004E4A6F" w:rsidP="004E4A6F">
      <w:pPr>
        <w:pStyle w:val="Caption"/>
      </w:pPr>
      <w:bookmarkStart w:id="11" w:name="_Ref35534170"/>
      <w:r>
        <w:t xml:space="preserve">Figure </w:t>
      </w:r>
      <w:r>
        <w:fldChar w:fldCharType="begin"/>
      </w:r>
      <w:r>
        <w:instrText xml:space="preserve"> SEQ Figure \* ARABIC </w:instrText>
      </w:r>
      <w:r>
        <w:fldChar w:fldCharType="separate"/>
      </w:r>
      <w:r>
        <w:rPr>
          <w:noProof/>
        </w:rPr>
        <w:t>1</w:t>
      </w:r>
      <w:r>
        <w:fldChar w:fldCharType="end"/>
      </w:r>
      <w:r>
        <w:t xml:space="preserve"> - Complete "</w:t>
      </w:r>
      <w:proofErr w:type="spellStart"/>
      <w:r>
        <w:t>boot.S</w:t>
      </w:r>
      <w:proofErr w:type="spellEnd"/>
      <w:r>
        <w:t>"</w:t>
      </w:r>
      <w:bookmarkEnd w:id="11"/>
    </w:p>
    <w:p w:rsidR="004E4A6F" w:rsidRDefault="004E4A6F" w:rsidP="004E4A6F"/>
    <w:p w:rsidR="004E4A6F" w:rsidRDefault="004E4A6F" w:rsidP="004E4A6F"/>
    <w:sectPr w:rsidR="004E4A6F" w:rsidSect="00BD3A2E">
      <w:headerReference w:type="default" r:id="rId10"/>
      <w:footerReference w:type="even" r:id="rId11"/>
      <w:footerReference w:type="default" r:id="rId12"/>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66E" w:rsidRDefault="000F466E">
      <w:r>
        <w:separator/>
      </w:r>
    </w:p>
  </w:endnote>
  <w:endnote w:type="continuationSeparator" w:id="0">
    <w:p w:rsidR="000F466E" w:rsidRDefault="000F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2B8" w:rsidRDefault="00B532B8"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32B8" w:rsidRDefault="00B532B8"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4696"/>
      <w:gridCol w:w="534"/>
      <w:gridCol w:w="4850"/>
    </w:tblGrid>
    <w:tr w:rsidR="00B532B8" w:rsidTr="00166B0B">
      <w:tc>
        <w:tcPr>
          <w:tcW w:w="4788" w:type="dxa"/>
          <w:shd w:val="clear" w:color="auto" w:fill="auto"/>
        </w:tcPr>
        <w:p w:rsidR="00B532B8" w:rsidRDefault="00B36893" w:rsidP="00316482">
          <w:pPr>
            <w:pStyle w:val="Footer"/>
            <w:ind w:right="360"/>
          </w:pPr>
          <w:r>
            <w:t>CMPE411 – OS Design &amp; Implement.</w:t>
          </w:r>
        </w:p>
      </w:tc>
      <w:tc>
        <w:tcPr>
          <w:tcW w:w="540" w:type="dxa"/>
          <w:shd w:val="clear" w:color="auto" w:fill="auto"/>
        </w:tcPr>
        <w:p w:rsidR="00B532B8" w:rsidRDefault="00B532B8" w:rsidP="00BD3A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c>
        <w:tcPr>
          <w:tcW w:w="4968" w:type="dxa"/>
          <w:shd w:val="clear" w:color="auto" w:fill="auto"/>
        </w:tcPr>
        <w:p w:rsidR="00B532B8" w:rsidRDefault="00B532B8" w:rsidP="00316482">
          <w:pPr>
            <w:pStyle w:val="Footer"/>
            <w:jc w:val="right"/>
          </w:pPr>
          <w:r>
            <w:t>Spring 20</w:t>
          </w:r>
          <w:r w:rsidR="00B36893">
            <w:t>20</w:t>
          </w:r>
        </w:p>
      </w:tc>
    </w:tr>
  </w:tbl>
  <w:p w:rsidR="00B532B8" w:rsidRDefault="00B532B8"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66E" w:rsidRDefault="000F466E">
      <w:r>
        <w:separator/>
      </w:r>
    </w:p>
  </w:footnote>
  <w:footnote w:type="continuationSeparator" w:id="0">
    <w:p w:rsidR="000F466E" w:rsidRDefault="000F466E">
      <w:r>
        <w:continuationSeparator/>
      </w:r>
    </w:p>
  </w:footnote>
  <w:footnote w:id="1">
    <w:p w:rsidR="004E4A6F" w:rsidRDefault="004E4A6F" w:rsidP="004E4A6F">
      <w:pPr>
        <w:spacing w:line="240" w:lineRule="auto"/>
        <w:rPr>
          <w:sz w:val="20"/>
          <w:szCs w:val="20"/>
        </w:rPr>
      </w:pPr>
      <w:r>
        <w:rPr>
          <w:vertAlign w:val="superscript"/>
        </w:rPr>
        <w:footnoteRef/>
      </w:r>
      <w:r>
        <w:rPr>
          <w:sz w:val="20"/>
          <w:szCs w:val="20"/>
        </w:rPr>
        <w:t xml:space="preserve"> https://wiki.osdev.org/GDT_Tutorial</w:t>
      </w:r>
    </w:p>
  </w:footnote>
  <w:footnote w:id="2">
    <w:p w:rsidR="004E4A6F" w:rsidRDefault="004E4A6F" w:rsidP="004E4A6F">
      <w:pPr>
        <w:spacing w:line="240" w:lineRule="auto"/>
        <w:rPr>
          <w:sz w:val="20"/>
          <w:szCs w:val="20"/>
        </w:rPr>
      </w:pPr>
      <w:r>
        <w:rPr>
          <w:vertAlign w:val="superscript"/>
        </w:rPr>
        <w:footnoteRef/>
      </w:r>
      <w:r>
        <w:rPr>
          <w:sz w:val="20"/>
          <w:szCs w:val="20"/>
        </w:rPr>
        <w:t xml:space="preserve"> https://wiki.osdev.org/GDT_Tutorial</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10080"/>
    </w:tblGrid>
    <w:tr w:rsidR="00B532B8" w:rsidTr="00166B0B">
      <w:tc>
        <w:tcPr>
          <w:tcW w:w="10296" w:type="dxa"/>
          <w:shd w:val="clear" w:color="auto" w:fill="auto"/>
        </w:tcPr>
        <w:p w:rsidR="00B532B8" w:rsidRPr="00166B0B" w:rsidRDefault="004E4A6F" w:rsidP="00BD3A2E">
          <w:pPr>
            <w:pStyle w:val="Header"/>
            <w:rPr>
              <w:rFonts w:ascii="Arial Black" w:hAnsi="Arial Black"/>
            </w:rPr>
          </w:pPr>
          <w:proofErr w:type="spellStart"/>
          <w:r>
            <w:rPr>
              <w:rFonts w:ascii="Arial Black" w:hAnsi="Arial Black"/>
            </w:rPr>
            <w:t>NanoKernel</w:t>
          </w:r>
          <w:proofErr w:type="spellEnd"/>
          <w:r>
            <w:rPr>
              <w:rFonts w:ascii="Arial Black" w:hAnsi="Arial Black"/>
            </w:rPr>
            <w:t xml:space="preserve"> – Part 4</w:t>
          </w:r>
        </w:p>
      </w:tc>
    </w:tr>
  </w:tbl>
  <w:p w:rsidR="00B532B8" w:rsidRPr="005631C1" w:rsidRDefault="00B532B8"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36CC"/>
    <w:multiLevelType w:val="multilevel"/>
    <w:tmpl w:val="BB842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7D39A7"/>
    <w:multiLevelType w:val="hybridMultilevel"/>
    <w:tmpl w:val="02C20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04654"/>
    <w:multiLevelType w:val="hybridMultilevel"/>
    <w:tmpl w:val="B4EEA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E43DB"/>
    <w:multiLevelType w:val="multilevel"/>
    <w:tmpl w:val="E19481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9843D4"/>
    <w:multiLevelType w:val="multilevel"/>
    <w:tmpl w:val="B37E8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B340D9"/>
    <w:multiLevelType w:val="multilevel"/>
    <w:tmpl w:val="3294A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1F1E49"/>
    <w:multiLevelType w:val="multilevel"/>
    <w:tmpl w:val="39BC6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C67C3"/>
    <w:multiLevelType w:val="multilevel"/>
    <w:tmpl w:val="E1366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087BB5"/>
    <w:multiLevelType w:val="multilevel"/>
    <w:tmpl w:val="4836A0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2951E2"/>
    <w:multiLevelType w:val="multilevel"/>
    <w:tmpl w:val="09C05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811FF6"/>
    <w:multiLevelType w:val="multilevel"/>
    <w:tmpl w:val="BF84B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9"/>
  </w:num>
  <w:num w:numId="4">
    <w:abstractNumId w:val="10"/>
  </w:num>
  <w:num w:numId="5">
    <w:abstractNumId w:val="6"/>
  </w:num>
  <w:num w:numId="6">
    <w:abstractNumId w:val="5"/>
  </w:num>
  <w:num w:numId="7">
    <w:abstractNumId w:val="8"/>
  </w:num>
  <w:num w:numId="8">
    <w:abstractNumId w:val="4"/>
  </w:num>
  <w:num w:numId="9">
    <w:abstractNumId w:val="7"/>
  </w:num>
  <w:num w:numId="10">
    <w:abstractNumId w:val="2"/>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6F"/>
    <w:rsid w:val="000166FA"/>
    <w:rsid w:val="00022C3F"/>
    <w:rsid w:val="0006308A"/>
    <w:rsid w:val="000702F5"/>
    <w:rsid w:val="00071F13"/>
    <w:rsid w:val="00075813"/>
    <w:rsid w:val="000768EE"/>
    <w:rsid w:val="000F466E"/>
    <w:rsid w:val="000F6D25"/>
    <w:rsid w:val="00147EC6"/>
    <w:rsid w:val="00166B0B"/>
    <w:rsid w:val="0023578D"/>
    <w:rsid w:val="0024289D"/>
    <w:rsid w:val="00246C4E"/>
    <w:rsid w:val="00297F90"/>
    <w:rsid w:val="002A22A2"/>
    <w:rsid w:val="002A5364"/>
    <w:rsid w:val="002C6760"/>
    <w:rsid w:val="002D559F"/>
    <w:rsid w:val="00312ACE"/>
    <w:rsid w:val="00316482"/>
    <w:rsid w:val="00396561"/>
    <w:rsid w:val="003D468B"/>
    <w:rsid w:val="00443885"/>
    <w:rsid w:val="00485C5C"/>
    <w:rsid w:val="004D7D0A"/>
    <w:rsid w:val="004E4A6F"/>
    <w:rsid w:val="005028E6"/>
    <w:rsid w:val="00546B52"/>
    <w:rsid w:val="00577F83"/>
    <w:rsid w:val="005B2B85"/>
    <w:rsid w:val="005C741A"/>
    <w:rsid w:val="005D5178"/>
    <w:rsid w:val="005E5591"/>
    <w:rsid w:val="00601A25"/>
    <w:rsid w:val="00611346"/>
    <w:rsid w:val="00642310"/>
    <w:rsid w:val="00643633"/>
    <w:rsid w:val="0065172E"/>
    <w:rsid w:val="00697159"/>
    <w:rsid w:val="007003F5"/>
    <w:rsid w:val="00746684"/>
    <w:rsid w:val="0075425D"/>
    <w:rsid w:val="007A25A0"/>
    <w:rsid w:val="007F2556"/>
    <w:rsid w:val="008151F1"/>
    <w:rsid w:val="008266A5"/>
    <w:rsid w:val="0084458D"/>
    <w:rsid w:val="00854C56"/>
    <w:rsid w:val="0089206C"/>
    <w:rsid w:val="008C0DAB"/>
    <w:rsid w:val="008D5ACF"/>
    <w:rsid w:val="008F2E35"/>
    <w:rsid w:val="0094608E"/>
    <w:rsid w:val="00952059"/>
    <w:rsid w:val="00961942"/>
    <w:rsid w:val="00990B94"/>
    <w:rsid w:val="0099149A"/>
    <w:rsid w:val="00995436"/>
    <w:rsid w:val="009B128E"/>
    <w:rsid w:val="009D68B4"/>
    <w:rsid w:val="00A06F3B"/>
    <w:rsid w:val="00A561AF"/>
    <w:rsid w:val="00A92ACC"/>
    <w:rsid w:val="00A94F6C"/>
    <w:rsid w:val="00AA76D8"/>
    <w:rsid w:val="00AD3050"/>
    <w:rsid w:val="00AF0CCC"/>
    <w:rsid w:val="00B36893"/>
    <w:rsid w:val="00B532B8"/>
    <w:rsid w:val="00B53F04"/>
    <w:rsid w:val="00B83064"/>
    <w:rsid w:val="00BB671B"/>
    <w:rsid w:val="00BD3A2E"/>
    <w:rsid w:val="00C25F4D"/>
    <w:rsid w:val="00C31CC7"/>
    <w:rsid w:val="00C62F7A"/>
    <w:rsid w:val="00C83CFA"/>
    <w:rsid w:val="00CA2C88"/>
    <w:rsid w:val="00CB6618"/>
    <w:rsid w:val="00D03197"/>
    <w:rsid w:val="00D21CF8"/>
    <w:rsid w:val="00D63381"/>
    <w:rsid w:val="00D64CF7"/>
    <w:rsid w:val="00D75C17"/>
    <w:rsid w:val="00D852AC"/>
    <w:rsid w:val="00DD5850"/>
    <w:rsid w:val="00DE43A1"/>
    <w:rsid w:val="00DE7004"/>
    <w:rsid w:val="00DF3B19"/>
    <w:rsid w:val="00EC040E"/>
    <w:rsid w:val="00EC31D3"/>
    <w:rsid w:val="00EC4EAB"/>
    <w:rsid w:val="00ED563F"/>
    <w:rsid w:val="00EF03FF"/>
    <w:rsid w:val="00EF05F0"/>
    <w:rsid w:val="00F43A15"/>
    <w:rsid w:val="00F44D21"/>
    <w:rsid w:val="00F515F7"/>
    <w:rsid w:val="00F560E6"/>
    <w:rsid w:val="00F645EE"/>
    <w:rsid w:val="00F67C92"/>
    <w:rsid w:val="00F70867"/>
    <w:rsid w:val="00F85AF5"/>
    <w:rsid w:val="00FA5004"/>
    <w:rsid w:val="00FB7429"/>
    <w:rsid w:val="00FD1EB6"/>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4C607E"/>
  <w14:defaultImageDpi w14:val="330"/>
  <w15:docId w15:val="{430E55A2-F9F1-4C3B-A00F-49B6F22A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4E4A6F"/>
    <w:pPr>
      <w:spacing w:line="276" w:lineRule="auto"/>
    </w:pPr>
    <w:rPr>
      <w:rFonts w:ascii="Arial" w:eastAsia="Arial" w:hAnsi="Arial" w:cs="Arial"/>
      <w:sz w:val="22"/>
      <w:szCs w:val="22"/>
      <w:lang w:val="en"/>
    </w:rPr>
  </w:style>
  <w:style w:type="paragraph" w:styleId="Heading1">
    <w:name w:val="heading 1"/>
    <w:basedOn w:val="Normal"/>
    <w:next w:val="Normal"/>
    <w:qFormat/>
    <w:rsid w:val="003F6BE7"/>
    <w:pPr>
      <w:keepNext/>
      <w:spacing w:before="240" w:after="60"/>
      <w:outlineLvl w:val="0"/>
    </w:pPr>
    <w:rPr>
      <w:b/>
      <w:bCs/>
      <w:kern w:val="32"/>
      <w:sz w:val="32"/>
      <w:szCs w:val="32"/>
    </w:rPr>
  </w:style>
  <w:style w:type="paragraph" w:styleId="Heading2">
    <w:name w:val="heading 2"/>
    <w:basedOn w:val="Normal"/>
    <w:next w:val="Normal"/>
    <w:uiPriority w:val="9"/>
    <w:qFormat/>
    <w:rsid w:val="003F6BE7"/>
    <w:pPr>
      <w:keepNext/>
      <w:spacing w:before="240" w:after="60"/>
      <w:outlineLvl w:val="1"/>
    </w:pPr>
    <w:rPr>
      <w:b/>
      <w:bCs/>
      <w:i/>
      <w:iCs/>
      <w:sz w:val="28"/>
      <w:szCs w:val="28"/>
    </w:rPr>
  </w:style>
  <w:style w:type="paragraph" w:styleId="Heading3">
    <w:name w:val="heading 3"/>
    <w:basedOn w:val="Normal"/>
    <w:next w:val="Normal"/>
    <w:uiPriority w:val="9"/>
    <w:qFormat/>
    <w:rsid w:val="00FC352D"/>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b/>
      <w:bCs/>
      <w:sz w:val="32"/>
      <w:szCs w:val="32"/>
    </w:rPr>
  </w:style>
  <w:style w:type="paragraph" w:styleId="Subtitle">
    <w:name w:val="Subtitle"/>
    <w:basedOn w:val="Normal"/>
    <w:qFormat/>
    <w:rsid w:val="003F6BE7"/>
    <w:pPr>
      <w:spacing w:after="60"/>
      <w:jc w:val="center"/>
      <w:outlineLvl w:val="1"/>
    </w:p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rPr>
  </w:style>
  <w:style w:type="table" w:styleId="TableGrid">
    <w:name w:val="Table Grid"/>
    <w:basedOn w:val="TableNormal"/>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paragraph" w:styleId="ListParagraph">
    <w:name w:val="List Paragraph"/>
    <w:basedOn w:val="Normal"/>
    <w:uiPriority w:val="34"/>
    <w:qFormat/>
    <w:rsid w:val="00C62F7A"/>
    <w:pPr>
      <w:ind w:left="720"/>
      <w:contextualSpacing/>
    </w:pPr>
  </w:style>
  <w:style w:type="paragraph" w:customStyle="1" w:styleId="code">
    <w:name w:val="code"/>
    <w:basedOn w:val="Normal"/>
    <w:link w:val="codeChar"/>
    <w:qFormat/>
    <w:rsid w:val="00F645EE"/>
    <w:rPr>
      <w:rFonts w:ascii="Consolas" w:hAnsi="Consolas"/>
      <w:b/>
      <w:i/>
    </w:rPr>
  </w:style>
  <w:style w:type="character" w:customStyle="1" w:styleId="codeChar">
    <w:name w:val="code Char"/>
    <w:basedOn w:val="DefaultParagraphFont"/>
    <w:link w:val="code"/>
    <w:rsid w:val="00F645EE"/>
    <w:rPr>
      <w:rFonts w:ascii="Consolas" w:hAnsi="Consolas"/>
      <w:b/>
      <w:i/>
      <w:spacing w:val="-8"/>
      <w:kern w:val="28"/>
      <w:sz w:val="24"/>
      <w:szCs w:val="24"/>
    </w:rPr>
  </w:style>
  <w:style w:type="character" w:styleId="UnresolvedMention">
    <w:name w:val="Unresolved Mention"/>
    <w:basedOn w:val="DefaultParagraphFont"/>
    <w:uiPriority w:val="99"/>
    <w:rsid w:val="00643633"/>
    <w:rPr>
      <w:color w:val="808080"/>
      <w:shd w:val="clear" w:color="auto" w:fill="E6E6E6"/>
    </w:rPr>
  </w:style>
  <w:style w:type="paragraph" w:styleId="FootnoteText">
    <w:name w:val="footnote text"/>
    <w:basedOn w:val="Normal"/>
    <w:link w:val="FootnoteTextChar"/>
    <w:uiPriority w:val="99"/>
    <w:semiHidden/>
    <w:unhideWhenUsed/>
    <w:rsid w:val="00ED563F"/>
    <w:rPr>
      <w:sz w:val="20"/>
      <w:szCs w:val="20"/>
    </w:rPr>
  </w:style>
  <w:style w:type="character" w:customStyle="1" w:styleId="FootnoteTextChar">
    <w:name w:val="Footnote Text Char"/>
    <w:basedOn w:val="DefaultParagraphFont"/>
    <w:link w:val="FootnoteText"/>
    <w:uiPriority w:val="99"/>
    <w:semiHidden/>
    <w:rsid w:val="00ED563F"/>
    <w:rPr>
      <w:rFonts w:ascii="Palatino Linotype" w:hAnsi="Palatino Linotype"/>
      <w:spacing w:val="-8"/>
      <w:kern w:val="28"/>
    </w:rPr>
  </w:style>
  <w:style w:type="character" w:styleId="FootnoteReference">
    <w:name w:val="footnote reference"/>
    <w:basedOn w:val="DefaultParagraphFont"/>
    <w:uiPriority w:val="99"/>
    <w:semiHidden/>
    <w:unhideWhenUsed/>
    <w:rsid w:val="00ED563F"/>
    <w:rPr>
      <w:vertAlign w:val="superscript"/>
    </w:rPr>
  </w:style>
  <w:style w:type="paragraph" w:styleId="HTMLPreformatted">
    <w:name w:val="HTML Preformatted"/>
    <w:basedOn w:val="Normal"/>
    <w:link w:val="HTMLPreformattedChar"/>
    <w:uiPriority w:val="99"/>
    <w:semiHidden/>
    <w:unhideWhenUsed/>
    <w:rsid w:val="00AF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0CC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61566">
      <w:bodyDiv w:val="1"/>
      <w:marLeft w:val="0"/>
      <w:marRight w:val="0"/>
      <w:marTop w:val="0"/>
      <w:marBottom w:val="0"/>
      <w:divBdr>
        <w:top w:val="none" w:sz="0" w:space="0" w:color="auto"/>
        <w:left w:val="none" w:sz="0" w:space="0" w:color="auto"/>
        <w:bottom w:val="none" w:sz="0" w:space="0" w:color="auto"/>
        <w:right w:val="none" w:sz="0" w:space="0" w:color="auto"/>
      </w:divBdr>
    </w:div>
    <w:div w:id="1854418633">
      <w:bodyDiv w:val="1"/>
      <w:marLeft w:val="0"/>
      <w:marRight w:val="0"/>
      <w:marTop w:val="0"/>
      <w:marBottom w:val="0"/>
      <w:divBdr>
        <w:top w:val="none" w:sz="0" w:space="0" w:color="auto"/>
        <w:left w:val="none" w:sz="0" w:space="0" w:color="auto"/>
        <w:bottom w:val="none" w:sz="0" w:space="0" w:color="auto"/>
        <w:right w:val="none" w:sz="0" w:space="0" w:color="auto"/>
      </w:divBdr>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Documents\Templates\My%20Templates\CMPE411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5BCBB-79DC-4FFE-BBBA-A0770B6BF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CMPE411_2020</Template>
  <TotalTime>12</TotalTime>
  <Pages>12</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CSC447</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CSC447</dc:title>
  <dc:subject/>
  <dc:creator>tbriggs</dc:creator>
  <cp:keywords/>
  <dc:description/>
  <cp:lastModifiedBy>Briggs, Thomas</cp:lastModifiedBy>
  <cp:revision>2</cp:revision>
  <cp:lastPrinted>2003-12-08T15:19:00Z</cp:lastPrinted>
  <dcterms:created xsi:type="dcterms:W3CDTF">2020-03-19T22:08:00Z</dcterms:created>
  <dcterms:modified xsi:type="dcterms:W3CDTF">2020-03-19T22:20:00Z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id="iNVpJ57V"/&gt;&lt;style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