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 Bay Beacon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 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5B0432D4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71152B">
        <w:rPr>
          <w:rFonts w:ascii="Times New Roman" w:hAnsi="Times New Roman" w:cs="Times New Roman"/>
          <w:b/>
          <w:sz w:val="28"/>
          <w:szCs w:val="28"/>
          <w:highlight w:val="yellow"/>
        </w:rPr>
        <w:t>March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Dear Sir or Madam: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46A35F7F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the "2018 Calendar" column for the Bay Beacon issue for </w:t>
      </w:r>
      <w:r w:rsidR="0071152B">
        <w:rPr>
          <w:rFonts w:ascii="Times New Roman" w:hAnsi="Times New Roman" w:cs="Times New Roman"/>
          <w:b/>
          <w:sz w:val="28"/>
          <w:szCs w:val="28"/>
          <w:highlight w:val="yellow"/>
        </w:rPr>
        <w:t>February 28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2018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3589"/>
    <w:rsid w:val="00261117"/>
    <w:rsid w:val="0071152B"/>
    <w:rsid w:val="00C6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Browder</cp:lastModifiedBy>
  <cp:revision>4</cp:revision>
  <dcterms:created xsi:type="dcterms:W3CDTF">2018-01-22T16:06:00Z</dcterms:created>
  <dcterms:modified xsi:type="dcterms:W3CDTF">2018-02-18T03:15:00Z</dcterms:modified>
</cp:coreProperties>
</file>