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83D39" w14:textId="77777777" w:rsidR="00FA1481" w:rsidRDefault="00664A12" w:rsidP="00E40896">
      <w:pPr>
        <w:jc w:val="center"/>
        <w:rPr>
          <w:sz w:val="36"/>
          <w:szCs w:val="36"/>
        </w:rPr>
      </w:pPr>
      <w:r>
        <w:rPr>
          <w:noProof/>
          <w:sz w:val="36"/>
          <w:szCs w:val="36"/>
        </w:rPr>
        <w:drawing>
          <wp:inline distT="0" distB="0" distL="0" distR="0" wp14:anchorId="6720CD11" wp14:editId="7067F797">
            <wp:extent cx="3200400" cy="609600"/>
            <wp:effectExtent l="0" t="0" r="0" b="0"/>
            <wp:docPr id="1" name="Picture 1" descr="agu_pubart-white_redu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u_pubart-white_reduc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609600"/>
                    </a:xfrm>
                    <a:prstGeom prst="rect">
                      <a:avLst/>
                    </a:prstGeom>
                    <a:noFill/>
                    <a:ln>
                      <a:noFill/>
                    </a:ln>
                  </pic:spPr>
                </pic:pic>
              </a:graphicData>
            </a:graphic>
          </wp:inline>
        </w:drawing>
      </w:r>
    </w:p>
    <w:p w14:paraId="7EE184DA" w14:textId="16047C64" w:rsidR="00CE6EAA" w:rsidRPr="001A5869" w:rsidRDefault="00A50033" w:rsidP="00FF3503">
      <w:pPr>
        <w:spacing w:before="100" w:beforeAutospacing="1" w:after="100" w:afterAutospacing="1"/>
        <w:jc w:val="center"/>
        <w:rPr>
          <w:rFonts w:asciiTheme="minorHAnsi" w:hAnsiTheme="minorHAnsi" w:cstheme="minorHAnsi"/>
          <w:i/>
          <w:sz w:val="22"/>
          <w:szCs w:val="22"/>
        </w:rPr>
      </w:pPr>
      <w:r w:rsidRPr="001A5869">
        <w:rPr>
          <w:rFonts w:asciiTheme="minorHAnsi" w:hAnsiTheme="minorHAnsi" w:cstheme="minorHAnsi"/>
          <w:i/>
          <w:sz w:val="22"/>
          <w:szCs w:val="22"/>
        </w:rPr>
        <w:t>[</w:t>
      </w:r>
      <w:r w:rsidR="001A5869" w:rsidRPr="001A5869">
        <w:rPr>
          <w:rFonts w:asciiTheme="minorHAnsi" w:hAnsiTheme="minorHAnsi" w:cstheme="minorHAnsi"/>
          <w:i/>
          <w:sz w:val="22"/>
          <w:szCs w:val="22"/>
        </w:rPr>
        <w:t>JGR-Oceans</w:t>
      </w:r>
      <w:r w:rsidRPr="001A5869">
        <w:rPr>
          <w:rFonts w:asciiTheme="minorHAnsi" w:hAnsiTheme="minorHAnsi" w:cstheme="minorHAnsi"/>
          <w:i/>
          <w:sz w:val="22"/>
          <w:szCs w:val="22"/>
        </w:rPr>
        <w:t>]</w:t>
      </w:r>
    </w:p>
    <w:p w14:paraId="2CB29489" w14:textId="77777777" w:rsidR="00FF3503" w:rsidRPr="001A5869" w:rsidRDefault="00FF3503" w:rsidP="00FF3503">
      <w:pPr>
        <w:spacing w:before="100" w:beforeAutospacing="1" w:after="100" w:afterAutospacing="1"/>
        <w:jc w:val="center"/>
        <w:rPr>
          <w:rFonts w:asciiTheme="minorHAnsi" w:hAnsiTheme="minorHAnsi" w:cstheme="minorHAnsi"/>
          <w:sz w:val="22"/>
          <w:szCs w:val="22"/>
        </w:rPr>
      </w:pPr>
      <w:r w:rsidRPr="001A5869">
        <w:rPr>
          <w:rFonts w:asciiTheme="minorHAnsi" w:hAnsiTheme="minorHAnsi" w:cstheme="minorHAnsi"/>
          <w:sz w:val="22"/>
          <w:szCs w:val="22"/>
        </w:rPr>
        <w:t>Supporting Information for</w:t>
      </w:r>
    </w:p>
    <w:p w14:paraId="59F910A1" w14:textId="13864BD0" w:rsidR="00FF3503" w:rsidRPr="001A5869" w:rsidRDefault="001A5869" w:rsidP="00FF3503">
      <w:pPr>
        <w:spacing w:before="100" w:beforeAutospacing="1" w:after="100" w:afterAutospacing="1"/>
        <w:jc w:val="center"/>
        <w:rPr>
          <w:rFonts w:asciiTheme="minorHAnsi" w:hAnsiTheme="minorHAnsi" w:cstheme="minorHAnsi"/>
          <w:b/>
          <w:sz w:val="22"/>
          <w:szCs w:val="22"/>
        </w:rPr>
      </w:pPr>
      <w:r w:rsidRPr="001A5869">
        <w:rPr>
          <w:rFonts w:asciiTheme="minorHAnsi" w:hAnsiTheme="minorHAnsi" w:cstheme="minorHAnsi"/>
          <w:b/>
          <w:sz w:val="22"/>
          <w:szCs w:val="22"/>
        </w:rPr>
        <w:t>Lagrangian studies of marine production: a multi-method assessment of productivity relationships in the California Current Ecosystem upwelling region</w:t>
      </w:r>
    </w:p>
    <w:p w14:paraId="33BA7490" w14:textId="32470AEC" w:rsidR="001A5869" w:rsidRPr="001A5869" w:rsidRDefault="001A5869" w:rsidP="001A5869">
      <w:pPr>
        <w:spacing w:line="360" w:lineRule="auto"/>
        <w:jc w:val="center"/>
        <w:rPr>
          <w:rFonts w:asciiTheme="minorHAnsi" w:hAnsiTheme="minorHAnsi" w:cstheme="minorHAnsi"/>
          <w:iCs/>
        </w:rPr>
      </w:pPr>
      <w:r w:rsidRPr="001A5869">
        <w:rPr>
          <w:rFonts w:asciiTheme="minorHAnsi" w:hAnsiTheme="minorHAnsi" w:cstheme="minorHAnsi"/>
          <w:iCs/>
          <w:sz w:val="22"/>
        </w:rPr>
        <w:t>Sven A Kranz</w:t>
      </w:r>
      <w:r w:rsidRPr="001A5869">
        <w:rPr>
          <w:rFonts w:asciiTheme="minorHAnsi" w:hAnsiTheme="minorHAnsi" w:cstheme="minorHAnsi"/>
          <w:iCs/>
          <w:sz w:val="22"/>
          <w:vertAlign w:val="superscript"/>
        </w:rPr>
        <w:t>1,*</w:t>
      </w:r>
      <w:r w:rsidRPr="001A5869">
        <w:rPr>
          <w:rFonts w:asciiTheme="minorHAnsi" w:hAnsiTheme="minorHAnsi" w:cstheme="minorHAnsi"/>
          <w:iCs/>
          <w:sz w:val="22"/>
        </w:rPr>
        <w:t>, Seaver Wang</w:t>
      </w:r>
      <w:r w:rsidRPr="001A5869">
        <w:rPr>
          <w:rFonts w:asciiTheme="minorHAnsi" w:hAnsiTheme="minorHAnsi" w:cstheme="minorHAnsi"/>
          <w:iCs/>
          <w:sz w:val="22"/>
          <w:vertAlign w:val="superscript"/>
        </w:rPr>
        <w:t>2</w:t>
      </w:r>
      <w:r w:rsidRPr="001A5869">
        <w:rPr>
          <w:rFonts w:asciiTheme="minorHAnsi" w:hAnsiTheme="minorHAnsi" w:cstheme="minorHAnsi"/>
          <w:iCs/>
          <w:sz w:val="22"/>
        </w:rPr>
        <w:t>, Thomas B Kelly</w:t>
      </w:r>
      <w:r w:rsidRPr="001A5869">
        <w:rPr>
          <w:rFonts w:asciiTheme="minorHAnsi" w:hAnsiTheme="minorHAnsi" w:cstheme="minorHAnsi"/>
          <w:iCs/>
          <w:sz w:val="22"/>
          <w:vertAlign w:val="superscript"/>
        </w:rPr>
        <w:t>1</w:t>
      </w:r>
      <w:r w:rsidRPr="001A5869">
        <w:rPr>
          <w:rFonts w:asciiTheme="minorHAnsi" w:hAnsiTheme="minorHAnsi" w:cstheme="minorHAnsi"/>
          <w:iCs/>
          <w:sz w:val="22"/>
        </w:rPr>
        <w:t>, Michael R Stukel</w:t>
      </w:r>
      <w:r w:rsidRPr="001A5869">
        <w:rPr>
          <w:rFonts w:asciiTheme="minorHAnsi" w:hAnsiTheme="minorHAnsi" w:cstheme="minorHAnsi"/>
          <w:iCs/>
          <w:sz w:val="22"/>
          <w:vertAlign w:val="superscript"/>
        </w:rPr>
        <w:t>1,3</w:t>
      </w:r>
      <w:r w:rsidRPr="001A5869">
        <w:rPr>
          <w:rFonts w:asciiTheme="minorHAnsi" w:hAnsiTheme="minorHAnsi" w:cstheme="minorHAnsi"/>
          <w:iCs/>
          <w:sz w:val="22"/>
        </w:rPr>
        <w:t>, Ralf Goericke</w:t>
      </w:r>
      <w:r w:rsidRPr="001A5869">
        <w:rPr>
          <w:rFonts w:asciiTheme="minorHAnsi" w:hAnsiTheme="minorHAnsi" w:cstheme="minorHAnsi"/>
          <w:iCs/>
          <w:sz w:val="22"/>
          <w:vertAlign w:val="superscript"/>
        </w:rPr>
        <w:t>4</w:t>
      </w:r>
      <w:r w:rsidRPr="001A5869">
        <w:rPr>
          <w:rFonts w:asciiTheme="minorHAnsi" w:hAnsiTheme="minorHAnsi" w:cstheme="minorHAnsi"/>
          <w:iCs/>
          <w:sz w:val="22"/>
        </w:rPr>
        <w:t>, Michael R. Landry</w:t>
      </w:r>
      <w:r w:rsidRPr="001A5869">
        <w:rPr>
          <w:rFonts w:asciiTheme="minorHAnsi" w:hAnsiTheme="minorHAnsi" w:cstheme="minorHAnsi"/>
          <w:iCs/>
          <w:sz w:val="22"/>
          <w:vertAlign w:val="superscript"/>
        </w:rPr>
        <w:t>4</w:t>
      </w:r>
      <w:r w:rsidRPr="001A5869">
        <w:rPr>
          <w:rFonts w:asciiTheme="minorHAnsi" w:hAnsiTheme="minorHAnsi" w:cstheme="minorHAnsi"/>
          <w:iCs/>
          <w:sz w:val="22"/>
        </w:rPr>
        <w:t>, Nicolas Cassar</w:t>
      </w:r>
      <w:r w:rsidRPr="001A5869">
        <w:rPr>
          <w:rFonts w:asciiTheme="minorHAnsi" w:hAnsiTheme="minorHAnsi" w:cstheme="minorHAnsi"/>
          <w:iCs/>
          <w:sz w:val="22"/>
          <w:vertAlign w:val="superscript"/>
        </w:rPr>
        <w:t>2</w:t>
      </w:r>
    </w:p>
    <w:p w14:paraId="131678AE" w14:textId="77777777" w:rsidR="001A5869" w:rsidRPr="001A5869" w:rsidRDefault="001A5869" w:rsidP="001A5869">
      <w:pPr>
        <w:spacing w:line="360" w:lineRule="auto"/>
        <w:rPr>
          <w:rFonts w:asciiTheme="minorHAnsi" w:hAnsiTheme="minorHAnsi" w:cstheme="minorHAnsi"/>
        </w:rPr>
      </w:pPr>
    </w:p>
    <w:p w14:paraId="60205FCF" w14:textId="77777777" w:rsidR="001A5869" w:rsidRPr="001A5869" w:rsidRDefault="001A5869" w:rsidP="001A5869">
      <w:pPr>
        <w:spacing w:line="360" w:lineRule="auto"/>
        <w:rPr>
          <w:rFonts w:asciiTheme="minorHAnsi" w:hAnsiTheme="minorHAnsi" w:cstheme="minorHAnsi"/>
          <w:sz w:val="20"/>
        </w:rPr>
      </w:pPr>
      <w:r w:rsidRPr="001A5869">
        <w:rPr>
          <w:rFonts w:asciiTheme="minorHAnsi" w:hAnsiTheme="minorHAnsi" w:cstheme="minorHAnsi"/>
          <w:sz w:val="20"/>
          <w:vertAlign w:val="superscript"/>
        </w:rPr>
        <w:t>1</w:t>
      </w:r>
      <w:r w:rsidRPr="001A5869">
        <w:rPr>
          <w:rFonts w:asciiTheme="minorHAnsi" w:hAnsiTheme="minorHAnsi" w:cstheme="minorHAnsi"/>
          <w:sz w:val="20"/>
        </w:rPr>
        <w:t>Dept. of Earth, Ocean &amp; Atmospheric Sciences, Florida State University, Tallahassee, FL</w:t>
      </w:r>
    </w:p>
    <w:p w14:paraId="550875AB" w14:textId="77777777" w:rsidR="001A5869" w:rsidRPr="001A5869" w:rsidRDefault="001A5869" w:rsidP="001A5869">
      <w:pPr>
        <w:spacing w:line="360" w:lineRule="auto"/>
        <w:rPr>
          <w:rFonts w:asciiTheme="minorHAnsi" w:hAnsiTheme="minorHAnsi" w:cstheme="minorHAnsi"/>
          <w:sz w:val="20"/>
        </w:rPr>
      </w:pPr>
      <w:r w:rsidRPr="001A5869">
        <w:rPr>
          <w:rFonts w:asciiTheme="minorHAnsi" w:hAnsiTheme="minorHAnsi" w:cstheme="minorHAnsi"/>
          <w:sz w:val="20"/>
          <w:vertAlign w:val="superscript"/>
        </w:rPr>
        <w:t>2</w:t>
      </w:r>
      <w:r w:rsidRPr="001A5869">
        <w:rPr>
          <w:rFonts w:asciiTheme="minorHAnsi" w:hAnsiTheme="minorHAnsi" w:cstheme="minorHAnsi"/>
          <w:sz w:val="20"/>
        </w:rPr>
        <w:t>Division of Earth and Ocean Sciences, Duke University, Durham, NC</w:t>
      </w:r>
    </w:p>
    <w:p w14:paraId="4097096C" w14:textId="77777777" w:rsidR="001A5869" w:rsidRPr="001A5869" w:rsidRDefault="001A5869" w:rsidP="001A5869">
      <w:pPr>
        <w:spacing w:line="360" w:lineRule="auto"/>
        <w:rPr>
          <w:rFonts w:asciiTheme="minorHAnsi" w:hAnsiTheme="minorHAnsi" w:cstheme="minorHAnsi"/>
          <w:sz w:val="20"/>
        </w:rPr>
      </w:pPr>
      <w:r w:rsidRPr="001A5869">
        <w:rPr>
          <w:rFonts w:asciiTheme="minorHAnsi" w:hAnsiTheme="minorHAnsi" w:cstheme="minorHAnsi"/>
          <w:sz w:val="20"/>
          <w:vertAlign w:val="superscript"/>
        </w:rPr>
        <w:t>3</w:t>
      </w:r>
      <w:r w:rsidRPr="001A5869">
        <w:rPr>
          <w:rFonts w:asciiTheme="minorHAnsi" w:hAnsiTheme="minorHAnsi" w:cstheme="minorHAnsi"/>
          <w:sz w:val="20"/>
        </w:rPr>
        <w:t>Center for Ocean-Atmospheric Prediction Studies, Florida State University, Tallahassee, FL</w:t>
      </w:r>
    </w:p>
    <w:p w14:paraId="7D514813" w14:textId="77777777" w:rsidR="001A5869" w:rsidRPr="001A5869" w:rsidRDefault="001A5869" w:rsidP="001A5869">
      <w:pPr>
        <w:spacing w:line="360" w:lineRule="auto"/>
        <w:rPr>
          <w:rFonts w:asciiTheme="minorHAnsi" w:hAnsiTheme="minorHAnsi" w:cstheme="minorHAnsi"/>
          <w:sz w:val="20"/>
        </w:rPr>
      </w:pPr>
      <w:r w:rsidRPr="001A5869">
        <w:rPr>
          <w:rFonts w:asciiTheme="minorHAnsi" w:hAnsiTheme="minorHAnsi" w:cstheme="minorHAnsi"/>
          <w:sz w:val="20"/>
          <w:vertAlign w:val="superscript"/>
        </w:rPr>
        <w:t>4</w:t>
      </w:r>
      <w:r w:rsidRPr="001A5869">
        <w:rPr>
          <w:rFonts w:asciiTheme="minorHAnsi" w:hAnsiTheme="minorHAnsi" w:cstheme="minorHAnsi"/>
          <w:sz w:val="20"/>
        </w:rPr>
        <w:t>Integrative Oceanography Division, Scripps Institution of Oceanography, La Jolla, CA</w:t>
      </w:r>
    </w:p>
    <w:p w14:paraId="347237BD" w14:textId="77777777" w:rsidR="00094365" w:rsidRPr="00CE6EAA" w:rsidRDefault="00094365" w:rsidP="00F3200A">
      <w:pPr>
        <w:spacing w:before="100" w:beforeAutospacing="1" w:after="100" w:afterAutospacing="1"/>
        <w:rPr>
          <w:rFonts w:ascii="Myriad Pro" w:hAnsi="Myriad Pro"/>
          <w:sz w:val="22"/>
          <w:szCs w:val="22"/>
        </w:rPr>
      </w:pPr>
    </w:p>
    <w:p w14:paraId="1CD128B3" w14:textId="77777777" w:rsidR="00111843" w:rsidRDefault="00111843" w:rsidP="00111843">
      <w:pPr>
        <w:rPr>
          <w:rFonts w:ascii="Myriad Pro" w:hAnsi="Myriad Pro"/>
          <w:b/>
        </w:rPr>
      </w:pPr>
      <w:r w:rsidRPr="00CE6EAA">
        <w:rPr>
          <w:rFonts w:ascii="Myriad Pro" w:hAnsi="Myriad Pro"/>
          <w:b/>
        </w:rPr>
        <w:t>Contents of this file</w:t>
      </w:r>
      <w:r w:rsidR="00E43D2D">
        <w:rPr>
          <w:rFonts w:ascii="Myriad Pro" w:hAnsi="Myriad Pro"/>
          <w:b/>
        </w:rPr>
        <w:t xml:space="preserve"> </w:t>
      </w:r>
    </w:p>
    <w:p w14:paraId="1F13291B" w14:textId="77777777" w:rsidR="00E43D2D" w:rsidRPr="00E40896" w:rsidRDefault="00E43D2D" w:rsidP="00111843">
      <w:pPr>
        <w:rPr>
          <w:rFonts w:ascii="Myriad Pro" w:hAnsi="Myriad Pro"/>
        </w:rPr>
      </w:pPr>
    </w:p>
    <w:p w14:paraId="10471708" w14:textId="1E2CB731" w:rsidR="001A5869" w:rsidRPr="001A5869" w:rsidRDefault="001A5869" w:rsidP="00F3200A">
      <w:pPr>
        <w:spacing w:line="276" w:lineRule="auto"/>
        <w:ind w:firstLine="720"/>
        <w:rPr>
          <w:rFonts w:asciiTheme="minorHAnsi" w:hAnsiTheme="minorHAnsi" w:cstheme="minorHAnsi"/>
          <w:color w:val="000000" w:themeColor="text1"/>
          <w:sz w:val="22"/>
          <w:szCs w:val="22"/>
        </w:rPr>
      </w:pPr>
      <w:r w:rsidRPr="001A5869">
        <w:rPr>
          <w:rFonts w:asciiTheme="minorHAnsi" w:hAnsiTheme="minorHAnsi" w:cstheme="minorHAnsi"/>
          <w:color w:val="000000" w:themeColor="text1"/>
          <w:sz w:val="22"/>
          <w:szCs w:val="22"/>
        </w:rPr>
        <w:t>Chlorophyll</w:t>
      </w:r>
      <w:r>
        <w:rPr>
          <w:rFonts w:asciiTheme="minorHAnsi" w:hAnsiTheme="minorHAnsi" w:cstheme="minorHAnsi"/>
          <w:color w:val="000000" w:themeColor="text1"/>
          <w:sz w:val="22"/>
          <w:szCs w:val="22"/>
        </w:rPr>
        <w:t xml:space="preserve"> analysis methods</w:t>
      </w:r>
    </w:p>
    <w:p w14:paraId="7EED7A54" w14:textId="6D2B8EF7" w:rsidR="001A5869" w:rsidRPr="001A5869" w:rsidRDefault="001A5869" w:rsidP="00F3200A">
      <w:pPr>
        <w:spacing w:line="276" w:lineRule="auto"/>
        <w:ind w:firstLine="720"/>
        <w:rPr>
          <w:rFonts w:asciiTheme="minorHAnsi" w:hAnsiTheme="minorHAnsi" w:cstheme="minorHAnsi"/>
          <w:sz w:val="22"/>
          <w:szCs w:val="22"/>
        </w:rPr>
      </w:pPr>
      <w:r w:rsidRPr="001A5869">
        <w:rPr>
          <w:rFonts w:asciiTheme="minorHAnsi" w:eastAsiaTheme="minorEastAsia" w:hAnsiTheme="minorHAnsi" w:cstheme="minorHAnsi"/>
          <w:sz w:val="22"/>
          <w:szCs w:val="22"/>
        </w:rPr>
        <w:t xml:space="preserve">Gross production using </w:t>
      </w:r>
      <w:r w:rsidRPr="001A5869">
        <w:rPr>
          <w:rFonts w:asciiTheme="minorHAnsi" w:hAnsiTheme="minorHAnsi" w:cstheme="minorHAnsi"/>
          <w:sz w:val="22"/>
          <w:szCs w:val="22"/>
        </w:rPr>
        <w:t>variable Chl-a fluorescence</w:t>
      </w:r>
      <w:r>
        <w:rPr>
          <w:rFonts w:asciiTheme="minorHAnsi" w:hAnsiTheme="minorHAnsi" w:cstheme="minorHAnsi"/>
          <w:sz w:val="22"/>
          <w:szCs w:val="22"/>
        </w:rPr>
        <w:t xml:space="preserve"> </w:t>
      </w:r>
      <w:r>
        <w:rPr>
          <w:rFonts w:asciiTheme="minorHAnsi" w:hAnsiTheme="minorHAnsi" w:cstheme="minorHAnsi"/>
          <w:color w:val="000000" w:themeColor="text1"/>
          <w:sz w:val="22"/>
          <w:szCs w:val="22"/>
        </w:rPr>
        <w:t>analysis methods</w:t>
      </w:r>
    </w:p>
    <w:p w14:paraId="3C0BC2AA" w14:textId="2A37D0D2" w:rsidR="001A5869" w:rsidRDefault="001A5869" w:rsidP="00F3200A">
      <w:pPr>
        <w:spacing w:line="276" w:lineRule="auto"/>
        <w:ind w:firstLine="720"/>
        <w:rPr>
          <w:rFonts w:asciiTheme="minorHAnsi" w:hAnsiTheme="minorHAnsi" w:cstheme="minorHAnsi"/>
          <w:sz w:val="22"/>
          <w:szCs w:val="22"/>
        </w:rPr>
      </w:pPr>
      <w:r>
        <w:rPr>
          <w:rFonts w:asciiTheme="minorHAnsi" w:hAnsiTheme="minorHAnsi" w:cstheme="minorHAnsi"/>
          <w:sz w:val="22"/>
          <w:szCs w:val="22"/>
        </w:rPr>
        <w:t>T</w:t>
      </w:r>
      <w:r w:rsidRPr="001A5869">
        <w:rPr>
          <w:rFonts w:asciiTheme="minorHAnsi" w:hAnsiTheme="minorHAnsi" w:cstheme="minorHAnsi"/>
          <w:sz w:val="22"/>
          <w:szCs w:val="22"/>
        </w:rPr>
        <w:t>able S1: Description of terms used in the FRRF measurement</w:t>
      </w:r>
      <w:r>
        <w:rPr>
          <w:rFonts w:asciiTheme="minorHAnsi" w:hAnsiTheme="minorHAnsi" w:cstheme="minorHAnsi"/>
          <w:sz w:val="22"/>
          <w:szCs w:val="22"/>
        </w:rPr>
        <w:t xml:space="preserve"> methods</w:t>
      </w:r>
    </w:p>
    <w:p w14:paraId="10640459" w14:textId="6BE2ED91" w:rsidR="00111843" w:rsidRPr="001A5869" w:rsidRDefault="001A5869" w:rsidP="00F3200A">
      <w:pPr>
        <w:spacing w:line="276" w:lineRule="auto"/>
        <w:ind w:firstLine="720"/>
        <w:rPr>
          <w:rFonts w:asciiTheme="minorHAnsi" w:hAnsiTheme="minorHAnsi" w:cstheme="minorHAnsi"/>
          <w:sz w:val="22"/>
          <w:szCs w:val="22"/>
        </w:rPr>
      </w:pPr>
      <w:r>
        <w:rPr>
          <w:rFonts w:asciiTheme="minorHAnsi" w:hAnsiTheme="minorHAnsi" w:cstheme="minorHAnsi"/>
          <w:sz w:val="22"/>
          <w:szCs w:val="22"/>
        </w:rPr>
        <w:t>Table</w:t>
      </w:r>
      <w:r w:rsidRPr="001A5869">
        <w:rPr>
          <w:rFonts w:asciiTheme="minorHAnsi" w:hAnsiTheme="minorHAnsi" w:cstheme="minorHAnsi"/>
          <w:sz w:val="22"/>
          <w:szCs w:val="22"/>
        </w:rPr>
        <w:t xml:space="preserve"> S2</w:t>
      </w:r>
      <w:r>
        <w:rPr>
          <w:rFonts w:asciiTheme="minorHAnsi" w:hAnsiTheme="minorHAnsi" w:cstheme="minorHAnsi"/>
          <w:sz w:val="22"/>
          <w:szCs w:val="22"/>
        </w:rPr>
        <w:t>:</w:t>
      </w:r>
      <w:r w:rsidRPr="001A5869">
        <w:rPr>
          <w:rFonts w:asciiTheme="minorHAnsi" w:hAnsiTheme="minorHAnsi" w:cstheme="minorHAnsi"/>
          <w:sz w:val="22"/>
          <w:szCs w:val="22"/>
        </w:rPr>
        <w:t xml:space="preserve"> Bio/physico/chemical properties of the mixed layer</w:t>
      </w:r>
    </w:p>
    <w:p w14:paraId="0363B503" w14:textId="6C68AA5F" w:rsidR="00111843" w:rsidRDefault="001A5869" w:rsidP="00F3200A">
      <w:pPr>
        <w:spacing w:line="276" w:lineRule="auto"/>
        <w:ind w:firstLine="720"/>
        <w:rPr>
          <w:rFonts w:asciiTheme="minorHAnsi" w:hAnsiTheme="minorHAnsi" w:cstheme="minorHAnsi"/>
          <w:sz w:val="22"/>
          <w:szCs w:val="22"/>
        </w:rPr>
      </w:pPr>
      <w:r w:rsidRPr="001A5869">
        <w:rPr>
          <w:rFonts w:asciiTheme="minorHAnsi" w:hAnsiTheme="minorHAnsi" w:cstheme="minorHAnsi"/>
          <w:sz w:val="22"/>
          <w:szCs w:val="22"/>
        </w:rPr>
        <w:t>Table S3</w:t>
      </w:r>
      <w:r>
        <w:rPr>
          <w:rFonts w:asciiTheme="minorHAnsi" w:hAnsiTheme="minorHAnsi" w:cstheme="minorHAnsi"/>
          <w:sz w:val="22"/>
          <w:szCs w:val="22"/>
        </w:rPr>
        <w:t>:</w:t>
      </w:r>
      <w:r w:rsidRPr="001A5869">
        <w:rPr>
          <w:rFonts w:asciiTheme="minorHAnsi" w:hAnsiTheme="minorHAnsi" w:cstheme="minorHAnsi"/>
          <w:sz w:val="22"/>
          <w:szCs w:val="22"/>
        </w:rPr>
        <w:t xml:space="preserve"> Production estimates for each day of a cycle</w:t>
      </w:r>
    </w:p>
    <w:p w14:paraId="3890650F" w14:textId="77777777" w:rsidR="00F3200A" w:rsidRPr="001A5869" w:rsidRDefault="00F3200A" w:rsidP="00F3200A">
      <w:pPr>
        <w:spacing w:line="276" w:lineRule="auto"/>
        <w:ind w:left="720"/>
        <w:rPr>
          <w:rFonts w:asciiTheme="minorHAnsi" w:hAnsiTheme="minorHAnsi" w:cstheme="minorHAnsi"/>
          <w:sz w:val="22"/>
          <w:szCs w:val="22"/>
        </w:rPr>
      </w:pPr>
      <w:r>
        <w:rPr>
          <w:rFonts w:asciiTheme="minorHAnsi" w:hAnsiTheme="minorHAnsi" w:cstheme="minorHAnsi"/>
          <w:sz w:val="22"/>
          <w:szCs w:val="22"/>
        </w:rPr>
        <w:t xml:space="preserve">Figure S1: </w:t>
      </w:r>
      <w:r w:rsidRPr="001A5869">
        <w:rPr>
          <w:rFonts w:asciiTheme="minorHAnsi" w:hAnsiTheme="minorHAnsi" w:cstheme="minorHAnsi"/>
          <w:sz w:val="22"/>
          <w:szCs w:val="22"/>
        </w:rPr>
        <w:t xml:space="preserve">Chronology of photophysiological parameters </w:t>
      </w:r>
    </w:p>
    <w:p w14:paraId="065CFE32" w14:textId="77777777" w:rsidR="00F3200A" w:rsidRPr="00E40896" w:rsidRDefault="00F3200A" w:rsidP="00F3200A">
      <w:pPr>
        <w:spacing w:line="276" w:lineRule="auto"/>
        <w:ind w:firstLine="720"/>
        <w:rPr>
          <w:rFonts w:ascii="Myriad Pro" w:hAnsi="Myriad Pro"/>
        </w:rPr>
      </w:pPr>
    </w:p>
    <w:p w14:paraId="795CD27E" w14:textId="1681C053" w:rsidR="00111843" w:rsidRDefault="001A5869" w:rsidP="00FF3503">
      <w:pPr>
        <w:spacing w:before="100" w:beforeAutospacing="1" w:after="100" w:afterAutospacing="1"/>
        <w:rPr>
          <w:rFonts w:asciiTheme="minorHAnsi" w:hAnsiTheme="minorHAnsi" w:cstheme="minorHAnsi"/>
          <w:bCs/>
          <w:szCs w:val="24"/>
        </w:rPr>
      </w:pPr>
      <w:r w:rsidRPr="00F3200A">
        <w:rPr>
          <w:rFonts w:asciiTheme="minorHAnsi" w:hAnsiTheme="minorHAnsi" w:cstheme="minorHAnsi"/>
          <w:b/>
          <w:bCs/>
          <w:szCs w:val="24"/>
        </w:rPr>
        <w:t xml:space="preserve">Introduction: </w:t>
      </w:r>
      <w:r w:rsidRPr="00F3200A">
        <w:rPr>
          <w:rFonts w:asciiTheme="minorHAnsi" w:hAnsiTheme="minorHAnsi" w:cstheme="minorHAnsi"/>
          <w:bCs/>
          <w:szCs w:val="24"/>
        </w:rPr>
        <w:t>The supporting data and information presented here is provided to allow the reader to get more detailed information on methods and results presented in the main manuscript.</w:t>
      </w:r>
    </w:p>
    <w:p w14:paraId="0ABBFBC2" w14:textId="68B5FF84" w:rsidR="00F3200A" w:rsidRDefault="00F3200A" w:rsidP="00FF3503">
      <w:pPr>
        <w:spacing w:before="100" w:beforeAutospacing="1" w:after="100" w:afterAutospacing="1"/>
        <w:rPr>
          <w:rFonts w:asciiTheme="minorHAnsi" w:hAnsiTheme="minorHAnsi" w:cstheme="minorHAnsi"/>
          <w:bCs/>
          <w:szCs w:val="24"/>
        </w:rPr>
      </w:pPr>
    </w:p>
    <w:p w14:paraId="29185414" w14:textId="255E570A" w:rsidR="00F3200A" w:rsidRDefault="00F3200A" w:rsidP="00FF3503">
      <w:pPr>
        <w:spacing w:before="100" w:beforeAutospacing="1" w:after="100" w:afterAutospacing="1"/>
        <w:rPr>
          <w:rFonts w:asciiTheme="minorHAnsi" w:hAnsiTheme="minorHAnsi" w:cstheme="minorHAnsi"/>
          <w:bCs/>
          <w:szCs w:val="24"/>
        </w:rPr>
      </w:pPr>
    </w:p>
    <w:p w14:paraId="2F3DD0F5" w14:textId="77777777" w:rsidR="00F3200A" w:rsidRPr="00F3200A" w:rsidRDefault="00F3200A" w:rsidP="00FF3503">
      <w:pPr>
        <w:spacing w:before="100" w:beforeAutospacing="1" w:after="100" w:afterAutospacing="1"/>
        <w:rPr>
          <w:rFonts w:asciiTheme="minorHAnsi" w:hAnsiTheme="minorHAnsi" w:cstheme="minorHAnsi"/>
          <w:bCs/>
          <w:szCs w:val="24"/>
        </w:rPr>
      </w:pPr>
    </w:p>
    <w:p w14:paraId="771EAFC8" w14:textId="1B2265A3" w:rsidR="001A5869" w:rsidRPr="001A5869" w:rsidRDefault="001A5869" w:rsidP="001A5869">
      <w:pPr>
        <w:pStyle w:val="NormalWeb"/>
        <w:spacing w:line="276" w:lineRule="auto"/>
        <w:textAlignment w:val="baseline"/>
        <w:rPr>
          <w:rFonts w:asciiTheme="minorHAnsi" w:hAnsiTheme="minorHAnsi" w:cstheme="minorHAnsi"/>
          <w:color w:val="000000"/>
          <w:sz w:val="22"/>
          <w:szCs w:val="22"/>
        </w:rPr>
      </w:pPr>
      <w:r w:rsidRPr="001A5869">
        <w:rPr>
          <w:rFonts w:asciiTheme="minorHAnsi" w:hAnsiTheme="minorHAnsi" w:cstheme="minorHAnsi"/>
          <w:b/>
          <w:i/>
          <w:color w:val="000000" w:themeColor="text1"/>
          <w:sz w:val="22"/>
          <w:szCs w:val="22"/>
          <w:u w:val="single"/>
        </w:rPr>
        <w:lastRenderedPageBreak/>
        <w:t>Chlorophyll analysis:</w:t>
      </w:r>
      <w:r w:rsidRPr="001A5869">
        <w:rPr>
          <w:rFonts w:asciiTheme="minorHAnsi" w:hAnsiTheme="minorHAnsi" w:cstheme="minorHAnsi"/>
          <w:color w:val="000000" w:themeColor="text1"/>
          <w:sz w:val="22"/>
          <w:szCs w:val="22"/>
        </w:rPr>
        <w:t xml:space="preserve"> Samples were filtered onto GF/F filters and subsequently</w:t>
      </w:r>
      <w:r w:rsidRPr="001A5869">
        <w:rPr>
          <w:rFonts w:asciiTheme="minorHAnsi" w:eastAsiaTheme="minorEastAsia" w:hAnsiTheme="minorHAnsi" w:cstheme="minorHAnsi"/>
          <w:color w:val="000000" w:themeColor="text1"/>
          <w:sz w:val="22"/>
          <w:szCs w:val="22"/>
        </w:rPr>
        <w:t xml:space="preserve"> p</w:t>
      </w:r>
      <w:r w:rsidRPr="001A5869">
        <w:rPr>
          <w:rFonts w:asciiTheme="minorHAnsi" w:hAnsiTheme="minorHAnsi" w:cstheme="minorHAnsi"/>
          <w:color w:val="000000" w:themeColor="text1"/>
          <w:sz w:val="22"/>
          <w:szCs w:val="22"/>
        </w:rPr>
        <w:t>laced into culture tubes containing 90% acetone and placed in a freezer. The fluorescence of the samples was read on a fluorometer (Turner 10AU) after 24 to 48 hours of extraction. The samples were subsequently acidified to degrade chlorophyll to phaeopigments (i.e. non-photosynthetic pigments). The readings prior to and after acidification are used to calculate concentrations of both chlorophyll a and phaeopigments (i.e. phaeophytin). In addition, c</w:t>
      </w:r>
      <w:r w:rsidRPr="001A5869">
        <w:rPr>
          <w:rFonts w:asciiTheme="minorHAnsi" w:eastAsiaTheme="minorEastAsia" w:hAnsiTheme="minorHAnsi" w:cstheme="minorHAnsi"/>
          <w:color w:val="000000" w:themeColor="text1"/>
          <w:sz w:val="22"/>
          <w:szCs w:val="22"/>
        </w:rPr>
        <w:t xml:space="preserve">ontinuous surface (c. 5m) chlorophyll </w:t>
      </w:r>
      <w:r w:rsidRPr="001A5869">
        <w:rPr>
          <w:rFonts w:asciiTheme="minorHAnsi" w:eastAsiaTheme="minorEastAsia" w:hAnsiTheme="minorHAnsi" w:cstheme="minorHAnsi"/>
          <w:sz w:val="22"/>
          <w:szCs w:val="22"/>
        </w:rPr>
        <w:t xml:space="preserve">a readings were taken using the ship-board flow through fluorometer. </w:t>
      </w:r>
    </w:p>
    <w:p w14:paraId="3FDDC4B4" w14:textId="77777777" w:rsidR="00F3200A" w:rsidRDefault="00F3200A" w:rsidP="001A5869">
      <w:pPr>
        <w:spacing w:line="276" w:lineRule="auto"/>
        <w:rPr>
          <w:rFonts w:asciiTheme="minorHAnsi" w:eastAsiaTheme="minorEastAsia" w:hAnsiTheme="minorHAnsi" w:cstheme="minorHAnsi"/>
          <w:b/>
          <w:i/>
          <w:sz w:val="22"/>
          <w:szCs w:val="22"/>
          <w:u w:val="single"/>
        </w:rPr>
      </w:pPr>
    </w:p>
    <w:p w14:paraId="1B48B8A3" w14:textId="718614ED" w:rsidR="001A5869" w:rsidRPr="001A5869" w:rsidRDefault="001A5869" w:rsidP="001A5869">
      <w:pPr>
        <w:spacing w:line="276" w:lineRule="auto"/>
        <w:rPr>
          <w:rFonts w:asciiTheme="minorHAnsi" w:hAnsiTheme="minorHAnsi" w:cstheme="minorHAnsi"/>
          <w:sz w:val="22"/>
          <w:szCs w:val="22"/>
        </w:rPr>
      </w:pPr>
      <w:r w:rsidRPr="001A5869">
        <w:rPr>
          <w:rFonts w:asciiTheme="minorHAnsi" w:eastAsiaTheme="minorEastAsia" w:hAnsiTheme="minorHAnsi" w:cstheme="minorHAnsi"/>
          <w:b/>
          <w:i/>
          <w:sz w:val="22"/>
          <w:szCs w:val="22"/>
          <w:u w:val="single"/>
        </w:rPr>
        <w:t xml:space="preserve">Gross production using </w:t>
      </w:r>
      <w:r w:rsidRPr="001A5869">
        <w:rPr>
          <w:rFonts w:asciiTheme="minorHAnsi" w:hAnsiTheme="minorHAnsi" w:cstheme="minorHAnsi"/>
          <w:b/>
          <w:i/>
          <w:sz w:val="22"/>
          <w:szCs w:val="22"/>
          <w:u w:val="single"/>
        </w:rPr>
        <w:t xml:space="preserve">variable Chl-a fluorescence: </w:t>
      </w:r>
      <w:r w:rsidRPr="001A5869">
        <w:rPr>
          <w:rFonts w:asciiTheme="minorHAnsi" w:hAnsiTheme="minorHAnsi" w:cstheme="minorHAnsi"/>
          <w:sz w:val="22"/>
          <w:szCs w:val="22"/>
        </w:rPr>
        <w:t>The FRRF measures single turnover fluorescence induction curves including a relaxation phase. Fluorescence light curve measurements (FLC) were conducted which lasted approximately 30 minutes. A 12-minute dark adaptation time was chosen with a 60 second weak light acclimation (i.e. 20 µmol photons m</w:t>
      </w:r>
      <w:r w:rsidRPr="001A5869">
        <w:rPr>
          <w:rFonts w:asciiTheme="minorHAnsi" w:hAnsiTheme="minorHAnsi" w:cstheme="minorHAnsi"/>
          <w:sz w:val="22"/>
          <w:szCs w:val="22"/>
          <w:vertAlign w:val="superscript"/>
        </w:rPr>
        <w:t xml:space="preserve">-2 </w:t>
      </w:r>
      <w:r w:rsidRPr="001A5869">
        <w:rPr>
          <w:rFonts w:asciiTheme="minorHAnsi" w:hAnsiTheme="minorHAnsi" w:cstheme="minorHAnsi"/>
          <w:sz w:val="22"/>
          <w:szCs w:val="22"/>
        </w:rPr>
        <w:t>s</w:t>
      </w:r>
      <w:r w:rsidRPr="001A5869">
        <w:rPr>
          <w:rFonts w:asciiTheme="minorHAnsi" w:hAnsiTheme="minorHAnsi" w:cstheme="minorHAnsi"/>
          <w:sz w:val="22"/>
          <w:szCs w:val="22"/>
          <w:vertAlign w:val="superscript"/>
        </w:rPr>
        <w:t>-1</w:t>
      </w:r>
      <w:r w:rsidRPr="001A5869">
        <w:rPr>
          <w:rFonts w:asciiTheme="minorHAnsi" w:hAnsiTheme="minorHAnsi" w:cstheme="minorHAnsi"/>
          <w:sz w:val="22"/>
          <w:szCs w:val="22"/>
        </w:rPr>
        <w:t>) prior to taking the variable fluorescence measurement. The instrument’s measurement chamber was temperature regulated to match the surface mixed layer.  Each sample was exchanged with fresh seawater from the ship’s uncontaminated flow-through system using an automated peristaltic pump. The ship’s flow-through system ran continuously at &gt; 4 L min</w:t>
      </w:r>
      <w:r w:rsidRPr="001A5869">
        <w:rPr>
          <w:rFonts w:asciiTheme="minorHAnsi" w:hAnsiTheme="minorHAnsi" w:cstheme="minorHAnsi"/>
          <w:sz w:val="22"/>
          <w:szCs w:val="22"/>
          <w:vertAlign w:val="superscript"/>
        </w:rPr>
        <w:t>-1</w:t>
      </w:r>
      <w:r w:rsidRPr="001A5869">
        <w:rPr>
          <w:rFonts w:asciiTheme="minorHAnsi" w:hAnsiTheme="minorHAnsi" w:cstheme="minorHAnsi"/>
          <w:sz w:val="22"/>
          <w:szCs w:val="22"/>
        </w:rPr>
        <w:t xml:space="preserve"> ensuring that the sample reflected the contemporaneous phytoplankton community.</w:t>
      </w:r>
    </w:p>
    <w:p w14:paraId="4FDFF2FF" w14:textId="77777777" w:rsidR="001A5869" w:rsidRPr="001A5869" w:rsidRDefault="001A5869" w:rsidP="001A5869">
      <w:pPr>
        <w:spacing w:line="276" w:lineRule="auto"/>
        <w:ind w:firstLine="720"/>
        <w:rPr>
          <w:rFonts w:asciiTheme="minorHAnsi" w:hAnsiTheme="minorHAnsi" w:cstheme="minorHAnsi"/>
          <w:sz w:val="22"/>
          <w:szCs w:val="22"/>
        </w:rPr>
      </w:pPr>
      <w:r w:rsidRPr="001A5869">
        <w:rPr>
          <w:rFonts w:asciiTheme="minorHAnsi" w:hAnsiTheme="minorHAnsi" w:cstheme="minorHAnsi"/>
          <w:sz w:val="22"/>
          <w:szCs w:val="22"/>
        </w:rPr>
        <w:t xml:space="preserve">The excitation setting was set to of 100 flashlets on a 2 µs pitch and a relaxation phase of 40 flashlets on a 60 µs pitch. The gain of the instrument was set to “auto” to adjust for the variation in biomass and fluorescence signal throughout the cruise. Excitation was provided by 3 LEDs (i.e. 450 nm, 530 nm and 625 nm). Here we only used the single 450 nm Chl </w:t>
      </w:r>
      <w:r w:rsidRPr="001A5869">
        <w:rPr>
          <w:rFonts w:asciiTheme="minorHAnsi" w:hAnsiTheme="minorHAnsi" w:cstheme="minorHAnsi"/>
          <w:i/>
          <w:sz w:val="22"/>
          <w:szCs w:val="22"/>
        </w:rPr>
        <w:t>a</w:t>
      </w:r>
      <w:r w:rsidRPr="001A5869">
        <w:rPr>
          <w:rFonts w:asciiTheme="minorHAnsi" w:hAnsiTheme="minorHAnsi" w:cstheme="minorHAnsi"/>
          <w:sz w:val="22"/>
          <w:szCs w:val="22"/>
        </w:rPr>
        <w:t xml:space="preserve"> excitation to evaluate our data. High resolution FLCs with 19 light steps covering light intensities of 22, 49, 81, 118, 163, 216, 279, 353, 442, 547, 671, 819, 995, 1204, 1451, 1745, 2094, 2508, 3000 µmol photons m</w:t>
      </w:r>
      <w:r w:rsidRPr="001A5869">
        <w:rPr>
          <w:rFonts w:asciiTheme="minorHAnsi" w:hAnsiTheme="minorHAnsi" w:cstheme="minorHAnsi"/>
          <w:sz w:val="22"/>
          <w:szCs w:val="22"/>
          <w:vertAlign w:val="superscript"/>
        </w:rPr>
        <w:t>-2</w:t>
      </w:r>
      <w:r w:rsidRPr="001A5869">
        <w:rPr>
          <w:rFonts w:asciiTheme="minorHAnsi" w:hAnsiTheme="minorHAnsi" w:cstheme="minorHAnsi"/>
          <w:sz w:val="22"/>
          <w:szCs w:val="22"/>
        </w:rPr>
        <w:t>s</w:t>
      </w:r>
      <w:r w:rsidRPr="001A5869">
        <w:rPr>
          <w:rFonts w:asciiTheme="minorHAnsi" w:hAnsiTheme="minorHAnsi" w:cstheme="minorHAnsi"/>
          <w:sz w:val="22"/>
          <w:szCs w:val="22"/>
          <w:vertAlign w:val="superscript"/>
        </w:rPr>
        <w:t>-1</w:t>
      </w:r>
      <w:r w:rsidRPr="001A5869">
        <w:rPr>
          <w:rFonts w:asciiTheme="minorHAnsi" w:hAnsiTheme="minorHAnsi" w:cstheme="minorHAnsi"/>
          <w:sz w:val="22"/>
          <w:szCs w:val="22"/>
        </w:rPr>
        <w:t xml:space="preserve"> were conducted.</w:t>
      </w:r>
    </w:p>
    <w:p w14:paraId="5D79F9CD" w14:textId="77777777" w:rsidR="001A5869" w:rsidRPr="001A5869" w:rsidRDefault="001A5869" w:rsidP="001A5869">
      <w:pPr>
        <w:spacing w:line="276" w:lineRule="auto"/>
        <w:ind w:firstLine="720"/>
        <w:rPr>
          <w:rFonts w:asciiTheme="minorHAnsi" w:hAnsiTheme="minorHAnsi" w:cstheme="minorHAnsi"/>
          <w:color w:val="000000" w:themeColor="text1"/>
          <w:sz w:val="22"/>
          <w:szCs w:val="22"/>
        </w:rPr>
      </w:pPr>
      <w:r w:rsidRPr="001A5869">
        <w:rPr>
          <w:rFonts w:asciiTheme="minorHAnsi" w:hAnsiTheme="minorHAnsi" w:cstheme="minorHAnsi"/>
          <w:color w:val="000000" w:themeColor="text1"/>
          <w:sz w:val="22"/>
          <w:szCs w:val="22"/>
        </w:rPr>
        <w:t>Our correlation of F</w:t>
      </w:r>
      <w:r w:rsidRPr="001A5869">
        <w:rPr>
          <w:rFonts w:asciiTheme="minorHAnsi" w:hAnsiTheme="minorHAnsi" w:cstheme="minorHAnsi"/>
          <w:color w:val="000000" w:themeColor="text1"/>
          <w:sz w:val="22"/>
          <w:szCs w:val="22"/>
          <w:vertAlign w:val="subscript"/>
        </w:rPr>
        <w:t>0</w:t>
      </w:r>
      <w:r w:rsidRPr="001A5869">
        <w:rPr>
          <w:rFonts w:asciiTheme="minorHAnsi" w:hAnsiTheme="minorHAnsi" w:cstheme="minorHAnsi"/>
          <w:color w:val="000000" w:themeColor="text1"/>
          <w:sz w:val="22"/>
          <w:szCs w:val="22"/>
        </w:rPr>
        <w:t xml:space="preserve"> vs. Chl </w:t>
      </w:r>
      <w:r w:rsidRPr="001A5869">
        <w:rPr>
          <w:rFonts w:asciiTheme="minorHAnsi" w:hAnsiTheme="minorHAnsi" w:cstheme="minorHAnsi"/>
          <w:i/>
          <w:color w:val="000000" w:themeColor="text1"/>
          <w:sz w:val="22"/>
          <w:szCs w:val="22"/>
        </w:rPr>
        <w:t>a</w:t>
      </w:r>
      <w:r w:rsidRPr="001A5869">
        <w:rPr>
          <w:rFonts w:asciiTheme="minorHAnsi" w:hAnsiTheme="minorHAnsi" w:cstheme="minorHAnsi"/>
          <w:color w:val="000000" w:themeColor="text1"/>
          <w:sz w:val="22"/>
          <w:szCs w:val="22"/>
        </w:rPr>
        <w:t xml:space="preserve"> indicated an offset at which base fluorescence was still elevated under a zero Chl a concentration. In order to re-calculate RCII in the water column we used a baseline corrected F</w:t>
      </w:r>
      <w:r w:rsidRPr="001A5869">
        <w:rPr>
          <w:rFonts w:asciiTheme="minorHAnsi" w:hAnsiTheme="minorHAnsi" w:cstheme="minorHAnsi"/>
          <w:color w:val="000000" w:themeColor="text1"/>
          <w:sz w:val="22"/>
          <w:szCs w:val="22"/>
          <w:vertAlign w:val="subscript"/>
        </w:rPr>
        <w:t>0</w:t>
      </w:r>
      <w:r w:rsidRPr="001A5869">
        <w:rPr>
          <w:rFonts w:asciiTheme="minorHAnsi" w:hAnsiTheme="minorHAnsi" w:cstheme="minorHAnsi"/>
          <w:color w:val="000000" w:themeColor="text1"/>
          <w:sz w:val="22"/>
          <w:szCs w:val="22"/>
        </w:rPr>
        <w:t xml:space="preserve"> at a given Chl </w:t>
      </w:r>
      <w:r w:rsidRPr="001A5869">
        <w:rPr>
          <w:rFonts w:asciiTheme="minorHAnsi" w:hAnsiTheme="minorHAnsi" w:cstheme="minorHAnsi"/>
          <w:i/>
          <w:color w:val="000000" w:themeColor="text1"/>
          <w:sz w:val="22"/>
          <w:szCs w:val="22"/>
        </w:rPr>
        <w:t>a</w:t>
      </w:r>
      <w:r w:rsidRPr="001A5869">
        <w:rPr>
          <w:rFonts w:asciiTheme="minorHAnsi" w:hAnsiTheme="minorHAnsi" w:cstheme="minorHAnsi"/>
          <w:color w:val="000000" w:themeColor="text1"/>
          <w:sz w:val="22"/>
          <w:szCs w:val="22"/>
        </w:rPr>
        <w:t xml:space="preserve"> concentration to adjust RCII to the chlorophyll concentration in the mixed layer water column.    </w:t>
      </w:r>
    </w:p>
    <w:p w14:paraId="2B710D28" w14:textId="77777777" w:rsidR="001A5869" w:rsidRPr="001A5869" w:rsidRDefault="001A5869" w:rsidP="001A5869">
      <w:pPr>
        <w:spacing w:after="240" w:line="276" w:lineRule="auto"/>
        <w:ind w:firstLine="720"/>
        <w:rPr>
          <w:rFonts w:asciiTheme="minorHAnsi" w:hAnsiTheme="minorHAnsi" w:cstheme="minorHAnsi"/>
          <w:color w:val="000000" w:themeColor="text1"/>
          <w:sz w:val="22"/>
          <w:szCs w:val="22"/>
        </w:rPr>
      </w:pPr>
      <w:r w:rsidRPr="001A5869">
        <w:rPr>
          <w:rFonts w:asciiTheme="minorHAnsi" w:hAnsiTheme="minorHAnsi" w:cstheme="minorHAnsi"/>
          <w:color w:val="000000" w:themeColor="text1"/>
          <w:sz w:val="22"/>
          <w:szCs w:val="22"/>
        </w:rPr>
        <w:t xml:space="preserve">The ratio of Reaction center to chlorophyll </w:t>
      </w:r>
      <w:r w:rsidRPr="001A5869">
        <w:rPr>
          <w:rFonts w:asciiTheme="minorHAnsi" w:hAnsiTheme="minorHAnsi" w:cstheme="minorHAnsi"/>
          <w:color w:val="000000" w:themeColor="text1"/>
          <w:sz w:val="22"/>
          <w:szCs w:val="22"/>
        </w:rPr>
        <w:sym w:font="Symbol" w:char="F068"/>
      </w:r>
      <w:r w:rsidRPr="001A5869">
        <w:rPr>
          <w:rFonts w:asciiTheme="minorHAnsi" w:hAnsiTheme="minorHAnsi" w:cstheme="minorHAnsi"/>
          <w:color w:val="000000" w:themeColor="text1"/>
          <w:sz w:val="22"/>
          <w:szCs w:val="22"/>
          <w:vertAlign w:val="subscript"/>
        </w:rPr>
        <w:t>PSII</w:t>
      </w:r>
      <w:r w:rsidRPr="001A5869">
        <w:rPr>
          <w:rFonts w:asciiTheme="minorHAnsi" w:hAnsiTheme="minorHAnsi" w:cstheme="minorHAnsi"/>
          <w:color w:val="000000" w:themeColor="text1"/>
          <w:sz w:val="22"/>
          <w:szCs w:val="22"/>
        </w:rPr>
        <w:t xml:space="preserve"> (mol RCII: mol Chl</w:t>
      </w:r>
      <w:r w:rsidRPr="001A5869">
        <w:rPr>
          <w:rFonts w:asciiTheme="minorHAnsi" w:hAnsiTheme="minorHAnsi" w:cstheme="minorHAnsi"/>
          <w:i/>
          <w:color w:val="000000" w:themeColor="text1"/>
          <w:sz w:val="22"/>
          <w:szCs w:val="22"/>
        </w:rPr>
        <w:t xml:space="preserve"> a</w:t>
      </w:r>
      <w:r w:rsidRPr="001A5869">
        <w:rPr>
          <w:rFonts w:asciiTheme="minorHAnsi" w:hAnsiTheme="minorHAnsi" w:cstheme="minorHAnsi"/>
          <w:color w:val="000000" w:themeColor="text1"/>
          <w:sz w:val="22"/>
          <w:szCs w:val="22"/>
        </w:rPr>
        <w:t xml:space="preserve">) was calculated based on RCII </w:t>
      </w:r>
      <w:r w:rsidRPr="001A5869">
        <w:rPr>
          <w:rFonts w:asciiTheme="minorHAnsi" w:hAnsiTheme="minorHAnsi" w:cstheme="minorHAnsi"/>
          <w:color w:val="000000" w:themeColor="text1"/>
          <w:sz w:val="22"/>
          <w:szCs w:val="22"/>
        </w:rPr>
        <w:fldChar w:fldCharType="begin">
          <w:fldData xml:space="preserve">PEVuZE5vdGU+PENpdGU+PEF1dGhvcj5PeGJvcm91Z2g8L0F1dGhvcj48WWVhcj4yMDEyPC9ZZWFy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</w:fldData>
        </w:fldChar>
      </w:r>
      <w:r w:rsidRPr="001A5869">
        <w:rPr>
          <w:rFonts w:asciiTheme="minorHAnsi" w:hAnsiTheme="minorHAnsi" w:cstheme="minorHAnsi"/>
          <w:color w:val="000000" w:themeColor="text1"/>
          <w:sz w:val="22"/>
          <w:szCs w:val="22"/>
        </w:rPr>
        <w:instrText xml:space="preserve"> ADDIN EN.CITE </w:instrText>
      </w:r>
      <w:r w:rsidRPr="001A5869">
        <w:rPr>
          <w:rFonts w:asciiTheme="minorHAnsi" w:hAnsiTheme="minorHAnsi" w:cstheme="minorHAnsi"/>
          <w:color w:val="000000" w:themeColor="text1"/>
          <w:sz w:val="22"/>
          <w:szCs w:val="22"/>
        </w:rPr>
        <w:fldChar w:fldCharType="begin">
          <w:fldData xml:space="preserve">PEVuZE5vdGU+PENpdGU+PEF1dGhvcj5PeGJvcm91Z2g8L0F1dGhvcj48WWVhcj4yMDEyPC9ZZWFy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</w:fldData>
        </w:fldChar>
      </w:r>
      <w:r w:rsidRPr="001A5869">
        <w:rPr>
          <w:rFonts w:asciiTheme="minorHAnsi" w:hAnsiTheme="minorHAnsi" w:cstheme="minorHAnsi"/>
          <w:color w:val="000000" w:themeColor="text1"/>
          <w:sz w:val="22"/>
          <w:szCs w:val="22"/>
        </w:rPr>
        <w:instrText xml:space="preserve"> ADDIN EN.CITE.DATA </w:instrText>
      </w:r>
      <w:r w:rsidRPr="001A5869">
        <w:rPr>
          <w:rFonts w:asciiTheme="minorHAnsi" w:hAnsiTheme="minorHAnsi" w:cstheme="minorHAnsi"/>
          <w:color w:val="000000" w:themeColor="text1"/>
          <w:sz w:val="22"/>
          <w:szCs w:val="22"/>
        </w:rPr>
      </w:r>
      <w:r w:rsidRPr="001A5869">
        <w:rPr>
          <w:rFonts w:asciiTheme="minorHAnsi" w:hAnsiTheme="minorHAnsi" w:cstheme="minorHAnsi"/>
          <w:color w:val="000000" w:themeColor="text1"/>
          <w:sz w:val="22"/>
          <w:szCs w:val="22"/>
        </w:rPr>
        <w:fldChar w:fldCharType="end"/>
      </w:r>
      <w:r w:rsidRPr="001A5869">
        <w:rPr>
          <w:rFonts w:asciiTheme="minorHAnsi" w:hAnsiTheme="minorHAnsi" w:cstheme="minorHAnsi"/>
          <w:color w:val="000000" w:themeColor="text1"/>
          <w:sz w:val="22"/>
          <w:szCs w:val="22"/>
        </w:rPr>
      </w:r>
      <w:r w:rsidRPr="001A5869">
        <w:rPr>
          <w:rFonts w:asciiTheme="minorHAnsi" w:hAnsiTheme="minorHAnsi" w:cstheme="minorHAnsi"/>
          <w:color w:val="000000" w:themeColor="text1"/>
          <w:sz w:val="22"/>
          <w:szCs w:val="22"/>
        </w:rPr>
        <w:fldChar w:fldCharType="separate"/>
      </w:r>
      <w:r w:rsidRPr="001A5869">
        <w:rPr>
          <w:rFonts w:asciiTheme="minorHAnsi" w:hAnsiTheme="minorHAnsi" w:cstheme="minorHAnsi"/>
          <w:noProof/>
          <w:color w:val="000000" w:themeColor="text1"/>
          <w:sz w:val="22"/>
          <w:szCs w:val="22"/>
        </w:rPr>
        <w:t>(</w:t>
      </w:r>
      <w:hyperlink w:anchor="_ENREF_68" w:tooltip="Oxborough, 2012 #4474" w:history="1">
        <w:r w:rsidRPr="001A5869">
          <w:rPr>
            <w:rStyle w:val="Hyperlink"/>
            <w:rFonts w:asciiTheme="minorHAnsi" w:hAnsiTheme="minorHAnsi" w:cstheme="minorHAnsi"/>
            <w:sz w:val="22"/>
            <w:szCs w:val="22"/>
          </w:rPr>
          <w:t>Oxborough et al., 2012</w:t>
        </w:r>
      </w:hyperlink>
      <w:r w:rsidRPr="001A5869">
        <w:rPr>
          <w:rFonts w:asciiTheme="minorHAnsi" w:hAnsiTheme="minorHAnsi" w:cstheme="minorHAnsi"/>
          <w:noProof/>
          <w:color w:val="000000" w:themeColor="text1"/>
          <w:sz w:val="22"/>
          <w:szCs w:val="22"/>
        </w:rPr>
        <w:t>)</w:t>
      </w:r>
      <w:r w:rsidRPr="001A5869">
        <w:rPr>
          <w:rFonts w:asciiTheme="minorHAnsi" w:hAnsiTheme="minorHAnsi" w:cstheme="minorHAnsi"/>
          <w:color w:val="000000" w:themeColor="text1"/>
          <w:sz w:val="22"/>
          <w:szCs w:val="22"/>
        </w:rPr>
        <w:fldChar w:fldCharType="end"/>
      </w:r>
      <w:r w:rsidRPr="001A5869">
        <w:rPr>
          <w:rFonts w:asciiTheme="minorHAnsi" w:hAnsiTheme="minorHAnsi" w:cstheme="minorHAnsi"/>
          <w:color w:val="000000" w:themeColor="text1"/>
          <w:sz w:val="22"/>
          <w:szCs w:val="22"/>
        </w:rPr>
        <w:t xml:space="preserve"> taken during nighttime and the measured Chl </w:t>
      </w:r>
      <w:r w:rsidRPr="001A5869">
        <w:rPr>
          <w:rFonts w:asciiTheme="minorHAnsi" w:hAnsiTheme="minorHAnsi" w:cstheme="minorHAnsi"/>
          <w:i/>
          <w:color w:val="000000" w:themeColor="text1"/>
          <w:sz w:val="22"/>
          <w:szCs w:val="22"/>
        </w:rPr>
        <w:t>a</w:t>
      </w:r>
      <w:r w:rsidRPr="001A5869">
        <w:rPr>
          <w:rFonts w:asciiTheme="minorHAnsi" w:hAnsiTheme="minorHAnsi" w:cstheme="minorHAnsi"/>
          <w:color w:val="000000" w:themeColor="text1"/>
          <w:sz w:val="22"/>
          <w:szCs w:val="22"/>
        </w:rPr>
        <w:t xml:space="preserve"> concentration during those times </w:t>
      </w:r>
    </w:p>
    <w:p w14:paraId="7D19AF72" w14:textId="77777777" w:rsidR="00F3200A" w:rsidRDefault="00F3200A" w:rsidP="001A5869">
      <w:pPr>
        <w:spacing w:line="360" w:lineRule="auto"/>
        <w:rPr>
          <w:rFonts w:asciiTheme="minorHAnsi" w:hAnsiTheme="minorHAnsi" w:cstheme="minorHAnsi"/>
          <w:b/>
          <w:sz w:val="22"/>
          <w:szCs w:val="22"/>
        </w:rPr>
      </w:pPr>
    </w:p>
    <w:p w14:paraId="2D3FBF21" w14:textId="77777777" w:rsidR="00F3200A" w:rsidRDefault="00F3200A" w:rsidP="001A5869">
      <w:pPr>
        <w:spacing w:line="360" w:lineRule="auto"/>
        <w:rPr>
          <w:rFonts w:asciiTheme="minorHAnsi" w:hAnsiTheme="minorHAnsi" w:cstheme="minorHAnsi"/>
          <w:b/>
          <w:sz w:val="22"/>
          <w:szCs w:val="22"/>
        </w:rPr>
      </w:pPr>
    </w:p>
    <w:p w14:paraId="2A03CD26" w14:textId="77777777" w:rsidR="00F3200A" w:rsidRDefault="00F3200A" w:rsidP="001A5869">
      <w:pPr>
        <w:spacing w:line="360" w:lineRule="auto"/>
        <w:rPr>
          <w:rFonts w:asciiTheme="minorHAnsi" w:hAnsiTheme="minorHAnsi" w:cstheme="minorHAnsi"/>
          <w:b/>
          <w:sz w:val="22"/>
          <w:szCs w:val="22"/>
        </w:rPr>
      </w:pPr>
    </w:p>
    <w:p w14:paraId="6F912E58" w14:textId="77777777" w:rsidR="00F3200A" w:rsidRDefault="00F3200A" w:rsidP="001A5869">
      <w:pPr>
        <w:spacing w:line="360" w:lineRule="auto"/>
        <w:rPr>
          <w:rFonts w:asciiTheme="minorHAnsi" w:hAnsiTheme="minorHAnsi" w:cstheme="minorHAnsi"/>
          <w:b/>
          <w:sz w:val="22"/>
          <w:szCs w:val="22"/>
        </w:rPr>
      </w:pPr>
    </w:p>
    <w:p w14:paraId="710033D9" w14:textId="77777777" w:rsidR="00F3200A" w:rsidRDefault="00F3200A" w:rsidP="001A5869">
      <w:pPr>
        <w:spacing w:line="360" w:lineRule="auto"/>
        <w:rPr>
          <w:rFonts w:asciiTheme="minorHAnsi" w:hAnsiTheme="minorHAnsi" w:cstheme="minorHAnsi"/>
          <w:b/>
          <w:sz w:val="22"/>
          <w:szCs w:val="22"/>
        </w:rPr>
      </w:pPr>
    </w:p>
    <w:p w14:paraId="27D6EA6F" w14:textId="77777777" w:rsidR="00F3200A" w:rsidRDefault="00F3200A" w:rsidP="001A5869">
      <w:pPr>
        <w:spacing w:line="360" w:lineRule="auto"/>
        <w:rPr>
          <w:rFonts w:asciiTheme="minorHAnsi" w:hAnsiTheme="minorHAnsi" w:cstheme="minorHAnsi"/>
          <w:b/>
          <w:sz w:val="22"/>
          <w:szCs w:val="22"/>
        </w:rPr>
      </w:pPr>
    </w:p>
    <w:p w14:paraId="5D0D0A4D" w14:textId="77777777" w:rsidR="00F3200A" w:rsidRDefault="00F3200A" w:rsidP="001A5869">
      <w:pPr>
        <w:spacing w:line="360" w:lineRule="auto"/>
        <w:rPr>
          <w:rFonts w:asciiTheme="minorHAnsi" w:hAnsiTheme="minorHAnsi" w:cstheme="minorHAnsi"/>
          <w:b/>
          <w:sz w:val="22"/>
          <w:szCs w:val="22"/>
        </w:rPr>
      </w:pPr>
    </w:p>
    <w:p w14:paraId="37FF86BC" w14:textId="77777777" w:rsidR="00F3200A" w:rsidRDefault="00F3200A" w:rsidP="001A5869">
      <w:pPr>
        <w:spacing w:line="360" w:lineRule="auto"/>
        <w:rPr>
          <w:rFonts w:asciiTheme="minorHAnsi" w:hAnsiTheme="minorHAnsi" w:cstheme="minorHAnsi"/>
          <w:b/>
          <w:sz w:val="22"/>
          <w:szCs w:val="22"/>
        </w:rPr>
      </w:pPr>
    </w:p>
    <w:p w14:paraId="2B128FA6" w14:textId="58510A28" w:rsidR="001A5869" w:rsidRPr="001A5869" w:rsidRDefault="001A5869" w:rsidP="001A5869">
      <w:pPr>
        <w:spacing w:line="360" w:lineRule="auto"/>
        <w:rPr>
          <w:rFonts w:asciiTheme="minorHAnsi" w:hAnsiTheme="minorHAnsi" w:cstheme="minorHAnsi"/>
          <w:sz w:val="22"/>
          <w:szCs w:val="22"/>
        </w:rPr>
      </w:pPr>
      <w:r w:rsidRPr="001A5869">
        <w:rPr>
          <w:rFonts w:asciiTheme="minorHAnsi" w:hAnsiTheme="minorHAnsi" w:cstheme="minorHAnsi"/>
          <w:b/>
          <w:sz w:val="22"/>
          <w:szCs w:val="22"/>
        </w:rPr>
        <w:lastRenderedPageBreak/>
        <w:t>Table S1.</w:t>
      </w:r>
      <w:r w:rsidRPr="001A5869">
        <w:rPr>
          <w:rFonts w:asciiTheme="minorHAnsi" w:hAnsiTheme="minorHAnsi" w:cstheme="minorHAnsi"/>
          <w:sz w:val="22"/>
          <w:szCs w:val="22"/>
        </w:rPr>
        <w:t xml:space="preserve"> Description of terms used in the FRRF measurements.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5701"/>
        <w:gridCol w:w="2425"/>
      </w:tblGrid>
      <w:tr w:rsidR="001A5869" w:rsidRPr="00622CF5" w14:paraId="45494FFA" w14:textId="77777777" w:rsidTr="00AD0379">
        <w:tc>
          <w:tcPr>
            <w:tcW w:w="9350" w:type="dxa"/>
            <w:gridSpan w:val="3"/>
            <w:shd w:val="solid" w:color="D9D9D9" w:themeColor="background1" w:themeShade="D9" w:fill="auto"/>
            <w:vAlign w:val="bottom"/>
          </w:tcPr>
          <w:p w14:paraId="021D9E2A" w14:textId="77777777" w:rsidR="001A5869" w:rsidRPr="00622CF5" w:rsidRDefault="001A5869" w:rsidP="00AD0379">
            <w:pPr>
              <w:spacing w:line="276" w:lineRule="auto"/>
              <w:rPr>
                <w:rStyle w:val="Strong"/>
                <w:sz w:val="22"/>
              </w:rPr>
            </w:pPr>
            <w:r w:rsidRPr="00622CF5">
              <w:rPr>
                <w:rStyle w:val="Strong"/>
                <w:sz w:val="22"/>
              </w:rPr>
              <w:t>Terms associated with the saturation phase of a single turnover (ST) FRR measurement</w:t>
            </w:r>
          </w:p>
        </w:tc>
      </w:tr>
      <w:tr w:rsidR="001A5869" w:rsidRPr="00622CF5" w14:paraId="60AF238D" w14:textId="77777777" w:rsidTr="00AD0379">
        <w:tc>
          <w:tcPr>
            <w:tcW w:w="1224" w:type="dxa"/>
            <w:vAlign w:val="bottom"/>
          </w:tcPr>
          <w:p w14:paraId="288E15CC" w14:textId="77777777" w:rsidR="001A5869" w:rsidRPr="00622CF5" w:rsidRDefault="001A5869" w:rsidP="00AD0379">
            <w:pPr>
              <w:spacing w:line="276" w:lineRule="auto"/>
              <w:rPr>
                <w:b/>
                <w:sz w:val="22"/>
              </w:rPr>
            </w:pPr>
            <w:r w:rsidRPr="00622CF5">
              <w:rPr>
                <w:b/>
                <w:sz w:val="22"/>
                <w:lang w:eastAsia="ar-SA"/>
              </w:rPr>
              <w:t>Term</w:t>
            </w:r>
          </w:p>
        </w:tc>
        <w:tc>
          <w:tcPr>
            <w:tcW w:w="5701" w:type="dxa"/>
            <w:vAlign w:val="bottom"/>
          </w:tcPr>
          <w:p w14:paraId="6DE6F3C5" w14:textId="77777777" w:rsidR="001A5869" w:rsidRPr="00622CF5" w:rsidRDefault="001A5869" w:rsidP="00AD0379">
            <w:pPr>
              <w:spacing w:line="276" w:lineRule="auto"/>
              <w:rPr>
                <w:b/>
                <w:sz w:val="22"/>
              </w:rPr>
            </w:pPr>
            <w:r w:rsidRPr="00622CF5">
              <w:rPr>
                <w:b/>
                <w:sz w:val="22"/>
                <w:lang w:eastAsia="ar-SA"/>
              </w:rPr>
              <w:t>Description</w:t>
            </w:r>
          </w:p>
        </w:tc>
        <w:tc>
          <w:tcPr>
            <w:tcW w:w="2425" w:type="dxa"/>
            <w:vAlign w:val="bottom"/>
          </w:tcPr>
          <w:p w14:paraId="5022C367" w14:textId="77777777" w:rsidR="001A5869" w:rsidRPr="00622CF5" w:rsidRDefault="001A5869" w:rsidP="00AD0379">
            <w:pPr>
              <w:spacing w:line="276" w:lineRule="auto"/>
              <w:rPr>
                <w:b/>
                <w:sz w:val="22"/>
              </w:rPr>
            </w:pPr>
            <w:r w:rsidRPr="00622CF5">
              <w:rPr>
                <w:b/>
                <w:sz w:val="22"/>
                <w:lang w:eastAsia="ar-SA"/>
              </w:rPr>
              <w:t>units</w:t>
            </w:r>
          </w:p>
        </w:tc>
      </w:tr>
      <w:tr w:rsidR="001A5869" w:rsidRPr="00622CF5" w14:paraId="1B9CC9FE" w14:textId="77777777" w:rsidTr="00AD0379">
        <w:tc>
          <w:tcPr>
            <w:tcW w:w="1224" w:type="dxa"/>
            <w:vAlign w:val="center"/>
          </w:tcPr>
          <w:p w14:paraId="39F3CFF5" w14:textId="77777777" w:rsidR="001A5869" w:rsidRPr="00622CF5" w:rsidRDefault="001A5869" w:rsidP="00AD0379">
            <w:pPr>
              <w:spacing w:line="276" w:lineRule="auto"/>
              <w:rPr>
                <w:iCs/>
                <w:sz w:val="22"/>
                <w:lang w:eastAsia="ar-SA"/>
              </w:rPr>
            </w:pPr>
            <w:r w:rsidRPr="00622CF5">
              <w:rPr>
                <w:iCs/>
                <w:sz w:val="22"/>
                <w:lang w:eastAsia="ar-SA"/>
              </w:rPr>
              <w:t>C</w:t>
            </w:r>
            <w:r w:rsidRPr="00622CF5">
              <w:rPr>
                <w:iCs/>
                <w:sz w:val="22"/>
                <w:vertAlign w:val="subscript"/>
                <w:lang w:eastAsia="ar-SA"/>
              </w:rPr>
              <w:t>(P, J or L)</w:t>
            </w:r>
            <w:r w:rsidRPr="00622CF5">
              <w:rPr>
                <w:iCs/>
                <w:sz w:val="22"/>
                <w:lang w:eastAsia="ar-SA"/>
              </w:rPr>
              <w:t xml:space="preserve"> </w:t>
            </w:r>
          </w:p>
        </w:tc>
        <w:tc>
          <w:tcPr>
            <w:tcW w:w="5701" w:type="dxa"/>
            <w:vAlign w:val="center"/>
          </w:tcPr>
          <w:p w14:paraId="597DCDE2" w14:textId="77777777" w:rsidR="001A5869" w:rsidRPr="00622CF5" w:rsidRDefault="001A5869" w:rsidP="00AD0379">
            <w:pPr>
              <w:spacing w:line="276" w:lineRule="auto"/>
              <w:rPr>
                <w:sz w:val="22"/>
                <w:lang w:eastAsia="ar-SA"/>
              </w:rPr>
            </w:pPr>
            <w:r w:rsidRPr="00622CF5">
              <w:rPr>
                <w:sz w:val="22"/>
                <w:lang w:eastAsia="ar-SA"/>
              </w:rPr>
              <w:t>fraction of RCII in the closed state</w:t>
            </w:r>
          </w:p>
          <w:p w14:paraId="4A5035D0" w14:textId="77777777" w:rsidR="001A5869" w:rsidRPr="00622CF5" w:rsidRDefault="001A5869" w:rsidP="00AD0379">
            <w:pPr>
              <w:spacing w:line="276" w:lineRule="auto"/>
              <w:rPr>
                <w:sz w:val="22"/>
                <w:lang w:eastAsia="ar-SA"/>
              </w:rPr>
            </w:pPr>
            <w:r w:rsidRPr="00622CF5">
              <w:rPr>
                <w:sz w:val="22"/>
              </w:rPr>
              <w:t>estimated as 1 – qP, 1 – qJ or 1 – qL</w:t>
            </w:r>
          </w:p>
        </w:tc>
        <w:tc>
          <w:tcPr>
            <w:tcW w:w="2425" w:type="dxa"/>
            <w:vAlign w:val="center"/>
          </w:tcPr>
          <w:p w14:paraId="022D36D2" w14:textId="77777777" w:rsidR="001A5869" w:rsidRPr="00622CF5" w:rsidRDefault="001A5869" w:rsidP="00AD0379">
            <w:pPr>
              <w:spacing w:line="276" w:lineRule="auto"/>
              <w:rPr>
                <w:sz w:val="22"/>
              </w:rPr>
            </w:pPr>
            <w:r w:rsidRPr="00622CF5">
              <w:rPr>
                <w:sz w:val="22"/>
              </w:rPr>
              <w:t>dimensionless</w:t>
            </w:r>
          </w:p>
        </w:tc>
      </w:tr>
      <w:tr w:rsidR="001A5869" w:rsidRPr="00622CF5" w14:paraId="0D566668" w14:textId="77777777" w:rsidTr="00AD0379">
        <w:tc>
          <w:tcPr>
            <w:tcW w:w="1224" w:type="dxa"/>
            <w:vAlign w:val="center"/>
          </w:tcPr>
          <w:p w14:paraId="68FDD57D" w14:textId="77777777" w:rsidR="001A5869" w:rsidRPr="00622CF5" w:rsidRDefault="001A5869" w:rsidP="00AD0379">
            <w:pPr>
              <w:spacing w:line="276" w:lineRule="auto"/>
              <w:rPr>
                <w:sz w:val="22"/>
              </w:rPr>
            </w:pPr>
            <w:r w:rsidRPr="00622CF5">
              <w:rPr>
                <w:iCs/>
                <w:sz w:val="22"/>
                <w:lang w:eastAsia="ar-SA"/>
              </w:rPr>
              <w:t>E</w:t>
            </w:r>
          </w:p>
        </w:tc>
        <w:tc>
          <w:tcPr>
            <w:tcW w:w="5701" w:type="dxa"/>
            <w:vAlign w:val="center"/>
          </w:tcPr>
          <w:p w14:paraId="6CF40070" w14:textId="77777777" w:rsidR="001A5869" w:rsidRPr="00622CF5" w:rsidRDefault="001A5869" w:rsidP="00AD0379">
            <w:pPr>
              <w:spacing w:line="276" w:lineRule="auto"/>
              <w:rPr>
                <w:sz w:val="22"/>
              </w:rPr>
            </w:pPr>
            <w:r w:rsidRPr="00622CF5">
              <w:rPr>
                <w:sz w:val="22"/>
                <w:lang w:eastAsia="ar-SA"/>
              </w:rPr>
              <w:t>incident photon irradiance (photon flux density)</w:t>
            </w:r>
          </w:p>
        </w:tc>
        <w:tc>
          <w:tcPr>
            <w:tcW w:w="2425" w:type="dxa"/>
            <w:vAlign w:val="center"/>
          </w:tcPr>
          <w:p w14:paraId="67C1B555" w14:textId="77777777" w:rsidR="001A5869" w:rsidRPr="00622CF5" w:rsidRDefault="001A5869" w:rsidP="00AD0379">
            <w:pPr>
              <w:spacing w:line="276" w:lineRule="auto"/>
              <w:rPr>
                <w:sz w:val="22"/>
              </w:rPr>
            </w:pPr>
            <w:r w:rsidRPr="00622CF5">
              <w:rPr>
                <w:sz w:val="22"/>
              </w:rPr>
              <w:t>µmol photons m</w:t>
            </w:r>
            <w:r w:rsidRPr="00622CF5">
              <w:rPr>
                <w:sz w:val="22"/>
                <w:vertAlign w:val="superscript"/>
              </w:rPr>
              <w:t>-2</w:t>
            </w:r>
            <w:r w:rsidRPr="00622CF5">
              <w:rPr>
                <w:sz w:val="22"/>
              </w:rPr>
              <w:t xml:space="preserve"> s</w:t>
            </w:r>
            <w:r w:rsidRPr="00622CF5">
              <w:rPr>
                <w:sz w:val="22"/>
                <w:vertAlign w:val="superscript"/>
              </w:rPr>
              <w:t>-1</w:t>
            </w:r>
          </w:p>
        </w:tc>
      </w:tr>
      <w:tr w:rsidR="001A5869" w:rsidRPr="00622CF5" w14:paraId="6741D83D" w14:textId="77777777" w:rsidTr="00AD0379">
        <w:tc>
          <w:tcPr>
            <w:tcW w:w="1224" w:type="dxa"/>
            <w:vAlign w:val="center"/>
          </w:tcPr>
          <w:p w14:paraId="46A3662B" w14:textId="77777777" w:rsidR="001A5869" w:rsidRPr="00622CF5" w:rsidRDefault="001A5869" w:rsidP="00AD0379">
            <w:pPr>
              <w:spacing w:line="276" w:lineRule="auto"/>
              <w:rPr>
                <w:sz w:val="22"/>
              </w:rPr>
            </w:pPr>
            <w:r w:rsidRPr="00622CF5">
              <w:rPr>
                <w:iCs/>
                <w:sz w:val="22"/>
                <w:lang w:eastAsia="ar-SA"/>
              </w:rPr>
              <w:t>F’</w:t>
            </w:r>
          </w:p>
        </w:tc>
        <w:tc>
          <w:tcPr>
            <w:tcW w:w="5701" w:type="dxa"/>
            <w:vAlign w:val="center"/>
          </w:tcPr>
          <w:p w14:paraId="059356EB" w14:textId="77777777" w:rsidR="001A5869" w:rsidRPr="00622CF5" w:rsidRDefault="001A5869" w:rsidP="00AD0379">
            <w:pPr>
              <w:spacing w:line="276" w:lineRule="auto"/>
              <w:rPr>
                <w:sz w:val="22"/>
              </w:rPr>
            </w:pPr>
            <w:r w:rsidRPr="00622CF5">
              <w:rPr>
                <w:sz w:val="22"/>
                <w:lang w:eastAsia="ar-SA"/>
              </w:rPr>
              <w:t xml:space="preserve">fluorescence at zeroth flashlet of a single turnover measurement when </w:t>
            </w:r>
            <w:r w:rsidRPr="00622CF5">
              <w:rPr>
                <w:iCs/>
                <w:sz w:val="22"/>
                <w:lang w:eastAsia="ar-SA"/>
              </w:rPr>
              <w:t>C</w:t>
            </w:r>
            <w:r w:rsidRPr="00622CF5">
              <w:rPr>
                <w:sz w:val="22"/>
                <w:lang w:eastAsia="ar-SA"/>
              </w:rPr>
              <w:t xml:space="preserve"> &gt; 0</w:t>
            </w:r>
          </w:p>
        </w:tc>
        <w:tc>
          <w:tcPr>
            <w:tcW w:w="2425" w:type="dxa"/>
            <w:vAlign w:val="center"/>
          </w:tcPr>
          <w:p w14:paraId="007A19F1" w14:textId="77777777" w:rsidR="001A5869" w:rsidRPr="00622CF5" w:rsidRDefault="001A5869" w:rsidP="00AD0379">
            <w:pPr>
              <w:spacing w:line="276" w:lineRule="auto"/>
              <w:rPr>
                <w:sz w:val="22"/>
              </w:rPr>
            </w:pPr>
            <w:r w:rsidRPr="00622CF5">
              <w:rPr>
                <w:sz w:val="22"/>
              </w:rPr>
              <w:t>unitless</w:t>
            </w:r>
          </w:p>
        </w:tc>
      </w:tr>
      <w:tr w:rsidR="001A5869" w:rsidRPr="00622CF5" w14:paraId="018868CB" w14:textId="77777777" w:rsidTr="00AD0379">
        <w:tc>
          <w:tcPr>
            <w:tcW w:w="1224" w:type="dxa"/>
            <w:vAlign w:val="center"/>
          </w:tcPr>
          <w:p w14:paraId="64118403" w14:textId="77777777" w:rsidR="001A5869" w:rsidRPr="00622CF5" w:rsidRDefault="001A5869" w:rsidP="00AD0379">
            <w:pPr>
              <w:spacing w:line="276" w:lineRule="auto"/>
              <w:rPr>
                <w:iCs/>
                <w:sz w:val="22"/>
                <w:lang w:eastAsia="ar-SA"/>
              </w:rPr>
            </w:pPr>
            <w:r w:rsidRPr="00622CF5">
              <w:rPr>
                <w:iCs/>
                <w:sz w:val="22"/>
                <w:lang w:eastAsia="ar-SA"/>
              </w:rPr>
              <w:t>Fo’</w:t>
            </w:r>
          </w:p>
        </w:tc>
        <w:tc>
          <w:tcPr>
            <w:tcW w:w="5701" w:type="dxa"/>
            <w:vAlign w:val="center"/>
          </w:tcPr>
          <w:p w14:paraId="0F0242F5" w14:textId="77777777" w:rsidR="001A5869" w:rsidRPr="00622CF5" w:rsidRDefault="001A5869" w:rsidP="00AD0379">
            <w:pPr>
              <w:spacing w:line="276" w:lineRule="auto"/>
              <w:rPr>
                <w:iCs/>
                <w:sz w:val="22"/>
                <w:lang w:eastAsia="ar-SA"/>
              </w:rPr>
            </w:pPr>
            <w:r w:rsidRPr="00622CF5">
              <w:rPr>
                <w:sz w:val="22"/>
              </w:rPr>
              <w:t>Base fluorescence under ambient light</w:t>
            </w:r>
          </w:p>
        </w:tc>
        <w:tc>
          <w:tcPr>
            <w:tcW w:w="2425" w:type="dxa"/>
            <w:vAlign w:val="center"/>
          </w:tcPr>
          <w:p w14:paraId="64CF58A4" w14:textId="77777777" w:rsidR="001A5869" w:rsidRPr="00622CF5" w:rsidRDefault="001A5869" w:rsidP="00AD0379">
            <w:pPr>
              <w:spacing w:line="276" w:lineRule="auto"/>
              <w:rPr>
                <w:sz w:val="22"/>
              </w:rPr>
            </w:pPr>
            <w:r w:rsidRPr="00622CF5">
              <w:rPr>
                <w:sz w:val="22"/>
              </w:rPr>
              <w:t>unitless</w:t>
            </w:r>
          </w:p>
        </w:tc>
      </w:tr>
      <w:tr w:rsidR="001A5869" w:rsidRPr="00622CF5" w14:paraId="585ACFDF" w14:textId="77777777" w:rsidTr="00AD0379">
        <w:tc>
          <w:tcPr>
            <w:tcW w:w="1224" w:type="dxa"/>
            <w:vAlign w:val="center"/>
          </w:tcPr>
          <w:p w14:paraId="6928E5B9" w14:textId="77777777" w:rsidR="001A5869" w:rsidRPr="00622CF5" w:rsidRDefault="001A5869" w:rsidP="00AD0379">
            <w:pPr>
              <w:spacing w:line="276" w:lineRule="auto"/>
              <w:rPr>
                <w:i/>
                <w:iCs/>
                <w:sz w:val="22"/>
                <w:lang w:eastAsia="ar-SA"/>
              </w:rPr>
            </w:pPr>
            <w:r w:rsidRPr="00622CF5">
              <w:rPr>
                <w:iCs/>
                <w:sz w:val="22"/>
                <w:lang w:eastAsia="ar-SA"/>
              </w:rPr>
              <w:t>F</w:t>
            </w:r>
            <w:r w:rsidRPr="00622CF5">
              <w:rPr>
                <w:iCs/>
                <w:sz w:val="22"/>
                <w:lang w:eastAsia="ar-SA"/>
              </w:rPr>
              <w:softHyphen/>
            </w:r>
            <w:r w:rsidRPr="00622CF5">
              <w:rPr>
                <w:iCs/>
                <w:sz w:val="22"/>
                <w:vertAlign w:val="subscript"/>
                <w:lang w:eastAsia="ar-SA"/>
              </w:rPr>
              <w:t>m</w:t>
            </w:r>
            <w:r w:rsidRPr="00622CF5">
              <w:rPr>
                <w:sz w:val="22"/>
                <w:vertAlign w:val="superscript"/>
                <w:lang w:eastAsia="ar-SA"/>
              </w:rPr>
              <w:t>(</w:t>
            </w:r>
            <w:r w:rsidRPr="00622CF5">
              <w:rPr>
                <w:iCs/>
                <w:sz w:val="22"/>
                <w:lang w:eastAsia="ar-SA"/>
              </w:rPr>
              <w:t>'</w:t>
            </w:r>
            <w:r w:rsidRPr="00622CF5">
              <w:rPr>
                <w:sz w:val="22"/>
                <w:vertAlign w:val="superscript"/>
                <w:lang w:eastAsia="ar-SA"/>
              </w:rPr>
              <w:t>)</w:t>
            </w:r>
          </w:p>
        </w:tc>
        <w:tc>
          <w:tcPr>
            <w:tcW w:w="5701" w:type="dxa"/>
            <w:vAlign w:val="center"/>
          </w:tcPr>
          <w:p w14:paraId="6101C9F7" w14:textId="77777777" w:rsidR="001A5869" w:rsidRPr="00622CF5" w:rsidRDefault="001A5869" w:rsidP="00AD0379">
            <w:pPr>
              <w:spacing w:line="276" w:lineRule="auto"/>
              <w:rPr>
                <w:sz w:val="22"/>
                <w:lang w:eastAsia="ar-SA"/>
              </w:rPr>
            </w:pPr>
            <w:r w:rsidRPr="00622CF5">
              <w:rPr>
                <w:sz w:val="22"/>
                <w:lang w:eastAsia="ar-SA"/>
              </w:rPr>
              <w:t xml:space="preserve">maximum fluorescence when </w:t>
            </w:r>
            <w:r w:rsidRPr="00622CF5">
              <w:rPr>
                <w:iCs/>
                <w:sz w:val="22"/>
                <w:lang w:eastAsia="ar-SA"/>
              </w:rPr>
              <w:t>C</w:t>
            </w:r>
            <w:r w:rsidRPr="00622CF5">
              <w:rPr>
                <w:sz w:val="22"/>
                <w:lang w:eastAsia="ar-SA"/>
              </w:rPr>
              <w:t xml:space="preserve"> = 1(under ambient light)</w:t>
            </w:r>
          </w:p>
        </w:tc>
        <w:tc>
          <w:tcPr>
            <w:tcW w:w="2425" w:type="dxa"/>
            <w:vAlign w:val="center"/>
          </w:tcPr>
          <w:p w14:paraId="1CADF348" w14:textId="77777777" w:rsidR="001A5869" w:rsidRPr="00622CF5" w:rsidRDefault="001A5869" w:rsidP="00AD0379">
            <w:pPr>
              <w:spacing w:line="276" w:lineRule="auto"/>
              <w:rPr>
                <w:sz w:val="22"/>
                <w:lang w:eastAsia="ar-SA"/>
              </w:rPr>
            </w:pPr>
            <w:r w:rsidRPr="00622CF5">
              <w:rPr>
                <w:sz w:val="22"/>
              </w:rPr>
              <w:t>unitless</w:t>
            </w:r>
          </w:p>
        </w:tc>
      </w:tr>
      <w:tr w:rsidR="001A5869" w:rsidRPr="00622CF5" w14:paraId="3F0A364E" w14:textId="77777777" w:rsidTr="00AD0379">
        <w:tc>
          <w:tcPr>
            <w:tcW w:w="1224" w:type="dxa"/>
            <w:vAlign w:val="center"/>
          </w:tcPr>
          <w:p w14:paraId="2EE57920" w14:textId="77777777" w:rsidR="001A5869" w:rsidRPr="00622CF5" w:rsidRDefault="001A5869" w:rsidP="00AD0379">
            <w:pPr>
              <w:spacing w:line="276" w:lineRule="auto"/>
              <w:rPr>
                <w:i/>
                <w:iCs/>
                <w:sz w:val="22"/>
                <w:lang w:eastAsia="ar-SA"/>
              </w:rPr>
            </w:pPr>
            <w:r w:rsidRPr="00622CF5">
              <w:rPr>
                <w:iCs/>
                <w:sz w:val="22"/>
                <w:lang w:eastAsia="ar-SA"/>
              </w:rPr>
              <w:t>F</w:t>
            </w:r>
            <w:r w:rsidRPr="00622CF5">
              <w:rPr>
                <w:iCs/>
                <w:sz w:val="22"/>
                <w:lang w:eastAsia="ar-SA"/>
              </w:rPr>
              <w:softHyphen/>
            </w:r>
            <w:r w:rsidRPr="00622CF5">
              <w:rPr>
                <w:iCs/>
                <w:sz w:val="22"/>
                <w:vertAlign w:val="subscript"/>
                <w:lang w:eastAsia="ar-SA"/>
              </w:rPr>
              <w:t>o</w:t>
            </w:r>
          </w:p>
        </w:tc>
        <w:tc>
          <w:tcPr>
            <w:tcW w:w="5701" w:type="dxa"/>
            <w:vAlign w:val="center"/>
          </w:tcPr>
          <w:p w14:paraId="346495AB" w14:textId="77777777" w:rsidR="001A5869" w:rsidRPr="00622CF5" w:rsidRDefault="001A5869" w:rsidP="00AD0379">
            <w:pPr>
              <w:spacing w:line="276" w:lineRule="auto"/>
              <w:rPr>
                <w:sz w:val="22"/>
                <w:lang w:eastAsia="ar-SA"/>
              </w:rPr>
            </w:pPr>
            <w:r w:rsidRPr="00622CF5">
              <w:rPr>
                <w:sz w:val="22"/>
                <w:lang w:eastAsia="ar-SA"/>
              </w:rPr>
              <w:t xml:space="preserve">fluorescence at zeroth flashlet of an ST measurement when </w:t>
            </w:r>
            <w:r w:rsidRPr="00622CF5">
              <w:rPr>
                <w:iCs/>
                <w:sz w:val="22"/>
                <w:lang w:eastAsia="ar-SA"/>
              </w:rPr>
              <w:t>C</w:t>
            </w:r>
            <w:r w:rsidRPr="00622CF5">
              <w:rPr>
                <w:sz w:val="22"/>
                <w:lang w:eastAsia="ar-SA"/>
              </w:rPr>
              <w:t xml:space="preserve"> = 0 (under ambient light)</w:t>
            </w:r>
          </w:p>
        </w:tc>
        <w:tc>
          <w:tcPr>
            <w:tcW w:w="2425" w:type="dxa"/>
            <w:vAlign w:val="center"/>
          </w:tcPr>
          <w:p w14:paraId="11CEA12F" w14:textId="77777777" w:rsidR="001A5869" w:rsidRPr="00622CF5" w:rsidRDefault="001A5869" w:rsidP="00AD0379">
            <w:pPr>
              <w:spacing w:line="276" w:lineRule="auto"/>
              <w:rPr>
                <w:sz w:val="22"/>
                <w:lang w:eastAsia="ar-SA"/>
              </w:rPr>
            </w:pPr>
            <w:r w:rsidRPr="00622CF5">
              <w:rPr>
                <w:sz w:val="22"/>
              </w:rPr>
              <w:t>unitless</w:t>
            </w:r>
          </w:p>
        </w:tc>
      </w:tr>
      <w:tr w:rsidR="001A5869" w:rsidRPr="00622CF5" w14:paraId="55C9C421" w14:textId="77777777" w:rsidTr="00AD0379">
        <w:tc>
          <w:tcPr>
            <w:tcW w:w="1224" w:type="dxa"/>
            <w:vAlign w:val="center"/>
          </w:tcPr>
          <w:p w14:paraId="05D22AF4" w14:textId="77777777" w:rsidR="001A5869" w:rsidRPr="00622CF5" w:rsidRDefault="001A5869" w:rsidP="00AD0379">
            <w:pPr>
              <w:spacing w:line="276" w:lineRule="auto"/>
              <w:rPr>
                <w:i/>
                <w:iCs/>
                <w:sz w:val="22"/>
                <w:lang w:eastAsia="ar-SA"/>
              </w:rPr>
            </w:pPr>
            <w:proofErr w:type="spellStart"/>
            <w:r w:rsidRPr="00622CF5">
              <w:rPr>
                <w:iCs/>
                <w:sz w:val="22"/>
                <w:lang w:eastAsia="ar-SA"/>
              </w:rPr>
              <w:t>F</w:t>
            </w:r>
            <w:r w:rsidRPr="00622CF5">
              <w:rPr>
                <w:iCs/>
                <w:sz w:val="22"/>
                <w:lang w:eastAsia="ar-SA"/>
              </w:rPr>
              <w:softHyphen/>
            </w:r>
            <w:r w:rsidRPr="00622CF5">
              <w:rPr>
                <w:iCs/>
                <w:sz w:val="22"/>
                <w:vertAlign w:val="subscript"/>
                <w:lang w:eastAsia="ar-SA"/>
              </w:rPr>
              <w:t>q</w:t>
            </w:r>
            <w:proofErr w:type="spellEnd"/>
            <w:r w:rsidRPr="00622CF5">
              <w:rPr>
                <w:iCs/>
                <w:sz w:val="22"/>
                <w:lang w:eastAsia="ar-SA"/>
              </w:rPr>
              <w:t>'</w:t>
            </w:r>
          </w:p>
        </w:tc>
        <w:tc>
          <w:tcPr>
            <w:tcW w:w="5701" w:type="dxa"/>
            <w:vAlign w:val="center"/>
          </w:tcPr>
          <w:p w14:paraId="6AC6733B" w14:textId="77777777" w:rsidR="001A5869" w:rsidRPr="00622CF5" w:rsidRDefault="001A5869" w:rsidP="00AD0379">
            <w:pPr>
              <w:spacing w:line="276" w:lineRule="auto"/>
              <w:rPr>
                <w:sz w:val="22"/>
                <w:lang w:eastAsia="ar-SA"/>
              </w:rPr>
            </w:pPr>
            <w:r w:rsidRPr="00622CF5">
              <w:rPr>
                <w:iCs/>
                <w:sz w:val="22"/>
                <w:lang w:eastAsia="ar-SA"/>
              </w:rPr>
              <w:t>F</w:t>
            </w:r>
            <w:r w:rsidRPr="00622CF5">
              <w:rPr>
                <w:iCs/>
                <w:sz w:val="22"/>
                <w:lang w:eastAsia="ar-SA"/>
              </w:rPr>
              <w:softHyphen/>
            </w:r>
            <w:r w:rsidRPr="00622CF5">
              <w:rPr>
                <w:iCs/>
                <w:sz w:val="22"/>
                <w:vertAlign w:val="subscript"/>
                <w:lang w:eastAsia="ar-SA"/>
              </w:rPr>
              <w:t>m</w:t>
            </w:r>
            <w:r w:rsidRPr="00622CF5">
              <w:rPr>
                <w:iCs/>
                <w:sz w:val="22"/>
                <w:lang w:eastAsia="ar-SA"/>
              </w:rPr>
              <w:t>'</w:t>
            </w:r>
            <w:r w:rsidRPr="00622CF5">
              <w:rPr>
                <w:i/>
                <w:iCs/>
                <w:sz w:val="22"/>
                <w:lang w:eastAsia="ar-SA"/>
              </w:rPr>
              <w:t xml:space="preserve"> </w:t>
            </w:r>
            <w:r w:rsidRPr="00622CF5">
              <w:rPr>
                <w:sz w:val="22"/>
                <w:lang w:eastAsia="ar-SA"/>
              </w:rPr>
              <w:t xml:space="preserve">– </w:t>
            </w:r>
            <w:r w:rsidRPr="00622CF5">
              <w:rPr>
                <w:iCs/>
                <w:sz w:val="22"/>
                <w:lang w:eastAsia="ar-SA"/>
              </w:rPr>
              <w:t>F</w:t>
            </w:r>
            <w:r w:rsidRPr="00622CF5">
              <w:rPr>
                <w:iCs/>
                <w:sz w:val="22"/>
                <w:lang w:eastAsia="ar-SA"/>
              </w:rPr>
              <w:softHyphen/>
              <w:t>'</w:t>
            </w:r>
          </w:p>
        </w:tc>
        <w:tc>
          <w:tcPr>
            <w:tcW w:w="2425" w:type="dxa"/>
            <w:vAlign w:val="center"/>
          </w:tcPr>
          <w:p w14:paraId="5A3F9F29" w14:textId="77777777" w:rsidR="001A5869" w:rsidRPr="00622CF5" w:rsidRDefault="001A5869" w:rsidP="00AD0379">
            <w:pPr>
              <w:spacing w:line="276" w:lineRule="auto"/>
              <w:rPr>
                <w:sz w:val="22"/>
                <w:lang w:eastAsia="ar-SA"/>
              </w:rPr>
            </w:pPr>
            <w:r w:rsidRPr="00622CF5">
              <w:rPr>
                <w:sz w:val="22"/>
              </w:rPr>
              <w:t>unitless</w:t>
            </w:r>
          </w:p>
        </w:tc>
      </w:tr>
      <w:tr w:rsidR="001A5869" w:rsidRPr="00622CF5" w14:paraId="609908FD" w14:textId="77777777" w:rsidTr="00AD0379">
        <w:tc>
          <w:tcPr>
            <w:tcW w:w="1224" w:type="dxa"/>
            <w:vAlign w:val="center"/>
          </w:tcPr>
          <w:p w14:paraId="387616D5" w14:textId="77777777" w:rsidR="001A5869" w:rsidRPr="00622CF5" w:rsidRDefault="001A5869" w:rsidP="00AD0379">
            <w:pPr>
              <w:spacing w:line="276" w:lineRule="auto"/>
              <w:rPr>
                <w:i/>
                <w:iCs/>
                <w:sz w:val="22"/>
                <w:lang w:eastAsia="ar-SA"/>
              </w:rPr>
            </w:pPr>
            <w:proofErr w:type="spellStart"/>
            <w:r w:rsidRPr="00622CF5">
              <w:rPr>
                <w:iCs/>
                <w:sz w:val="22"/>
                <w:lang w:eastAsia="ar-SA"/>
              </w:rPr>
              <w:t>F</w:t>
            </w:r>
            <w:r w:rsidRPr="00622CF5">
              <w:rPr>
                <w:iCs/>
                <w:sz w:val="22"/>
                <w:vertAlign w:val="subscript"/>
                <w:lang w:eastAsia="ar-SA"/>
              </w:rPr>
              <w:t>q</w:t>
            </w:r>
            <w:proofErr w:type="spellEnd"/>
            <w:r w:rsidRPr="00622CF5">
              <w:rPr>
                <w:iCs/>
                <w:sz w:val="22"/>
                <w:lang w:eastAsia="ar-SA"/>
              </w:rPr>
              <w:t>'/F</w:t>
            </w:r>
            <w:r w:rsidRPr="00622CF5">
              <w:rPr>
                <w:iCs/>
                <w:sz w:val="22"/>
                <w:vertAlign w:val="subscript"/>
                <w:lang w:eastAsia="ar-SA"/>
              </w:rPr>
              <w:t>m</w:t>
            </w:r>
            <w:r w:rsidRPr="00622CF5">
              <w:rPr>
                <w:iCs/>
                <w:sz w:val="22"/>
                <w:lang w:eastAsia="ar-SA"/>
              </w:rPr>
              <w:t>'</w:t>
            </w:r>
          </w:p>
        </w:tc>
        <w:tc>
          <w:tcPr>
            <w:tcW w:w="5701" w:type="dxa"/>
            <w:vAlign w:val="center"/>
          </w:tcPr>
          <w:p w14:paraId="2556B1FD" w14:textId="77777777" w:rsidR="001A5869" w:rsidRPr="00622CF5" w:rsidRDefault="001A5869" w:rsidP="00AD0379">
            <w:pPr>
              <w:spacing w:line="276" w:lineRule="auto"/>
              <w:rPr>
                <w:sz w:val="22"/>
                <w:lang w:eastAsia="ar-SA"/>
              </w:rPr>
            </w:pPr>
            <w:r w:rsidRPr="00622CF5">
              <w:rPr>
                <w:iCs/>
                <w:sz w:val="22"/>
                <w:lang w:eastAsia="ar-SA"/>
              </w:rPr>
              <w:t>f</w:t>
            </w:r>
            <w:r w:rsidRPr="00622CF5">
              <w:rPr>
                <w:sz w:val="22"/>
                <w:lang w:eastAsia="ar-SA"/>
              </w:rPr>
              <w:t xml:space="preserve">luorescence parameter providing an estimate of </w:t>
            </w:r>
            <w:r w:rsidRPr="00622CF5">
              <w:rPr>
                <w:sz w:val="22"/>
              </w:rPr>
              <w:t></w:t>
            </w:r>
            <w:r w:rsidRPr="00622CF5">
              <w:rPr>
                <w:sz w:val="22"/>
                <w:vertAlign w:val="subscript"/>
              </w:rPr>
              <w:t>PII</w:t>
            </w:r>
            <w:r w:rsidRPr="00622CF5">
              <w:rPr>
                <w:sz w:val="22"/>
                <w:lang w:eastAsia="ar-SA"/>
              </w:rPr>
              <w:t xml:space="preserve"> under ambient light; (</w:t>
            </w:r>
            <w:r w:rsidRPr="00622CF5">
              <w:rPr>
                <w:iCs/>
                <w:sz w:val="22"/>
                <w:lang w:eastAsia="ar-SA"/>
              </w:rPr>
              <w:t>F</w:t>
            </w:r>
            <w:r w:rsidRPr="00622CF5">
              <w:rPr>
                <w:iCs/>
                <w:sz w:val="22"/>
                <w:lang w:eastAsia="ar-SA"/>
              </w:rPr>
              <w:softHyphen/>
            </w:r>
            <w:r w:rsidRPr="00622CF5">
              <w:rPr>
                <w:iCs/>
                <w:sz w:val="22"/>
                <w:vertAlign w:val="subscript"/>
                <w:lang w:eastAsia="ar-SA"/>
              </w:rPr>
              <w:t>m</w:t>
            </w:r>
            <w:r w:rsidRPr="00622CF5">
              <w:rPr>
                <w:iCs/>
                <w:sz w:val="22"/>
                <w:lang w:eastAsia="ar-SA"/>
              </w:rPr>
              <w:t>'</w:t>
            </w:r>
            <w:r w:rsidRPr="00622CF5">
              <w:rPr>
                <w:i/>
                <w:iCs/>
                <w:sz w:val="22"/>
                <w:lang w:eastAsia="ar-SA"/>
              </w:rPr>
              <w:t xml:space="preserve"> </w:t>
            </w:r>
            <w:r w:rsidRPr="00622CF5">
              <w:rPr>
                <w:sz w:val="22"/>
                <w:lang w:eastAsia="ar-SA"/>
              </w:rPr>
              <w:t xml:space="preserve">– </w:t>
            </w:r>
            <w:r w:rsidRPr="00622CF5">
              <w:rPr>
                <w:iCs/>
                <w:sz w:val="22"/>
                <w:lang w:eastAsia="ar-SA"/>
              </w:rPr>
              <w:t>F</w:t>
            </w:r>
            <w:r w:rsidRPr="00622CF5">
              <w:rPr>
                <w:iCs/>
                <w:sz w:val="22"/>
                <w:lang w:eastAsia="ar-SA"/>
              </w:rPr>
              <w:softHyphen/>
              <w:t>'/ F</w:t>
            </w:r>
            <w:r w:rsidRPr="00622CF5">
              <w:rPr>
                <w:iCs/>
                <w:sz w:val="22"/>
                <w:vertAlign w:val="subscript"/>
                <w:lang w:eastAsia="ar-SA"/>
              </w:rPr>
              <w:t>m</w:t>
            </w:r>
            <w:r w:rsidRPr="00622CF5">
              <w:rPr>
                <w:iCs/>
                <w:sz w:val="22"/>
                <w:lang w:eastAsia="ar-SA"/>
              </w:rPr>
              <w:t>')</w:t>
            </w:r>
          </w:p>
        </w:tc>
        <w:tc>
          <w:tcPr>
            <w:tcW w:w="2425" w:type="dxa"/>
            <w:vAlign w:val="center"/>
          </w:tcPr>
          <w:p w14:paraId="09F6EAC4" w14:textId="77777777" w:rsidR="001A5869" w:rsidRPr="00622CF5" w:rsidRDefault="001A5869" w:rsidP="00AD0379">
            <w:pPr>
              <w:spacing w:line="276" w:lineRule="auto"/>
              <w:rPr>
                <w:sz w:val="22"/>
                <w:lang w:eastAsia="ar-SA"/>
              </w:rPr>
            </w:pPr>
            <w:r w:rsidRPr="00622CF5">
              <w:rPr>
                <w:sz w:val="22"/>
                <w:lang w:eastAsia="ar-SA"/>
              </w:rPr>
              <w:t>dimensionless</w:t>
            </w:r>
          </w:p>
        </w:tc>
      </w:tr>
      <w:tr w:rsidR="001A5869" w:rsidRPr="00622CF5" w14:paraId="475CF530" w14:textId="77777777" w:rsidTr="00AD0379">
        <w:tc>
          <w:tcPr>
            <w:tcW w:w="1224" w:type="dxa"/>
            <w:vAlign w:val="center"/>
          </w:tcPr>
          <w:p w14:paraId="69FABD0E" w14:textId="77777777" w:rsidR="001A5869" w:rsidRPr="00622CF5" w:rsidRDefault="001A5869" w:rsidP="00AD0379">
            <w:pPr>
              <w:spacing w:line="276" w:lineRule="auto"/>
              <w:rPr>
                <w:i/>
                <w:iCs/>
                <w:sz w:val="22"/>
                <w:lang w:eastAsia="ar-SA"/>
              </w:rPr>
            </w:pPr>
            <w:r w:rsidRPr="00622CF5">
              <w:rPr>
                <w:iCs/>
                <w:sz w:val="22"/>
                <w:lang w:eastAsia="ar-SA"/>
              </w:rPr>
              <w:t>F</w:t>
            </w:r>
            <w:r w:rsidRPr="00622CF5">
              <w:rPr>
                <w:iCs/>
                <w:sz w:val="22"/>
                <w:lang w:eastAsia="ar-SA"/>
              </w:rPr>
              <w:softHyphen/>
            </w:r>
            <w:r w:rsidRPr="00622CF5">
              <w:rPr>
                <w:iCs/>
                <w:sz w:val="22"/>
                <w:vertAlign w:val="subscript"/>
                <w:lang w:eastAsia="ar-SA"/>
              </w:rPr>
              <w:t>v</w:t>
            </w:r>
            <w:r w:rsidRPr="00622CF5">
              <w:rPr>
                <w:sz w:val="22"/>
                <w:vertAlign w:val="superscript"/>
                <w:lang w:eastAsia="ar-SA"/>
              </w:rPr>
              <w:t>(</w:t>
            </w:r>
            <w:r w:rsidRPr="00622CF5">
              <w:rPr>
                <w:iCs/>
                <w:sz w:val="22"/>
                <w:lang w:eastAsia="ar-SA"/>
              </w:rPr>
              <w:t>'</w:t>
            </w:r>
            <w:r w:rsidRPr="00622CF5">
              <w:rPr>
                <w:sz w:val="22"/>
                <w:vertAlign w:val="superscript"/>
                <w:lang w:eastAsia="ar-SA"/>
              </w:rPr>
              <w:t>)</w:t>
            </w:r>
          </w:p>
        </w:tc>
        <w:tc>
          <w:tcPr>
            <w:tcW w:w="5701" w:type="dxa"/>
            <w:vAlign w:val="center"/>
          </w:tcPr>
          <w:p w14:paraId="5333B88C" w14:textId="77777777" w:rsidR="001A5869" w:rsidRPr="00622CF5" w:rsidRDefault="001A5869" w:rsidP="00AD0379">
            <w:pPr>
              <w:spacing w:line="276" w:lineRule="auto"/>
              <w:rPr>
                <w:sz w:val="22"/>
                <w:lang w:eastAsia="ar-SA"/>
              </w:rPr>
            </w:pPr>
            <w:r w:rsidRPr="00622CF5">
              <w:rPr>
                <w:iCs/>
                <w:sz w:val="22"/>
                <w:lang w:eastAsia="ar-SA"/>
              </w:rPr>
              <w:t>F</w:t>
            </w:r>
            <w:r w:rsidRPr="00622CF5">
              <w:rPr>
                <w:iCs/>
                <w:sz w:val="22"/>
                <w:lang w:eastAsia="ar-SA"/>
              </w:rPr>
              <w:softHyphen/>
            </w:r>
            <w:r w:rsidRPr="00622CF5">
              <w:rPr>
                <w:iCs/>
                <w:sz w:val="22"/>
                <w:vertAlign w:val="subscript"/>
                <w:lang w:eastAsia="ar-SA"/>
              </w:rPr>
              <w:t>m</w:t>
            </w:r>
            <w:r w:rsidRPr="00622CF5">
              <w:rPr>
                <w:sz w:val="22"/>
                <w:vertAlign w:val="superscript"/>
                <w:lang w:eastAsia="ar-SA"/>
              </w:rPr>
              <w:t>(</w:t>
            </w:r>
            <w:r w:rsidRPr="00622CF5">
              <w:rPr>
                <w:iCs/>
                <w:sz w:val="22"/>
                <w:lang w:eastAsia="ar-SA"/>
              </w:rPr>
              <w:t>'</w:t>
            </w:r>
            <w:r w:rsidRPr="00622CF5">
              <w:rPr>
                <w:sz w:val="22"/>
                <w:vertAlign w:val="superscript"/>
                <w:lang w:eastAsia="ar-SA"/>
              </w:rPr>
              <w:t>)</w:t>
            </w:r>
            <w:r w:rsidRPr="00622CF5">
              <w:rPr>
                <w:i/>
                <w:iCs/>
                <w:sz w:val="22"/>
                <w:lang w:eastAsia="ar-SA"/>
              </w:rPr>
              <w:t xml:space="preserve"> </w:t>
            </w:r>
            <w:r w:rsidRPr="00622CF5">
              <w:rPr>
                <w:sz w:val="22"/>
                <w:lang w:eastAsia="ar-SA"/>
              </w:rPr>
              <w:t xml:space="preserve">– </w:t>
            </w:r>
            <w:r w:rsidRPr="00622CF5">
              <w:rPr>
                <w:iCs/>
                <w:sz w:val="22"/>
                <w:lang w:eastAsia="ar-SA"/>
              </w:rPr>
              <w:t>F</w:t>
            </w:r>
            <w:r w:rsidRPr="00622CF5">
              <w:rPr>
                <w:iCs/>
                <w:sz w:val="22"/>
                <w:lang w:eastAsia="ar-SA"/>
              </w:rPr>
              <w:softHyphen/>
            </w:r>
            <w:r w:rsidRPr="00622CF5">
              <w:rPr>
                <w:iCs/>
                <w:sz w:val="22"/>
                <w:vertAlign w:val="subscript"/>
                <w:lang w:eastAsia="ar-SA"/>
              </w:rPr>
              <w:t>o</w:t>
            </w:r>
            <w:r w:rsidRPr="00622CF5">
              <w:rPr>
                <w:sz w:val="22"/>
                <w:vertAlign w:val="superscript"/>
                <w:lang w:eastAsia="ar-SA"/>
              </w:rPr>
              <w:t>(</w:t>
            </w:r>
            <w:r w:rsidRPr="00622CF5">
              <w:rPr>
                <w:iCs/>
                <w:sz w:val="22"/>
                <w:lang w:eastAsia="ar-SA"/>
              </w:rPr>
              <w:t>'</w:t>
            </w:r>
            <w:r w:rsidRPr="00622CF5">
              <w:rPr>
                <w:sz w:val="22"/>
                <w:vertAlign w:val="superscript"/>
                <w:lang w:eastAsia="ar-SA"/>
              </w:rPr>
              <w:t>)</w:t>
            </w:r>
          </w:p>
        </w:tc>
        <w:tc>
          <w:tcPr>
            <w:tcW w:w="2425" w:type="dxa"/>
            <w:vAlign w:val="center"/>
          </w:tcPr>
          <w:p w14:paraId="023BB35F" w14:textId="77777777" w:rsidR="001A5869" w:rsidRPr="00622CF5" w:rsidRDefault="001A5869" w:rsidP="00AD0379">
            <w:pPr>
              <w:spacing w:line="276" w:lineRule="auto"/>
              <w:rPr>
                <w:sz w:val="22"/>
                <w:lang w:eastAsia="ar-SA"/>
              </w:rPr>
            </w:pPr>
            <w:r w:rsidRPr="00622CF5">
              <w:rPr>
                <w:sz w:val="22"/>
              </w:rPr>
              <w:t>unitless</w:t>
            </w:r>
          </w:p>
        </w:tc>
      </w:tr>
      <w:tr w:rsidR="001A5869" w:rsidRPr="00622CF5" w14:paraId="001689D5" w14:textId="77777777" w:rsidTr="00AD0379">
        <w:tc>
          <w:tcPr>
            <w:tcW w:w="1224" w:type="dxa"/>
            <w:vAlign w:val="center"/>
          </w:tcPr>
          <w:p w14:paraId="54371CB0" w14:textId="77777777" w:rsidR="001A5869" w:rsidRPr="00622CF5" w:rsidRDefault="001A5869" w:rsidP="00AD0379">
            <w:pPr>
              <w:spacing w:line="276" w:lineRule="auto"/>
              <w:rPr>
                <w:i/>
                <w:iCs/>
                <w:sz w:val="22"/>
                <w:lang w:eastAsia="ar-SA"/>
              </w:rPr>
            </w:pPr>
            <w:r w:rsidRPr="00622CF5">
              <w:rPr>
                <w:iCs/>
                <w:sz w:val="22"/>
                <w:lang w:eastAsia="ar-SA"/>
              </w:rPr>
              <w:t>F</w:t>
            </w:r>
            <w:r w:rsidRPr="00622CF5">
              <w:rPr>
                <w:iCs/>
                <w:sz w:val="22"/>
                <w:lang w:eastAsia="ar-SA"/>
              </w:rPr>
              <w:softHyphen/>
            </w:r>
            <w:r w:rsidRPr="00622CF5">
              <w:rPr>
                <w:iCs/>
                <w:sz w:val="22"/>
                <w:vertAlign w:val="subscript"/>
                <w:lang w:eastAsia="ar-SA"/>
              </w:rPr>
              <w:t>v</w:t>
            </w:r>
            <w:r w:rsidRPr="00622CF5">
              <w:rPr>
                <w:sz w:val="22"/>
                <w:vertAlign w:val="superscript"/>
                <w:lang w:eastAsia="ar-SA"/>
              </w:rPr>
              <w:t>(</w:t>
            </w:r>
            <w:r w:rsidRPr="00622CF5">
              <w:rPr>
                <w:iCs/>
                <w:sz w:val="22"/>
                <w:lang w:eastAsia="ar-SA"/>
              </w:rPr>
              <w:t>'</w:t>
            </w:r>
            <w:r w:rsidRPr="00622CF5">
              <w:rPr>
                <w:sz w:val="22"/>
                <w:vertAlign w:val="superscript"/>
                <w:lang w:eastAsia="ar-SA"/>
              </w:rPr>
              <w:t>)</w:t>
            </w:r>
            <w:r w:rsidRPr="00622CF5">
              <w:rPr>
                <w:i/>
                <w:iCs/>
                <w:sz w:val="22"/>
                <w:lang w:eastAsia="ar-SA"/>
              </w:rPr>
              <w:t>/</w:t>
            </w:r>
            <w:r w:rsidRPr="00622CF5">
              <w:rPr>
                <w:iCs/>
                <w:sz w:val="22"/>
                <w:lang w:eastAsia="ar-SA"/>
              </w:rPr>
              <w:t xml:space="preserve"> F</w:t>
            </w:r>
            <w:r w:rsidRPr="00622CF5">
              <w:rPr>
                <w:iCs/>
                <w:sz w:val="22"/>
                <w:lang w:eastAsia="ar-SA"/>
              </w:rPr>
              <w:softHyphen/>
            </w:r>
            <w:r w:rsidRPr="00622CF5">
              <w:rPr>
                <w:iCs/>
                <w:sz w:val="22"/>
                <w:vertAlign w:val="subscript"/>
                <w:lang w:eastAsia="ar-SA"/>
              </w:rPr>
              <w:t>m</w:t>
            </w:r>
            <w:r w:rsidRPr="00622CF5">
              <w:rPr>
                <w:sz w:val="22"/>
                <w:vertAlign w:val="superscript"/>
                <w:lang w:eastAsia="ar-SA"/>
              </w:rPr>
              <w:t>(</w:t>
            </w:r>
            <w:r w:rsidRPr="00622CF5">
              <w:rPr>
                <w:iCs/>
                <w:sz w:val="22"/>
                <w:lang w:eastAsia="ar-SA"/>
              </w:rPr>
              <w:t>'</w:t>
            </w:r>
            <w:r w:rsidRPr="00622CF5">
              <w:rPr>
                <w:sz w:val="22"/>
                <w:vertAlign w:val="superscript"/>
                <w:lang w:eastAsia="ar-SA"/>
              </w:rPr>
              <w:t>)</w:t>
            </w:r>
          </w:p>
        </w:tc>
        <w:tc>
          <w:tcPr>
            <w:tcW w:w="5701" w:type="dxa"/>
            <w:vAlign w:val="center"/>
          </w:tcPr>
          <w:p w14:paraId="61546C25" w14:textId="77777777" w:rsidR="001A5869" w:rsidRPr="00622CF5" w:rsidRDefault="001A5869" w:rsidP="00AD0379">
            <w:pPr>
              <w:spacing w:line="276" w:lineRule="auto"/>
              <w:rPr>
                <w:sz w:val="22"/>
                <w:lang w:eastAsia="ar-SA"/>
              </w:rPr>
            </w:pPr>
            <w:r w:rsidRPr="00622CF5">
              <w:rPr>
                <w:sz w:val="22"/>
                <w:lang w:eastAsia="ar-SA"/>
              </w:rPr>
              <w:t xml:space="preserve">fluorescence parameter providing an estimate of </w:t>
            </w:r>
            <w:r w:rsidRPr="00622CF5">
              <w:rPr>
                <w:sz w:val="22"/>
              </w:rPr>
              <w:t></w:t>
            </w:r>
            <w:r w:rsidRPr="00622CF5">
              <w:rPr>
                <w:sz w:val="22"/>
                <w:vertAlign w:val="subscript"/>
              </w:rPr>
              <w:t>PII</w:t>
            </w:r>
            <w:r w:rsidRPr="00622CF5">
              <w:rPr>
                <w:sz w:val="22"/>
                <w:lang w:eastAsia="ar-SA"/>
              </w:rPr>
              <w:t xml:space="preserve"> when </w:t>
            </w:r>
            <w:r w:rsidRPr="00622CF5">
              <w:rPr>
                <w:iCs/>
                <w:sz w:val="22"/>
                <w:lang w:eastAsia="ar-SA"/>
              </w:rPr>
              <w:t>C</w:t>
            </w:r>
            <w:r w:rsidRPr="00622CF5">
              <w:rPr>
                <w:sz w:val="22"/>
                <w:lang w:eastAsia="ar-SA"/>
              </w:rPr>
              <w:t xml:space="preserve"> = 0 (under ambient light)</w:t>
            </w:r>
          </w:p>
        </w:tc>
        <w:tc>
          <w:tcPr>
            <w:tcW w:w="2425" w:type="dxa"/>
            <w:vAlign w:val="center"/>
          </w:tcPr>
          <w:p w14:paraId="7EC5A9F8" w14:textId="77777777" w:rsidR="001A5869" w:rsidRPr="00622CF5" w:rsidRDefault="001A5869" w:rsidP="00AD0379">
            <w:pPr>
              <w:spacing w:line="276" w:lineRule="auto"/>
              <w:rPr>
                <w:sz w:val="22"/>
                <w:lang w:eastAsia="ar-SA"/>
              </w:rPr>
            </w:pPr>
            <w:r w:rsidRPr="00622CF5">
              <w:rPr>
                <w:sz w:val="22"/>
                <w:lang w:eastAsia="ar-SA"/>
              </w:rPr>
              <w:t>dimensionless</w:t>
            </w:r>
          </w:p>
        </w:tc>
      </w:tr>
      <w:tr w:rsidR="001A5869" w:rsidRPr="00622CF5" w14:paraId="1AB2FE6C" w14:textId="77777777" w:rsidTr="00AD0379">
        <w:tc>
          <w:tcPr>
            <w:tcW w:w="1224" w:type="dxa"/>
            <w:vAlign w:val="center"/>
          </w:tcPr>
          <w:p w14:paraId="7BB251DE" w14:textId="77777777" w:rsidR="001A5869" w:rsidRPr="00622CF5" w:rsidRDefault="001A5869" w:rsidP="00AD0379">
            <w:pPr>
              <w:spacing w:line="276" w:lineRule="auto"/>
              <w:rPr>
                <w:i/>
                <w:iCs/>
                <w:sz w:val="22"/>
                <w:lang w:eastAsia="ar-SA"/>
              </w:rPr>
            </w:pPr>
            <w:r w:rsidRPr="00622CF5">
              <w:rPr>
                <w:iCs/>
                <w:sz w:val="22"/>
                <w:lang w:eastAsia="ar-SA"/>
              </w:rPr>
              <w:t>K</w:t>
            </w:r>
            <w:r w:rsidRPr="00622CF5">
              <w:rPr>
                <w:sz w:val="22"/>
                <w:vertAlign w:val="subscript"/>
                <w:lang w:eastAsia="ar-SA"/>
              </w:rPr>
              <w:t>a</w:t>
            </w:r>
          </w:p>
        </w:tc>
        <w:tc>
          <w:tcPr>
            <w:tcW w:w="5701" w:type="dxa"/>
            <w:vAlign w:val="center"/>
          </w:tcPr>
          <w:p w14:paraId="02FBB946" w14:textId="77777777" w:rsidR="001A5869" w:rsidRPr="00622CF5" w:rsidRDefault="001A5869" w:rsidP="00AD0379">
            <w:pPr>
              <w:spacing w:line="276" w:lineRule="auto"/>
              <w:rPr>
                <w:sz w:val="22"/>
                <w:lang w:eastAsia="ar-SA"/>
              </w:rPr>
            </w:pPr>
            <w:r w:rsidRPr="00622CF5">
              <w:rPr>
                <w:sz w:val="22"/>
                <w:lang w:eastAsia="ar-SA"/>
              </w:rPr>
              <w:t xml:space="preserve">Instrument type-specific constant </w:t>
            </w:r>
          </w:p>
        </w:tc>
        <w:tc>
          <w:tcPr>
            <w:tcW w:w="2425" w:type="dxa"/>
            <w:vAlign w:val="center"/>
          </w:tcPr>
          <w:p w14:paraId="0DFF6ADB" w14:textId="77777777" w:rsidR="001A5869" w:rsidRPr="00622CF5" w:rsidRDefault="001A5869" w:rsidP="00AD0379">
            <w:pPr>
              <w:spacing w:line="276" w:lineRule="auto"/>
              <w:rPr>
                <w:sz w:val="22"/>
                <w:lang w:eastAsia="ar-SA"/>
              </w:rPr>
            </w:pPr>
            <w:r w:rsidRPr="00622CF5">
              <w:rPr>
                <w:sz w:val="22"/>
                <w:lang w:eastAsia="ar-SA"/>
              </w:rPr>
              <w:t>m</w:t>
            </w:r>
            <w:r w:rsidRPr="00622CF5">
              <w:rPr>
                <w:sz w:val="22"/>
                <w:vertAlign w:val="superscript"/>
                <w:lang w:eastAsia="ar-SA"/>
              </w:rPr>
              <w:t>-1</w:t>
            </w:r>
          </w:p>
        </w:tc>
      </w:tr>
      <w:tr w:rsidR="001A5869" w:rsidRPr="00622CF5" w14:paraId="2C351ADD" w14:textId="77777777" w:rsidTr="00AD0379">
        <w:tc>
          <w:tcPr>
            <w:tcW w:w="1224" w:type="dxa"/>
            <w:vAlign w:val="center"/>
          </w:tcPr>
          <w:p w14:paraId="5FD73BD1" w14:textId="77777777" w:rsidR="001A5869" w:rsidRPr="00622CF5" w:rsidRDefault="001A5869" w:rsidP="00AD0379">
            <w:pPr>
              <w:spacing w:line="276" w:lineRule="auto"/>
              <w:rPr>
                <w:i/>
                <w:iCs/>
                <w:sz w:val="22"/>
                <w:lang w:eastAsia="ar-SA"/>
              </w:rPr>
            </w:pPr>
            <w:r w:rsidRPr="00622CF5">
              <w:rPr>
                <w:rFonts w:ascii="Symbol" w:hAnsi="Symbol"/>
                <w:sz w:val="22"/>
              </w:rPr>
              <w:t></w:t>
            </w:r>
            <w:r w:rsidRPr="00622CF5">
              <w:rPr>
                <w:sz w:val="22"/>
                <w:vertAlign w:val="subscript"/>
              </w:rPr>
              <w:t>PII</w:t>
            </w:r>
            <w:r w:rsidRPr="00622CF5" w:rsidDel="00B63AAB">
              <w:rPr>
                <w:sz w:val="22"/>
              </w:rPr>
              <w:t xml:space="preserve"> </w:t>
            </w:r>
          </w:p>
        </w:tc>
        <w:tc>
          <w:tcPr>
            <w:tcW w:w="5701" w:type="dxa"/>
            <w:vAlign w:val="center"/>
          </w:tcPr>
          <w:p w14:paraId="5F1E9ECF" w14:textId="77777777" w:rsidR="001A5869" w:rsidRPr="00622CF5" w:rsidRDefault="001A5869" w:rsidP="00AD0379">
            <w:pPr>
              <w:spacing w:line="276" w:lineRule="auto"/>
              <w:rPr>
                <w:sz w:val="22"/>
                <w:lang w:eastAsia="ar-SA"/>
              </w:rPr>
            </w:pPr>
            <w:r w:rsidRPr="00622CF5">
              <w:rPr>
                <w:sz w:val="22"/>
                <w:lang w:eastAsia="ar-SA"/>
              </w:rPr>
              <w:t xml:space="preserve">PSII efficiency; Estimated as </w:t>
            </w:r>
            <w:proofErr w:type="spellStart"/>
            <w:r w:rsidRPr="00622CF5">
              <w:rPr>
                <w:i/>
                <w:iCs/>
                <w:sz w:val="22"/>
                <w:lang w:eastAsia="ar-SA"/>
              </w:rPr>
              <w:t>F</w:t>
            </w:r>
            <w:r w:rsidRPr="00622CF5">
              <w:rPr>
                <w:i/>
                <w:iCs/>
                <w:sz w:val="22"/>
                <w:vertAlign w:val="subscript"/>
                <w:lang w:eastAsia="ar-SA"/>
              </w:rPr>
              <w:t>q</w:t>
            </w:r>
            <w:proofErr w:type="spellEnd"/>
            <w:r w:rsidRPr="00622CF5">
              <w:rPr>
                <w:sz w:val="22"/>
                <w:lang w:eastAsia="ar-SA"/>
              </w:rPr>
              <w:t>'</w:t>
            </w:r>
            <w:r w:rsidRPr="00622CF5">
              <w:rPr>
                <w:i/>
                <w:iCs/>
                <w:sz w:val="22"/>
                <w:lang w:eastAsia="ar-SA"/>
              </w:rPr>
              <w:t>/F</w:t>
            </w:r>
            <w:r w:rsidRPr="00622CF5">
              <w:rPr>
                <w:i/>
                <w:iCs/>
                <w:sz w:val="22"/>
                <w:vertAlign w:val="subscript"/>
                <w:lang w:eastAsia="ar-SA"/>
              </w:rPr>
              <w:t>m</w:t>
            </w:r>
            <w:r w:rsidRPr="00622CF5">
              <w:rPr>
                <w:sz w:val="22"/>
                <w:lang w:eastAsia="ar-SA"/>
              </w:rPr>
              <w:t>'</w:t>
            </w:r>
          </w:p>
        </w:tc>
        <w:tc>
          <w:tcPr>
            <w:tcW w:w="2425" w:type="dxa"/>
            <w:vAlign w:val="center"/>
          </w:tcPr>
          <w:p w14:paraId="34BF5BE4" w14:textId="77777777" w:rsidR="001A5869" w:rsidRPr="00622CF5" w:rsidRDefault="001A5869" w:rsidP="00AD0379">
            <w:pPr>
              <w:spacing w:line="276" w:lineRule="auto"/>
              <w:rPr>
                <w:sz w:val="22"/>
                <w:lang w:eastAsia="ar-SA"/>
              </w:rPr>
            </w:pPr>
            <w:r w:rsidRPr="00622CF5">
              <w:rPr>
                <w:sz w:val="22"/>
                <w:lang w:eastAsia="ar-SA"/>
              </w:rPr>
              <w:t>dimensionless</w:t>
            </w:r>
          </w:p>
        </w:tc>
      </w:tr>
      <w:tr w:rsidR="001A5869" w:rsidRPr="00622CF5" w14:paraId="61C3EDBA" w14:textId="77777777" w:rsidTr="00AD0379">
        <w:tc>
          <w:tcPr>
            <w:tcW w:w="1224" w:type="dxa"/>
            <w:vAlign w:val="center"/>
          </w:tcPr>
          <w:p w14:paraId="0C544C62" w14:textId="77777777" w:rsidR="001A5869" w:rsidRPr="00622CF5" w:rsidRDefault="00E00833" w:rsidP="00AD0379">
            <w:pPr>
              <w:spacing w:line="276" w:lineRule="auto"/>
              <w:rPr>
                <w:color w:val="000000" w:themeColor="text1"/>
                <w:sz w:val="22"/>
                <w:shd w:val="clear" w:color="auto" w:fill="FFFFFF"/>
              </w:rPr>
            </w:pPr>
            <m:oMathPara>
              <m:oMath>
                <m:sSub>
                  <m:sSubPr>
                    <m:ctrlPr>
                      <w:rPr>
                        <w:rFonts w:ascii="Cambria Math" w:hAnsi="Cambria Math"/>
                        <w:i/>
                        <w:sz w:val="22"/>
                      </w:rPr>
                    </m:ctrlPr>
                  </m:sSubPr>
                  <m:e>
                    <m:r>
                      <w:rPr>
                        <w:rFonts w:ascii="Cambria Math" w:hAnsi="Cambria Math"/>
                        <w:sz w:val="22"/>
                      </w:rPr>
                      <m:t>η</m:t>
                    </m:r>
                  </m:e>
                  <m:sub>
                    <m:r>
                      <w:rPr>
                        <w:rFonts w:ascii="Cambria Math" w:hAnsi="Cambria Math"/>
                        <w:sz w:val="22"/>
                      </w:rPr>
                      <m:t>RCII</m:t>
                    </m:r>
                  </m:sub>
                </m:sSub>
              </m:oMath>
            </m:oMathPara>
          </w:p>
        </w:tc>
        <w:tc>
          <w:tcPr>
            <w:tcW w:w="5701" w:type="dxa"/>
            <w:vAlign w:val="center"/>
          </w:tcPr>
          <w:p w14:paraId="1902F2A4" w14:textId="77777777" w:rsidR="001A5869" w:rsidRPr="00622CF5" w:rsidRDefault="001A5869" w:rsidP="00AD0379">
            <w:pPr>
              <w:spacing w:line="276" w:lineRule="auto"/>
              <w:rPr>
                <w:sz w:val="22"/>
                <w:lang w:eastAsia="ar-SA"/>
              </w:rPr>
            </w:pPr>
            <w:r w:rsidRPr="00622CF5">
              <w:rPr>
                <w:sz w:val="22"/>
              </w:rPr>
              <w:t xml:space="preserve">RCII to Chl </w:t>
            </w:r>
            <w:r w:rsidRPr="00622CF5">
              <w:rPr>
                <w:i/>
                <w:sz w:val="22"/>
              </w:rPr>
              <w:t>a</w:t>
            </w:r>
            <w:r w:rsidRPr="00622CF5">
              <w:rPr>
                <w:sz w:val="22"/>
              </w:rPr>
              <w:t xml:space="preserve"> ratio</w:t>
            </w:r>
          </w:p>
        </w:tc>
        <w:tc>
          <w:tcPr>
            <w:tcW w:w="2425" w:type="dxa"/>
            <w:vAlign w:val="center"/>
          </w:tcPr>
          <w:p w14:paraId="21234968" w14:textId="77777777" w:rsidR="001A5869" w:rsidRPr="00622CF5" w:rsidRDefault="001A5869" w:rsidP="00AD0379">
            <w:pPr>
              <w:spacing w:line="276" w:lineRule="auto"/>
              <w:rPr>
                <w:sz w:val="22"/>
              </w:rPr>
            </w:pPr>
            <w:r w:rsidRPr="00622CF5">
              <w:rPr>
                <w:sz w:val="22"/>
              </w:rPr>
              <w:t>unitless</w:t>
            </w:r>
          </w:p>
        </w:tc>
      </w:tr>
      <w:tr w:rsidR="001A5869" w:rsidRPr="00622CF5" w14:paraId="324D978F" w14:textId="77777777" w:rsidTr="00AD0379">
        <w:tc>
          <w:tcPr>
            <w:tcW w:w="1224" w:type="dxa"/>
            <w:vAlign w:val="center"/>
          </w:tcPr>
          <w:p w14:paraId="3483D555" w14:textId="77777777" w:rsidR="001A5869" w:rsidRPr="00622CF5" w:rsidRDefault="001A5869" w:rsidP="00AD0379">
            <w:pPr>
              <w:spacing w:line="276" w:lineRule="auto"/>
              <w:rPr>
                <w:rFonts w:eastAsia="Calibri"/>
                <w:sz w:val="22"/>
              </w:rPr>
            </w:pPr>
            <w:r w:rsidRPr="00622CF5">
              <w:rPr>
                <w:rFonts w:eastAsia="Calibri"/>
                <w:sz w:val="22"/>
              </w:rPr>
              <w:t>NCP</w:t>
            </w:r>
            <w:r w:rsidRPr="00622CF5">
              <w:rPr>
                <w:rFonts w:eastAsia="Calibri"/>
                <w:sz w:val="22"/>
                <w:vertAlign w:val="subscript"/>
              </w:rPr>
              <w:t>NSV</w:t>
            </w:r>
          </w:p>
        </w:tc>
        <w:tc>
          <w:tcPr>
            <w:tcW w:w="5701" w:type="dxa"/>
            <w:vAlign w:val="center"/>
          </w:tcPr>
          <w:p w14:paraId="409BF2C6" w14:textId="77777777" w:rsidR="001A5869" w:rsidRPr="00622CF5" w:rsidRDefault="001A5869" w:rsidP="00AD0379">
            <w:pPr>
              <w:spacing w:line="276" w:lineRule="auto"/>
              <w:rPr>
                <w:sz w:val="22"/>
              </w:rPr>
            </w:pPr>
            <w:r w:rsidRPr="00622CF5">
              <w:rPr>
                <w:rFonts w:eastAsiaTheme="minorHAnsi"/>
                <w:color w:val="231F20"/>
                <w:sz w:val="22"/>
              </w:rPr>
              <w:t>normalized Stern-Volmer non-photochemical quenching coefficient, NPQN</w:t>
            </w:r>
            <w:r w:rsidRPr="00622CF5">
              <w:rPr>
                <w:rFonts w:eastAsiaTheme="minorHAnsi"/>
                <w:color w:val="231F20"/>
                <w:sz w:val="22"/>
                <w:vertAlign w:val="subscript"/>
              </w:rPr>
              <w:t>SV</w:t>
            </w:r>
            <w:r w:rsidRPr="00622CF5">
              <w:rPr>
                <w:rFonts w:eastAsiaTheme="minorHAnsi"/>
                <w:color w:val="231F20"/>
                <w:sz w:val="22"/>
              </w:rPr>
              <w:t>= (F</w:t>
            </w:r>
            <w:r w:rsidRPr="00622CF5">
              <w:rPr>
                <w:rFonts w:eastAsiaTheme="minorHAnsi"/>
                <w:color w:val="231F20"/>
                <w:sz w:val="22"/>
                <w:vertAlign w:val="subscript"/>
              </w:rPr>
              <w:t>m</w:t>
            </w:r>
            <w:r w:rsidRPr="00622CF5">
              <w:rPr>
                <w:rFonts w:eastAsiaTheme="minorHAnsi"/>
                <w:color w:val="231F20"/>
                <w:sz w:val="22"/>
              </w:rPr>
              <w:t>’/F</w:t>
            </w:r>
            <w:r w:rsidRPr="00622CF5">
              <w:rPr>
                <w:rFonts w:eastAsiaTheme="minorHAnsi"/>
                <w:color w:val="231F20"/>
                <w:sz w:val="22"/>
                <w:vertAlign w:val="subscript"/>
              </w:rPr>
              <w:t>v</w:t>
            </w:r>
            <w:r w:rsidRPr="00622CF5">
              <w:rPr>
                <w:rFonts w:eastAsiaTheme="minorHAnsi"/>
                <w:color w:val="231F20"/>
                <w:sz w:val="22"/>
              </w:rPr>
              <w:t>’) – 1</w:t>
            </w:r>
          </w:p>
        </w:tc>
        <w:tc>
          <w:tcPr>
            <w:tcW w:w="2425" w:type="dxa"/>
            <w:vAlign w:val="center"/>
          </w:tcPr>
          <w:p w14:paraId="39BD680D" w14:textId="77777777" w:rsidR="001A5869" w:rsidRPr="00622CF5" w:rsidRDefault="001A5869" w:rsidP="00AD0379">
            <w:pPr>
              <w:spacing w:line="276" w:lineRule="auto"/>
              <w:rPr>
                <w:sz w:val="22"/>
              </w:rPr>
            </w:pPr>
          </w:p>
        </w:tc>
      </w:tr>
      <w:tr w:rsidR="001A5869" w:rsidRPr="00622CF5" w14:paraId="4B922F05" w14:textId="77777777" w:rsidTr="00AD0379">
        <w:tc>
          <w:tcPr>
            <w:tcW w:w="1224" w:type="dxa"/>
            <w:vAlign w:val="center"/>
          </w:tcPr>
          <w:p w14:paraId="65BC24CF" w14:textId="77777777" w:rsidR="001A5869" w:rsidRPr="00622CF5" w:rsidRDefault="001A5869" w:rsidP="00AD0379">
            <w:pPr>
              <w:spacing w:line="276" w:lineRule="auto"/>
              <w:rPr>
                <w:sz w:val="22"/>
              </w:rPr>
            </w:pPr>
            <w:r w:rsidRPr="00622CF5">
              <w:rPr>
                <w:color w:val="000000" w:themeColor="text1"/>
                <w:sz w:val="22"/>
                <w:shd w:val="clear" w:color="auto" w:fill="FFFFFF"/>
              </w:rPr>
              <w:t>Φ</w:t>
            </w:r>
            <w:r w:rsidRPr="00622CF5">
              <w:rPr>
                <w:sz w:val="22"/>
              </w:rPr>
              <w:t>e:c</w:t>
            </w:r>
          </w:p>
        </w:tc>
        <w:tc>
          <w:tcPr>
            <w:tcW w:w="5701" w:type="dxa"/>
            <w:vAlign w:val="center"/>
          </w:tcPr>
          <w:p w14:paraId="7DDD0D8F" w14:textId="77777777" w:rsidR="001A5869" w:rsidRPr="00622CF5" w:rsidRDefault="001A5869" w:rsidP="00AD0379">
            <w:pPr>
              <w:spacing w:line="276" w:lineRule="auto"/>
              <w:rPr>
                <w:sz w:val="22"/>
                <w:lang w:eastAsia="ar-SA"/>
              </w:rPr>
            </w:pPr>
            <w:r w:rsidRPr="00622CF5">
              <w:rPr>
                <w:sz w:val="22"/>
                <w:lang w:eastAsia="ar-SA"/>
              </w:rPr>
              <w:t xml:space="preserve">Electron to carbon conversion, calculated as </w:t>
            </w:r>
            <m:oMath>
              <m:r>
                <m:rPr>
                  <m:sty m:val="p"/>
                </m:rPr>
                <w:rPr>
                  <w:rFonts w:ascii="Cambria Math" w:hAnsi="Cambria Math"/>
                  <w:color w:val="000000" w:themeColor="text1"/>
                  <w:sz w:val="22"/>
                  <w:shd w:val="clear" w:color="auto" w:fill="FFFFFF"/>
                </w:rPr>
                <m:t>Φ</m:t>
              </m:r>
              <m:r>
                <m:rPr>
                  <m:sty m:val="p"/>
                </m:rPr>
                <w:rPr>
                  <w:rFonts w:ascii="Cambria Math" w:hAnsi="Cambria Math"/>
                  <w:sz w:val="22"/>
                </w:rPr>
                <m:t>e:c=</m:t>
              </m:r>
              <m:r>
                <w:rPr>
                  <w:rFonts w:ascii="Cambria Math" w:hAnsi="Cambria Math"/>
                  <w:sz w:val="22"/>
                  <w:lang w:eastAsia="ar-SA"/>
                </w:rPr>
                <m:t>(</m:t>
              </m:r>
              <m:r>
                <w:rPr>
                  <w:rFonts w:ascii="Cambria Math" w:hAnsi="Cambria Math"/>
                  <w:sz w:val="22"/>
                </w:rPr>
                <m:t>486⋅NP</m:t>
              </m:r>
              <m:sSub>
                <m:sSubPr>
                  <m:ctrlPr>
                    <w:rPr>
                      <w:rFonts w:ascii="Cambria Math" w:hAnsi="Cambria Math"/>
                      <w:i/>
                      <w:sz w:val="22"/>
                    </w:rPr>
                  </m:ctrlPr>
                </m:sSubPr>
                <m:e>
                  <m:r>
                    <w:rPr>
                      <w:rFonts w:ascii="Cambria Math" w:hAnsi="Cambria Math"/>
                      <w:sz w:val="22"/>
                    </w:rPr>
                    <m:t>Q</m:t>
                  </m:r>
                </m:e>
                <m:sub>
                  <m:r>
                    <w:rPr>
                      <w:rFonts w:ascii="Cambria Math" w:hAnsi="Cambria Math"/>
                      <w:sz w:val="22"/>
                    </w:rPr>
                    <m:t>NSV</m:t>
                  </m:r>
                </m:sub>
              </m:sSub>
              <m:r>
                <w:rPr>
                  <w:rFonts w:ascii="Cambria Math" w:hAnsi="Cambria Math"/>
                  <w:sz w:val="22"/>
                </w:rPr>
                <m:t>+1854)*</m:t>
              </m:r>
              <m:sSub>
                <m:sSubPr>
                  <m:ctrlPr>
                    <w:rPr>
                      <w:rFonts w:ascii="Cambria Math" w:hAnsi="Cambria Math"/>
                      <w:i/>
                      <w:sz w:val="22"/>
                    </w:rPr>
                  </m:ctrlPr>
                </m:sSubPr>
                <m:e>
                  <m:r>
                    <w:rPr>
                      <w:rFonts w:ascii="Cambria Math" w:hAnsi="Cambria Math"/>
                      <w:sz w:val="22"/>
                    </w:rPr>
                    <m:t>η</m:t>
                  </m:r>
                </m:e>
                <m:sub>
                  <m:r>
                    <w:rPr>
                      <w:rFonts w:ascii="Cambria Math" w:hAnsi="Cambria Math"/>
                      <w:sz w:val="22"/>
                    </w:rPr>
                    <m:t>RCII</m:t>
                  </m:r>
                </m:sub>
              </m:sSub>
            </m:oMath>
          </w:p>
        </w:tc>
        <w:tc>
          <w:tcPr>
            <w:tcW w:w="2425" w:type="dxa"/>
            <w:vAlign w:val="center"/>
          </w:tcPr>
          <w:p w14:paraId="245E2A86" w14:textId="77777777" w:rsidR="001A5869" w:rsidRPr="00622CF5" w:rsidRDefault="001A5869" w:rsidP="00AD0379">
            <w:pPr>
              <w:spacing w:line="276" w:lineRule="auto"/>
              <w:rPr>
                <w:sz w:val="22"/>
              </w:rPr>
            </w:pPr>
            <w:r w:rsidRPr="00622CF5">
              <w:rPr>
                <w:sz w:val="22"/>
              </w:rPr>
              <w:t>unitless</w:t>
            </w:r>
          </w:p>
        </w:tc>
      </w:tr>
      <w:tr w:rsidR="001A5869" w:rsidRPr="00622CF5" w14:paraId="46BD5214" w14:textId="77777777" w:rsidTr="00AD0379">
        <w:tc>
          <w:tcPr>
            <w:tcW w:w="1224" w:type="dxa"/>
            <w:vAlign w:val="center"/>
          </w:tcPr>
          <w:p w14:paraId="4222B293" w14:textId="77777777" w:rsidR="001A5869" w:rsidRPr="00622CF5" w:rsidRDefault="001A5869" w:rsidP="00AD0379">
            <w:pPr>
              <w:spacing w:line="276" w:lineRule="auto"/>
              <w:rPr>
                <w:sz w:val="22"/>
                <w:lang w:eastAsia="ar-SA"/>
              </w:rPr>
            </w:pPr>
            <w:proofErr w:type="spellStart"/>
            <w:r w:rsidRPr="00622CF5">
              <w:rPr>
                <w:iCs/>
                <w:sz w:val="22"/>
                <w:lang w:eastAsia="ar-SA"/>
              </w:rPr>
              <w:t>oF</w:t>
            </w:r>
            <w:proofErr w:type="spellEnd"/>
            <w:r w:rsidRPr="00622CF5">
              <w:rPr>
                <w:iCs/>
                <w:sz w:val="22"/>
                <w:lang w:eastAsia="ar-SA"/>
              </w:rPr>
              <w:t>'</w:t>
            </w:r>
          </w:p>
        </w:tc>
        <w:tc>
          <w:tcPr>
            <w:tcW w:w="5701" w:type="dxa"/>
            <w:vAlign w:val="center"/>
          </w:tcPr>
          <w:p w14:paraId="4829907C" w14:textId="77777777" w:rsidR="001A5869" w:rsidRPr="00622CF5" w:rsidRDefault="001A5869" w:rsidP="00AD0379">
            <w:pPr>
              <w:rPr>
                <w:sz w:val="22"/>
              </w:rPr>
            </w:pPr>
            <w:r w:rsidRPr="00622CF5">
              <w:rPr>
                <w:sz w:val="22"/>
                <w:lang w:eastAsia="ar-SA"/>
              </w:rPr>
              <w:t>fluorescence from open centers under ambient light</w:t>
            </w:r>
          </w:p>
          <w:p w14:paraId="7D98D224" w14:textId="77777777" w:rsidR="001A5869" w:rsidRPr="00622CF5" w:rsidRDefault="001A5869" w:rsidP="00AD0379">
            <w:pPr>
              <w:rPr>
                <w:sz w:val="22"/>
              </w:rPr>
            </w:pPr>
            <w:proofErr w:type="spellStart"/>
            <w:r w:rsidRPr="00622CF5">
              <w:rPr>
                <w:sz w:val="22"/>
              </w:rPr>
              <w:t>oF</w:t>
            </w:r>
            <w:proofErr w:type="spellEnd"/>
            <w:r w:rsidRPr="00622CF5">
              <w:rPr>
                <w:sz w:val="22"/>
              </w:rPr>
              <w:t>’ = (F</w:t>
            </w:r>
            <w:r w:rsidRPr="00622CF5">
              <w:rPr>
                <w:sz w:val="22"/>
                <w:vertAlign w:val="subscript"/>
              </w:rPr>
              <w:t>m</w:t>
            </w:r>
            <w:r w:rsidRPr="00622CF5">
              <w:rPr>
                <w:sz w:val="22"/>
              </w:rPr>
              <w:t xml:space="preserve"> x F</w:t>
            </w:r>
            <w:r w:rsidRPr="00622CF5">
              <w:rPr>
                <w:sz w:val="22"/>
                <w:vertAlign w:val="subscript"/>
              </w:rPr>
              <w:t>0</w:t>
            </w:r>
            <w:r w:rsidRPr="00622CF5">
              <w:rPr>
                <w:sz w:val="22"/>
              </w:rPr>
              <w:t xml:space="preserve"> )/ (F</w:t>
            </w:r>
            <w:r w:rsidRPr="00622CF5">
              <w:rPr>
                <w:sz w:val="22"/>
                <w:vertAlign w:val="subscript"/>
              </w:rPr>
              <w:t>m</w:t>
            </w:r>
            <w:r w:rsidRPr="00622CF5">
              <w:rPr>
                <w:sz w:val="22"/>
              </w:rPr>
              <w:t>- F</w:t>
            </w:r>
            <w:r w:rsidRPr="00622CF5">
              <w:rPr>
                <w:sz w:val="22"/>
                <w:vertAlign w:val="subscript"/>
              </w:rPr>
              <w:t>0</w:t>
            </w:r>
            <w:r w:rsidRPr="00622CF5">
              <w:rPr>
                <w:sz w:val="22"/>
              </w:rPr>
              <w:t>) * (</w:t>
            </w:r>
            <w:proofErr w:type="spellStart"/>
            <w:r w:rsidRPr="00622CF5">
              <w:rPr>
                <w:sz w:val="22"/>
              </w:rPr>
              <w:t>Fq</w:t>
            </w:r>
            <w:proofErr w:type="spellEnd"/>
            <w:r w:rsidRPr="00622CF5">
              <w:rPr>
                <w:sz w:val="22"/>
              </w:rPr>
              <w:t>’/F</w:t>
            </w:r>
            <w:r w:rsidRPr="00622CF5">
              <w:rPr>
                <w:sz w:val="22"/>
                <w:vertAlign w:val="subscript"/>
              </w:rPr>
              <w:t>m</w:t>
            </w:r>
            <w:r w:rsidRPr="00622CF5">
              <w:rPr>
                <w:sz w:val="22"/>
              </w:rPr>
              <w:t xml:space="preserve">);  </w:t>
            </w:r>
          </w:p>
        </w:tc>
        <w:tc>
          <w:tcPr>
            <w:tcW w:w="2425" w:type="dxa"/>
            <w:vAlign w:val="center"/>
          </w:tcPr>
          <w:p w14:paraId="6AC29AE6" w14:textId="77777777" w:rsidR="001A5869" w:rsidRPr="00622CF5" w:rsidRDefault="001A5869" w:rsidP="00AD0379">
            <w:pPr>
              <w:spacing w:line="276" w:lineRule="auto"/>
              <w:rPr>
                <w:sz w:val="22"/>
                <w:lang w:eastAsia="ar-SA"/>
              </w:rPr>
            </w:pPr>
            <w:r w:rsidRPr="00622CF5">
              <w:rPr>
                <w:sz w:val="22"/>
              </w:rPr>
              <w:t>unitless</w:t>
            </w:r>
          </w:p>
        </w:tc>
      </w:tr>
      <w:tr w:rsidR="001A5869" w:rsidRPr="00622CF5" w14:paraId="313ADB7B" w14:textId="77777777" w:rsidTr="00AD0379">
        <w:tc>
          <w:tcPr>
            <w:tcW w:w="1224" w:type="dxa"/>
            <w:vAlign w:val="center"/>
          </w:tcPr>
          <w:p w14:paraId="6802B203" w14:textId="77777777" w:rsidR="001A5869" w:rsidRPr="00622CF5" w:rsidRDefault="001A5869" w:rsidP="00AD0379">
            <w:pPr>
              <w:spacing w:line="276" w:lineRule="auto"/>
              <w:rPr>
                <w:sz w:val="22"/>
                <w:lang w:eastAsia="ar-SA"/>
              </w:rPr>
            </w:pPr>
            <w:proofErr w:type="spellStart"/>
            <w:r w:rsidRPr="00622CF5">
              <w:rPr>
                <w:iCs/>
                <w:sz w:val="22"/>
                <w:lang w:eastAsia="ar-SA"/>
              </w:rPr>
              <w:t>JV</w:t>
            </w:r>
            <w:r w:rsidRPr="00622CF5">
              <w:rPr>
                <w:sz w:val="22"/>
                <w:vertAlign w:val="subscript"/>
                <w:lang w:eastAsia="ar-SA"/>
              </w:rPr>
              <w:t>PSII_abs</w:t>
            </w:r>
            <w:proofErr w:type="spellEnd"/>
          </w:p>
        </w:tc>
        <w:tc>
          <w:tcPr>
            <w:tcW w:w="5701" w:type="dxa"/>
            <w:vAlign w:val="center"/>
          </w:tcPr>
          <w:p w14:paraId="4A741ABF" w14:textId="77777777" w:rsidR="001A5869" w:rsidRPr="00622CF5" w:rsidRDefault="001A5869" w:rsidP="00AD0379">
            <w:pPr>
              <w:spacing w:line="276" w:lineRule="auto"/>
              <w:rPr>
                <w:sz w:val="22"/>
                <w:lang w:eastAsia="ar-SA"/>
              </w:rPr>
            </w:pPr>
            <w:r w:rsidRPr="00622CF5">
              <w:rPr>
                <w:sz w:val="22"/>
                <w:lang w:eastAsia="ar-SA"/>
              </w:rPr>
              <w:t>PSII flux per unit volume</w:t>
            </w:r>
          </w:p>
        </w:tc>
        <w:tc>
          <w:tcPr>
            <w:tcW w:w="2425" w:type="dxa"/>
            <w:vAlign w:val="center"/>
          </w:tcPr>
          <w:p w14:paraId="6332DC50" w14:textId="77777777" w:rsidR="001A5869" w:rsidRPr="00622CF5" w:rsidRDefault="001A5869" w:rsidP="00AD0379">
            <w:pPr>
              <w:spacing w:line="276" w:lineRule="auto"/>
              <w:rPr>
                <w:sz w:val="22"/>
                <w:lang w:eastAsia="ar-SA"/>
              </w:rPr>
            </w:pPr>
            <w:r w:rsidRPr="00622CF5">
              <w:rPr>
                <w:sz w:val="22"/>
                <w:lang w:eastAsia="ar-SA"/>
              </w:rPr>
              <w:t>electrons (RCII m</w:t>
            </w:r>
            <w:r w:rsidRPr="00622CF5">
              <w:rPr>
                <w:sz w:val="22"/>
                <w:vertAlign w:val="superscript"/>
                <w:lang w:eastAsia="ar-SA"/>
              </w:rPr>
              <w:t>-3</w:t>
            </w:r>
            <w:r w:rsidRPr="00622CF5">
              <w:rPr>
                <w:sz w:val="22"/>
                <w:lang w:eastAsia="ar-SA"/>
              </w:rPr>
              <w:t>) s</w:t>
            </w:r>
            <w:r w:rsidRPr="00622CF5">
              <w:rPr>
                <w:sz w:val="22"/>
                <w:vertAlign w:val="superscript"/>
                <w:lang w:eastAsia="ar-SA"/>
              </w:rPr>
              <w:t>-1</w:t>
            </w:r>
          </w:p>
        </w:tc>
      </w:tr>
      <w:tr w:rsidR="001A5869" w:rsidRPr="00622CF5" w14:paraId="6C2C4F51" w14:textId="77777777" w:rsidTr="00AD0379">
        <w:tc>
          <w:tcPr>
            <w:tcW w:w="1224" w:type="dxa"/>
            <w:vAlign w:val="center"/>
          </w:tcPr>
          <w:p w14:paraId="3A02BF2C" w14:textId="77777777" w:rsidR="001A5869" w:rsidRPr="00622CF5" w:rsidRDefault="001A5869" w:rsidP="00AD0379">
            <w:pPr>
              <w:spacing w:line="276" w:lineRule="auto"/>
              <w:rPr>
                <w:sz w:val="22"/>
                <w:lang w:eastAsia="ar-SA"/>
              </w:rPr>
            </w:pPr>
            <w:r w:rsidRPr="00622CF5">
              <w:rPr>
                <w:sz w:val="22"/>
                <w:lang w:eastAsia="ar-SA"/>
              </w:rPr>
              <w:t>qP, qJ and qL</w:t>
            </w:r>
          </w:p>
        </w:tc>
        <w:tc>
          <w:tcPr>
            <w:tcW w:w="5701" w:type="dxa"/>
            <w:vAlign w:val="center"/>
          </w:tcPr>
          <w:p w14:paraId="166CCB63" w14:textId="77777777" w:rsidR="001A5869" w:rsidRPr="00622CF5" w:rsidRDefault="001A5869" w:rsidP="00AD0379">
            <w:pPr>
              <w:spacing w:line="276" w:lineRule="auto"/>
              <w:rPr>
                <w:sz w:val="22"/>
                <w:lang w:eastAsia="ar-SA"/>
              </w:rPr>
            </w:pPr>
            <w:proofErr w:type="spellStart"/>
            <w:r w:rsidRPr="00622CF5">
              <w:rPr>
                <w:sz w:val="22"/>
                <w:lang w:eastAsia="ar-SA"/>
              </w:rPr>
              <w:t>Fq</w:t>
            </w:r>
            <w:proofErr w:type="spellEnd"/>
            <w:r w:rsidRPr="00622CF5">
              <w:rPr>
                <w:sz w:val="22"/>
                <w:lang w:eastAsia="ar-SA"/>
              </w:rPr>
              <w:t>/Fv - the fraction of RCII in the open state</w:t>
            </w:r>
          </w:p>
        </w:tc>
        <w:tc>
          <w:tcPr>
            <w:tcW w:w="2425" w:type="dxa"/>
            <w:vAlign w:val="center"/>
          </w:tcPr>
          <w:p w14:paraId="66C3449E" w14:textId="77777777" w:rsidR="001A5869" w:rsidRPr="00622CF5" w:rsidRDefault="001A5869" w:rsidP="00AD0379">
            <w:pPr>
              <w:spacing w:line="276" w:lineRule="auto"/>
              <w:rPr>
                <w:sz w:val="22"/>
                <w:lang w:eastAsia="ar-SA"/>
              </w:rPr>
            </w:pPr>
            <w:r w:rsidRPr="00622CF5">
              <w:rPr>
                <w:sz w:val="22"/>
                <w:lang w:eastAsia="ar-SA"/>
              </w:rPr>
              <w:t>dimensionless</w:t>
            </w:r>
          </w:p>
        </w:tc>
      </w:tr>
      <w:tr w:rsidR="001A5869" w:rsidRPr="00622CF5" w14:paraId="02DCD2E6" w14:textId="77777777" w:rsidTr="00AD0379">
        <w:tc>
          <w:tcPr>
            <w:tcW w:w="1224" w:type="dxa"/>
            <w:vAlign w:val="center"/>
          </w:tcPr>
          <w:p w14:paraId="7E32ADB2" w14:textId="77777777" w:rsidR="001A5869" w:rsidRPr="00622CF5" w:rsidRDefault="001A5869" w:rsidP="00AD0379">
            <w:pPr>
              <w:spacing w:line="276" w:lineRule="auto"/>
              <w:rPr>
                <w:i/>
                <w:iCs/>
                <w:sz w:val="22"/>
                <w:lang w:eastAsia="ar-SA"/>
              </w:rPr>
            </w:pPr>
            <w:r w:rsidRPr="00622CF5">
              <w:rPr>
                <w:sz w:val="22"/>
              </w:rPr>
              <w:sym w:font="Symbol" w:char="F073"/>
            </w:r>
            <w:r w:rsidRPr="00622CF5">
              <w:rPr>
                <w:sz w:val="22"/>
                <w:vertAlign w:val="subscript"/>
              </w:rPr>
              <w:t>PII</w:t>
            </w:r>
          </w:p>
        </w:tc>
        <w:tc>
          <w:tcPr>
            <w:tcW w:w="5701" w:type="dxa"/>
            <w:vAlign w:val="center"/>
          </w:tcPr>
          <w:p w14:paraId="793E8989" w14:textId="77777777" w:rsidR="001A5869" w:rsidRPr="00622CF5" w:rsidRDefault="001A5869" w:rsidP="00AD0379">
            <w:pPr>
              <w:spacing w:line="276" w:lineRule="auto"/>
              <w:rPr>
                <w:sz w:val="22"/>
                <w:lang w:eastAsia="ar-SA"/>
              </w:rPr>
            </w:pPr>
            <w:r w:rsidRPr="00622CF5">
              <w:rPr>
                <w:sz w:val="22"/>
                <w:lang w:eastAsia="ar-SA"/>
              </w:rPr>
              <w:t xml:space="preserve">absorption cross section of PSII photochemistry </w:t>
            </w:r>
          </w:p>
        </w:tc>
        <w:tc>
          <w:tcPr>
            <w:tcW w:w="2425" w:type="dxa"/>
            <w:vAlign w:val="center"/>
          </w:tcPr>
          <w:p w14:paraId="6F2F40FB" w14:textId="77777777" w:rsidR="001A5869" w:rsidRPr="00622CF5" w:rsidRDefault="001A5869" w:rsidP="00AD0379">
            <w:pPr>
              <w:spacing w:line="276" w:lineRule="auto"/>
              <w:rPr>
                <w:sz w:val="22"/>
                <w:lang w:eastAsia="ar-SA"/>
              </w:rPr>
            </w:pPr>
            <w:r w:rsidRPr="00622CF5">
              <w:rPr>
                <w:sz w:val="22"/>
                <w:lang w:eastAsia="ar-SA"/>
              </w:rPr>
              <w:t>m</w:t>
            </w:r>
            <w:r w:rsidRPr="00622CF5">
              <w:rPr>
                <w:sz w:val="22"/>
                <w:vertAlign w:val="superscript"/>
                <w:lang w:eastAsia="ar-SA"/>
              </w:rPr>
              <w:t>2</w:t>
            </w:r>
            <w:r w:rsidRPr="00622CF5">
              <w:rPr>
                <w:sz w:val="22"/>
                <w:lang w:eastAsia="ar-SA"/>
              </w:rPr>
              <w:t xml:space="preserve"> PSII</w:t>
            </w:r>
            <w:r w:rsidRPr="00622CF5">
              <w:rPr>
                <w:sz w:val="22"/>
                <w:vertAlign w:val="superscript"/>
                <w:lang w:eastAsia="ar-SA"/>
              </w:rPr>
              <w:t>-1</w:t>
            </w:r>
          </w:p>
        </w:tc>
      </w:tr>
      <w:tr w:rsidR="001A5869" w:rsidRPr="00622CF5" w14:paraId="6063C24E" w14:textId="77777777" w:rsidTr="00AD0379">
        <w:tc>
          <w:tcPr>
            <w:tcW w:w="1224" w:type="dxa"/>
            <w:vAlign w:val="center"/>
          </w:tcPr>
          <w:p w14:paraId="6C9382D1" w14:textId="77777777" w:rsidR="001A5869" w:rsidRPr="00622CF5" w:rsidRDefault="001A5869" w:rsidP="00AD0379">
            <w:pPr>
              <w:spacing w:line="276" w:lineRule="auto"/>
              <w:rPr>
                <w:i/>
                <w:iCs/>
                <w:sz w:val="22"/>
                <w:lang w:eastAsia="ar-SA"/>
              </w:rPr>
            </w:pPr>
            <w:r w:rsidRPr="00622CF5">
              <w:rPr>
                <w:sz w:val="22"/>
              </w:rPr>
              <w:sym w:font="Symbol" w:char="F073"/>
            </w:r>
            <w:r w:rsidRPr="00622CF5">
              <w:rPr>
                <w:sz w:val="22"/>
                <w:vertAlign w:val="subscript"/>
              </w:rPr>
              <w:t>PII’</w:t>
            </w:r>
          </w:p>
        </w:tc>
        <w:tc>
          <w:tcPr>
            <w:tcW w:w="5701" w:type="dxa"/>
            <w:vAlign w:val="center"/>
          </w:tcPr>
          <w:p w14:paraId="720E6DC8" w14:textId="77777777" w:rsidR="001A5869" w:rsidRPr="00622CF5" w:rsidRDefault="001A5869" w:rsidP="00AD0379">
            <w:pPr>
              <w:spacing w:line="276" w:lineRule="auto"/>
              <w:rPr>
                <w:sz w:val="22"/>
                <w:lang w:eastAsia="ar-SA"/>
              </w:rPr>
            </w:pPr>
            <w:r w:rsidRPr="00622CF5">
              <w:rPr>
                <w:sz w:val="22"/>
                <w:lang w:eastAsia="ar-SA"/>
              </w:rPr>
              <w:t>absorption cross section of PSII photochemistry under ambient light</w:t>
            </w:r>
          </w:p>
        </w:tc>
        <w:tc>
          <w:tcPr>
            <w:tcW w:w="2425" w:type="dxa"/>
            <w:vAlign w:val="center"/>
          </w:tcPr>
          <w:p w14:paraId="2E968B1E" w14:textId="77777777" w:rsidR="001A5869" w:rsidRPr="00622CF5" w:rsidRDefault="001A5869" w:rsidP="00AD0379">
            <w:pPr>
              <w:spacing w:line="276" w:lineRule="auto"/>
              <w:rPr>
                <w:sz w:val="22"/>
                <w:lang w:eastAsia="ar-SA"/>
              </w:rPr>
            </w:pPr>
            <w:r w:rsidRPr="00622CF5">
              <w:rPr>
                <w:sz w:val="22"/>
                <w:lang w:eastAsia="ar-SA"/>
              </w:rPr>
              <w:t>m</w:t>
            </w:r>
            <w:r w:rsidRPr="00622CF5">
              <w:rPr>
                <w:sz w:val="22"/>
                <w:vertAlign w:val="superscript"/>
                <w:lang w:eastAsia="ar-SA"/>
              </w:rPr>
              <w:t>2</w:t>
            </w:r>
            <w:r w:rsidRPr="00622CF5">
              <w:rPr>
                <w:sz w:val="22"/>
                <w:lang w:eastAsia="ar-SA"/>
              </w:rPr>
              <w:t xml:space="preserve"> PSII</w:t>
            </w:r>
            <w:r w:rsidRPr="00622CF5">
              <w:rPr>
                <w:sz w:val="22"/>
                <w:vertAlign w:val="superscript"/>
                <w:lang w:eastAsia="ar-SA"/>
              </w:rPr>
              <w:t>-1</w:t>
            </w:r>
          </w:p>
        </w:tc>
      </w:tr>
    </w:tbl>
    <w:p w14:paraId="6E222451" w14:textId="77777777" w:rsidR="001A5869" w:rsidRPr="00622CF5" w:rsidRDefault="001A5869" w:rsidP="001A5869">
      <w:pPr>
        <w:spacing w:line="360" w:lineRule="auto"/>
        <w:rPr>
          <w:color w:val="000000" w:themeColor="text1"/>
        </w:rPr>
      </w:pPr>
    </w:p>
    <w:p w14:paraId="5B2DCE66" w14:textId="77777777" w:rsidR="001A5869" w:rsidRDefault="001A5869" w:rsidP="001A5869">
      <w:pPr>
        <w:spacing w:line="276" w:lineRule="auto"/>
        <w:rPr>
          <w:rFonts w:asciiTheme="minorHAnsi" w:hAnsiTheme="minorHAnsi" w:cstheme="minorHAnsi"/>
          <w:b/>
          <w:color w:val="000000" w:themeColor="text1"/>
          <w:sz w:val="22"/>
          <w:szCs w:val="22"/>
        </w:rPr>
      </w:pPr>
    </w:p>
    <w:p w14:paraId="3AB1442D" w14:textId="77777777" w:rsidR="001A5869" w:rsidRDefault="001A5869" w:rsidP="001A5869">
      <w:pPr>
        <w:spacing w:line="276" w:lineRule="auto"/>
        <w:rPr>
          <w:rFonts w:asciiTheme="minorHAnsi" w:hAnsiTheme="minorHAnsi" w:cstheme="minorHAnsi"/>
          <w:b/>
          <w:color w:val="000000" w:themeColor="text1"/>
          <w:sz w:val="22"/>
          <w:szCs w:val="22"/>
        </w:rPr>
      </w:pPr>
    </w:p>
    <w:p w14:paraId="088C717A" w14:textId="77777777" w:rsidR="001A5869" w:rsidRDefault="001A5869" w:rsidP="001A5869">
      <w:pPr>
        <w:spacing w:line="276" w:lineRule="auto"/>
        <w:rPr>
          <w:rFonts w:asciiTheme="minorHAnsi" w:hAnsiTheme="minorHAnsi" w:cstheme="minorHAnsi"/>
          <w:b/>
          <w:color w:val="000000" w:themeColor="text1"/>
          <w:sz w:val="22"/>
          <w:szCs w:val="22"/>
        </w:rPr>
      </w:pPr>
    </w:p>
    <w:p w14:paraId="44C4BBBF" w14:textId="77777777" w:rsidR="001A5869" w:rsidRDefault="001A5869" w:rsidP="001A5869">
      <w:pPr>
        <w:spacing w:line="276" w:lineRule="auto"/>
        <w:rPr>
          <w:rFonts w:asciiTheme="minorHAnsi" w:hAnsiTheme="minorHAnsi" w:cstheme="minorHAnsi"/>
          <w:b/>
          <w:color w:val="000000" w:themeColor="text1"/>
          <w:sz w:val="22"/>
          <w:szCs w:val="22"/>
        </w:rPr>
      </w:pPr>
    </w:p>
    <w:p w14:paraId="60B9A0BA" w14:textId="77777777" w:rsidR="001A5869" w:rsidRDefault="001A5869" w:rsidP="001A5869">
      <w:pPr>
        <w:spacing w:line="276" w:lineRule="auto"/>
        <w:rPr>
          <w:rFonts w:asciiTheme="minorHAnsi" w:hAnsiTheme="minorHAnsi" w:cstheme="minorHAnsi"/>
          <w:b/>
          <w:color w:val="000000" w:themeColor="text1"/>
          <w:sz w:val="22"/>
          <w:szCs w:val="22"/>
        </w:rPr>
      </w:pPr>
    </w:p>
    <w:p w14:paraId="62AC5243" w14:textId="77777777" w:rsidR="001A5869" w:rsidRDefault="001A5869" w:rsidP="001A5869">
      <w:pPr>
        <w:spacing w:line="276" w:lineRule="auto"/>
        <w:rPr>
          <w:rFonts w:asciiTheme="minorHAnsi" w:hAnsiTheme="minorHAnsi" w:cstheme="minorHAnsi"/>
          <w:b/>
          <w:color w:val="000000" w:themeColor="text1"/>
          <w:sz w:val="22"/>
          <w:szCs w:val="22"/>
        </w:rPr>
      </w:pPr>
    </w:p>
    <w:p w14:paraId="39719C9B" w14:textId="77777777" w:rsidR="001A5869" w:rsidRDefault="001A5869" w:rsidP="001A5869">
      <w:pPr>
        <w:spacing w:line="276" w:lineRule="auto"/>
        <w:rPr>
          <w:rFonts w:asciiTheme="minorHAnsi" w:hAnsiTheme="minorHAnsi" w:cstheme="minorHAnsi"/>
          <w:b/>
          <w:color w:val="000000" w:themeColor="text1"/>
          <w:sz w:val="22"/>
          <w:szCs w:val="22"/>
        </w:rPr>
      </w:pPr>
    </w:p>
    <w:p w14:paraId="41D93510" w14:textId="6A6652E6" w:rsidR="001A5869" w:rsidRPr="001A5869" w:rsidRDefault="001A5869" w:rsidP="001A5869">
      <w:pPr>
        <w:spacing w:line="276" w:lineRule="auto"/>
        <w:rPr>
          <w:rFonts w:asciiTheme="minorHAnsi" w:hAnsiTheme="minorHAnsi" w:cstheme="minorHAnsi"/>
          <w:color w:val="000000" w:themeColor="text1"/>
          <w:sz w:val="22"/>
          <w:szCs w:val="22"/>
        </w:rPr>
      </w:pPr>
      <w:r w:rsidRPr="001A5869">
        <w:rPr>
          <w:rFonts w:asciiTheme="minorHAnsi" w:hAnsiTheme="minorHAnsi" w:cstheme="minorHAnsi"/>
          <w:b/>
          <w:color w:val="000000" w:themeColor="text1"/>
          <w:sz w:val="22"/>
          <w:szCs w:val="22"/>
        </w:rPr>
        <w:lastRenderedPageBreak/>
        <w:t>Table S2.</w:t>
      </w:r>
      <w:r w:rsidRPr="001A5869">
        <w:rPr>
          <w:rFonts w:asciiTheme="minorHAnsi" w:hAnsiTheme="minorHAnsi" w:cstheme="minorHAnsi"/>
          <w:color w:val="000000" w:themeColor="text1"/>
          <w:sz w:val="22"/>
          <w:szCs w:val="22"/>
        </w:rPr>
        <w:t xml:space="preserve"> Bio/physico/chemical properties of the mixed layer during each day of a cycle as well as mean and standard error of the mean for each cycle. Prior to the termination of a cycle the water column properties were measured, these are indicated as “final”. Temperature (Temp; [</w:t>
      </w:r>
      <w:r w:rsidRPr="001A5869">
        <w:rPr>
          <w:rFonts w:asciiTheme="minorHAnsi" w:hAnsiTheme="minorHAnsi" w:cstheme="minorHAnsi"/>
          <w:color w:val="000000" w:themeColor="text1"/>
          <w:sz w:val="22"/>
          <w:szCs w:val="22"/>
        </w:rPr>
        <w:sym w:font="Symbol" w:char="F0B0"/>
      </w:r>
      <w:r w:rsidRPr="001A5869">
        <w:rPr>
          <w:rFonts w:asciiTheme="minorHAnsi" w:hAnsiTheme="minorHAnsi" w:cstheme="minorHAnsi"/>
          <w:color w:val="000000" w:themeColor="text1"/>
          <w:sz w:val="22"/>
          <w:szCs w:val="22"/>
        </w:rPr>
        <w:t>C]), mixed layer depth (MLD; [m]), Phosphorus (PO</w:t>
      </w:r>
      <w:r w:rsidRPr="001A5869">
        <w:rPr>
          <w:rFonts w:asciiTheme="minorHAnsi" w:hAnsiTheme="minorHAnsi" w:cstheme="minorHAnsi"/>
          <w:color w:val="000000" w:themeColor="text1"/>
          <w:sz w:val="22"/>
          <w:szCs w:val="22"/>
          <w:vertAlign w:val="subscript"/>
        </w:rPr>
        <w:t>4</w:t>
      </w:r>
      <w:r w:rsidRPr="001A5869">
        <w:rPr>
          <w:rFonts w:asciiTheme="minorHAnsi" w:hAnsiTheme="minorHAnsi" w:cstheme="minorHAnsi"/>
          <w:color w:val="000000" w:themeColor="text1"/>
          <w:sz w:val="22"/>
          <w:szCs w:val="22"/>
          <w:vertAlign w:val="superscript"/>
        </w:rPr>
        <w:t>3-</w:t>
      </w:r>
      <w:r w:rsidRPr="001A5869">
        <w:rPr>
          <w:rFonts w:asciiTheme="minorHAnsi" w:hAnsiTheme="minorHAnsi" w:cstheme="minorHAnsi"/>
          <w:color w:val="000000" w:themeColor="text1"/>
          <w:sz w:val="22"/>
          <w:szCs w:val="22"/>
        </w:rPr>
        <w:t>; [µM]), Silicate (Si; [µM]), Nitrite (NO</w:t>
      </w:r>
      <w:r w:rsidRPr="001A5869">
        <w:rPr>
          <w:rFonts w:asciiTheme="minorHAnsi" w:hAnsiTheme="minorHAnsi" w:cstheme="minorHAnsi"/>
          <w:color w:val="000000" w:themeColor="text1"/>
          <w:sz w:val="22"/>
          <w:szCs w:val="22"/>
          <w:vertAlign w:val="subscript"/>
        </w:rPr>
        <w:t>2</w:t>
      </w:r>
      <w:r w:rsidRPr="001A5869">
        <w:rPr>
          <w:rFonts w:asciiTheme="minorHAnsi" w:hAnsiTheme="minorHAnsi" w:cstheme="minorHAnsi"/>
          <w:color w:val="000000" w:themeColor="text1"/>
          <w:sz w:val="22"/>
          <w:szCs w:val="22"/>
          <w:vertAlign w:val="superscript"/>
        </w:rPr>
        <w:t>-</w:t>
      </w:r>
      <w:r w:rsidRPr="001A5869">
        <w:rPr>
          <w:rFonts w:asciiTheme="minorHAnsi" w:hAnsiTheme="minorHAnsi" w:cstheme="minorHAnsi"/>
          <w:color w:val="000000" w:themeColor="text1"/>
          <w:sz w:val="22"/>
          <w:szCs w:val="22"/>
        </w:rPr>
        <w:t>; [µM]), Nitrate (NO</w:t>
      </w:r>
      <w:r w:rsidRPr="001A5869">
        <w:rPr>
          <w:rFonts w:asciiTheme="minorHAnsi" w:hAnsiTheme="minorHAnsi" w:cstheme="minorHAnsi"/>
          <w:color w:val="000000" w:themeColor="text1"/>
          <w:sz w:val="22"/>
          <w:szCs w:val="22"/>
          <w:vertAlign w:val="subscript"/>
        </w:rPr>
        <w:t>3</w:t>
      </w:r>
      <w:r w:rsidRPr="001A5869">
        <w:rPr>
          <w:rFonts w:asciiTheme="minorHAnsi" w:hAnsiTheme="minorHAnsi" w:cstheme="minorHAnsi"/>
          <w:color w:val="000000" w:themeColor="text1"/>
          <w:sz w:val="22"/>
          <w:szCs w:val="22"/>
          <w:vertAlign w:val="superscript"/>
        </w:rPr>
        <w:t>-</w:t>
      </w:r>
      <w:r w:rsidRPr="001A5869">
        <w:rPr>
          <w:rFonts w:asciiTheme="minorHAnsi" w:hAnsiTheme="minorHAnsi" w:cstheme="minorHAnsi"/>
          <w:color w:val="000000" w:themeColor="text1"/>
          <w:sz w:val="22"/>
          <w:szCs w:val="22"/>
        </w:rPr>
        <w:t>; [µM]), Ammonia (NH</w:t>
      </w:r>
      <w:r w:rsidRPr="001A5869">
        <w:rPr>
          <w:rFonts w:asciiTheme="minorHAnsi" w:hAnsiTheme="minorHAnsi" w:cstheme="minorHAnsi"/>
          <w:color w:val="000000" w:themeColor="text1"/>
          <w:sz w:val="22"/>
          <w:szCs w:val="22"/>
          <w:vertAlign w:val="subscript"/>
        </w:rPr>
        <w:t>4</w:t>
      </w:r>
      <w:r w:rsidRPr="001A5869">
        <w:rPr>
          <w:rFonts w:asciiTheme="minorHAnsi" w:hAnsiTheme="minorHAnsi" w:cstheme="minorHAnsi"/>
          <w:color w:val="000000" w:themeColor="text1"/>
          <w:sz w:val="22"/>
          <w:szCs w:val="22"/>
          <w:vertAlign w:val="superscript"/>
        </w:rPr>
        <w:t>+</w:t>
      </w:r>
      <w:r w:rsidRPr="001A5869">
        <w:rPr>
          <w:rFonts w:asciiTheme="minorHAnsi" w:hAnsiTheme="minorHAnsi" w:cstheme="minorHAnsi"/>
          <w:color w:val="000000" w:themeColor="text1"/>
          <w:sz w:val="22"/>
          <w:szCs w:val="22"/>
        </w:rPr>
        <w:t>; [µM]) and chlorophyll concentration; [Chl a ,µg L</w:t>
      </w:r>
      <w:r w:rsidRPr="001A5869">
        <w:rPr>
          <w:rFonts w:asciiTheme="minorHAnsi" w:hAnsiTheme="minorHAnsi" w:cstheme="minorHAnsi"/>
          <w:color w:val="000000" w:themeColor="text1"/>
          <w:sz w:val="22"/>
          <w:szCs w:val="22"/>
          <w:vertAlign w:val="superscript"/>
        </w:rPr>
        <w:t>-1</w:t>
      </w:r>
      <w:r w:rsidRPr="001A5869">
        <w:rPr>
          <w:rFonts w:asciiTheme="minorHAnsi" w:hAnsiTheme="minorHAnsi" w:cstheme="minorHAnsi"/>
          <w:color w:val="000000" w:themeColor="text1"/>
          <w:sz w:val="22"/>
          <w:szCs w:val="22"/>
        </w:rPr>
        <w:t>]), POC and PON [ug L</w:t>
      </w:r>
      <w:r w:rsidRPr="001A5869">
        <w:rPr>
          <w:rFonts w:asciiTheme="minorHAnsi" w:hAnsiTheme="minorHAnsi" w:cstheme="minorHAnsi"/>
          <w:color w:val="000000" w:themeColor="text1"/>
          <w:sz w:val="22"/>
          <w:szCs w:val="22"/>
          <w:vertAlign w:val="superscript"/>
        </w:rPr>
        <w:t>-1</w:t>
      </w:r>
      <w:r w:rsidRPr="001A5869">
        <w:rPr>
          <w:rFonts w:asciiTheme="minorHAnsi" w:hAnsiTheme="minorHAnsi" w:cstheme="minorHAnsi"/>
          <w:color w:val="000000" w:themeColor="text1"/>
          <w:sz w:val="22"/>
          <w:szCs w:val="22"/>
        </w:rPr>
        <w:t>], POC:PON [mol:mol]</w:t>
      </w:r>
      <w:r>
        <w:rPr>
          <w:rFonts w:asciiTheme="minorHAnsi" w:hAnsiTheme="minorHAnsi" w:cstheme="minorHAnsi"/>
          <w:color w:val="000000" w:themeColor="text1"/>
          <w:sz w:val="22"/>
          <w:szCs w:val="22"/>
        </w:rPr>
        <w:t>.</w:t>
      </w:r>
    </w:p>
    <w:tbl>
      <w:tblPr>
        <w:tblStyle w:val="GridTable1Light-Accent51"/>
        <w:tblW w:w="93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146"/>
        <w:gridCol w:w="821"/>
        <w:gridCol w:w="795"/>
        <w:gridCol w:w="780"/>
        <w:gridCol w:w="630"/>
        <w:gridCol w:w="713"/>
        <w:gridCol w:w="680"/>
        <w:gridCol w:w="680"/>
        <w:gridCol w:w="817"/>
        <w:gridCol w:w="763"/>
        <w:gridCol w:w="720"/>
        <w:gridCol w:w="805"/>
      </w:tblGrid>
      <w:tr w:rsidR="001A5869" w:rsidRPr="00622CF5" w14:paraId="4B6768C2" w14:textId="77777777" w:rsidTr="00AD0379">
        <w:trPr>
          <w:cnfStyle w:val="100000000000" w:firstRow="1" w:lastRow="0" w:firstColumn="0" w:lastColumn="0" w:oddVBand="0" w:evenVBand="0" w:oddHBand="0" w:evenHBand="0" w:firstRowFirstColumn="0" w:firstRowLastColumn="0" w:lastRowFirstColumn="0" w:lastRowLastColumn="0"/>
          <w:trHeight w:val="72"/>
        </w:trPr>
        <w:tc>
          <w:tcPr>
            <w:cnfStyle w:val="001000000000" w:firstRow="0" w:lastRow="0" w:firstColumn="1" w:lastColumn="0" w:oddVBand="0" w:evenVBand="0" w:oddHBand="0" w:evenHBand="0" w:firstRowFirstColumn="0" w:firstRowLastColumn="0" w:lastRowFirstColumn="0" w:lastRowLastColumn="0"/>
            <w:tcW w:w="1146" w:type="dxa"/>
            <w:tcBorders>
              <w:bottom w:val="single" w:sz="4" w:space="0" w:color="000000" w:themeColor="text1"/>
            </w:tcBorders>
            <w:noWrap/>
            <w:vAlign w:val="center"/>
            <w:hideMark/>
          </w:tcPr>
          <w:p w14:paraId="44D58838" w14:textId="77777777" w:rsidR="001A5869" w:rsidRPr="00622CF5" w:rsidRDefault="001A5869" w:rsidP="00AD0379">
            <w:pPr>
              <w:jc w:val="center"/>
              <w:rPr>
                <w:color w:val="000000"/>
                <w:sz w:val="16"/>
                <w:szCs w:val="16"/>
              </w:rPr>
            </w:pPr>
            <w:r w:rsidRPr="00622CF5">
              <w:rPr>
                <w:color w:val="000000"/>
                <w:sz w:val="16"/>
                <w:szCs w:val="16"/>
              </w:rPr>
              <w:t>Cycle</w:t>
            </w:r>
          </w:p>
        </w:tc>
        <w:tc>
          <w:tcPr>
            <w:tcW w:w="821" w:type="dxa"/>
            <w:tcBorders>
              <w:bottom w:val="single" w:sz="4" w:space="0" w:color="000000" w:themeColor="text1"/>
            </w:tcBorders>
            <w:noWrap/>
            <w:vAlign w:val="center"/>
            <w:hideMark/>
          </w:tcPr>
          <w:p w14:paraId="4ED7AB47"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Temp</w:t>
            </w:r>
          </w:p>
        </w:tc>
        <w:tc>
          <w:tcPr>
            <w:tcW w:w="795" w:type="dxa"/>
            <w:tcBorders>
              <w:bottom w:val="single" w:sz="4" w:space="0" w:color="000000" w:themeColor="text1"/>
            </w:tcBorders>
            <w:noWrap/>
            <w:vAlign w:val="center"/>
            <w:hideMark/>
          </w:tcPr>
          <w:p w14:paraId="42D2A1F4"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MLD</w:t>
            </w:r>
          </w:p>
        </w:tc>
        <w:tc>
          <w:tcPr>
            <w:tcW w:w="780" w:type="dxa"/>
            <w:tcBorders>
              <w:bottom w:val="single" w:sz="4" w:space="0" w:color="000000" w:themeColor="text1"/>
            </w:tcBorders>
            <w:noWrap/>
            <w:vAlign w:val="center"/>
            <w:hideMark/>
          </w:tcPr>
          <w:p w14:paraId="259BDB58"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PO</w:t>
            </w:r>
            <w:r w:rsidRPr="00622CF5">
              <w:rPr>
                <w:color w:val="000000"/>
                <w:sz w:val="16"/>
                <w:szCs w:val="16"/>
                <w:vertAlign w:val="subscript"/>
              </w:rPr>
              <w:t>4</w:t>
            </w:r>
          </w:p>
        </w:tc>
        <w:tc>
          <w:tcPr>
            <w:tcW w:w="630" w:type="dxa"/>
            <w:tcBorders>
              <w:bottom w:val="single" w:sz="4" w:space="0" w:color="000000" w:themeColor="text1"/>
            </w:tcBorders>
            <w:noWrap/>
            <w:vAlign w:val="center"/>
            <w:hideMark/>
          </w:tcPr>
          <w:p w14:paraId="673A804E"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dSi</w:t>
            </w:r>
          </w:p>
        </w:tc>
        <w:tc>
          <w:tcPr>
            <w:tcW w:w="713" w:type="dxa"/>
            <w:tcBorders>
              <w:bottom w:val="single" w:sz="4" w:space="0" w:color="000000" w:themeColor="text1"/>
            </w:tcBorders>
            <w:noWrap/>
            <w:vAlign w:val="center"/>
            <w:hideMark/>
          </w:tcPr>
          <w:p w14:paraId="4A591929"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NO</w:t>
            </w:r>
            <w:r w:rsidRPr="00622CF5">
              <w:rPr>
                <w:color w:val="000000"/>
                <w:sz w:val="16"/>
                <w:szCs w:val="16"/>
                <w:vertAlign w:val="subscript"/>
              </w:rPr>
              <w:t>2</w:t>
            </w:r>
          </w:p>
        </w:tc>
        <w:tc>
          <w:tcPr>
            <w:tcW w:w="680" w:type="dxa"/>
            <w:tcBorders>
              <w:bottom w:val="single" w:sz="4" w:space="0" w:color="000000" w:themeColor="text1"/>
            </w:tcBorders>
            <w:noWrap/>
            <w:vAlign w:val="center"/>
            <w:hideMark/>
          </w:tcPr>
          <w:p w14:paraId="57271827"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NO</w:t>
            </w:r>
            <w:r w:rsidRPr="00622CF5">
              <w:rPr>
                <w:color w:val="000000"/>
                <w:sz w:val="16"/>
                <w:szCs w:val="16"/>
                <w:vertAlign w:val="subscript"/>
              </w:rPr>
              <w:t>3</w:t>
            </w:r>
          </w:p>
        </w:tc>
        <w:tc>
          <w:tcPr>
            <w:tcW w:w="680" w:type="dxa"/>
            <w:tcBorders>
              <w:bottom w:val="single" w:sz="4" w:space="0" w:color="000000" w:themeColor="text1"/>
            </w:tcBorders>
            <w:noWrap/>
            <w:vAlign w:val="center"/>
            <w:hideMark/>
          </w:tcPr>
          <w:p w14:paraId="11D67D57"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NH</w:t>
            </w:r>
            <w:r w:rsidRPr="00622CF5">
              <w:rPr>
                <w:color w:val="000000"/>
                <w:sz w:val="16"/>
                <w:szCs w:val="16"/>
                <w:vertAlign w:val="subscript"/>
              </w:rPr>
              <w:t>4</w:t>
            </w:r>
          </w:p>
        </w:tc>
        <w:tc>
          <w:tcPr>
            <w:tcW w:w="817" w:type="dxa"/>
            <w:tcBorders>
              <w:bottom w:val="single" w:sz="4" w:space="0" w:color="000000" w:themeColor="text1"/>
            </w:tcBorders>
            <w:noWrap/>
            <w:vAlign w:val="center"/>
            <w:hideMark/>
          </w:tcPr>
          <w:p w14:paraId="6C933F08"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 xml:space="preserve">Chl </w:t>
            </w:r>
            <w:r w:rsidRPr="00622CF5">
              <w:rPr>
                <w:i/>
                <w:color w:val="000000"/>
                <w:sz w:val="16"/>
                <w:szCs w:val="16"/>
              </w:rPr>
              <w:t>a</w:t>
            </w:r>
          </w:p>
        </w:tc>
        <w:tc>
          <w:tcPr>
            <w:tcW w:w="763" w:type="dxa"/>
            <w:tcBorders>
              <w:bottom w:val="single" w:sz="4" w:space="0" w:color="000000" w:themeColor="text1"/>
            </w:tcBorders>
          </w:tcPr>
          <w:p w14:paraId="67E5FA3C"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POC</w:t>
            </w:r>
          </w:p>
        </w:tc>
        <w:tc>
          <w:tcPr>
            <w:tcW w:w="720" w:type="dxa"/>
            <w:tcBorders>
              <w:bottom w:val="single" w:sz="4" w:space="0" w:color="000000" w:themeColor="text1"/>
            </w:tcBorders>
          </w:tcPr>
          <w:p w14:paraId="7CBDB206"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PON</w:t>
            </w:r>
          </w:p>
        </w:tc>
        <w:tc>
          <w:tcPr>
            <w:tcW w:w="805" w:type="dxa"/>
            <w:tcBorders>
              <w:bottom w:val="single" w:sz="4" w:space="0" w:color="000000" w:themeColor="text1"/>
            </w:tcBorders>
          </w:tcPr>
          <w:p w14:paraId="14639568" w14:textId="77777777" w:rsidR="001A5869" w:rsidRPr="00622CF5" w:rsidRDefault="001A5869" w:rsidP="00AD0379">
            <w:pPr>
              <w:jc w:val="center"/>
              <w:cnfStyle w:val="100000000000" w:firstRow="1"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C:N</w:t>
            </w:r>
          </w:p>
        </w:tc>
      </w:tr>
      <w:tr w:rsidR="001A5869" w:rsidRPr="00622CF5" w14:paraId="6247510D"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tcBorders>
              <w:bottom w:val="single" w:sz="4" w:space="0" w:color="000000" w:themeColor="text1"/>
            </w:tcBorders>
            <w:noWrap/>
            <w:vAlign w:val="center"/>
          </w:tcPr>
          <w:p w14:paraId="592ABA3C" w14:textId="77777777" w:rsidR="001A5869" w:rsidRPr="00622CF5" w:rsidRDefault="001A5869" w:rsidP="00AD0379">
            <w:pPr>
              <w:jc w:val="center"/>
              <w:rPr>
                <w:color w:val="000000"/>
                <w:sz w:val="16"/>
                <w:szCs w:val="16"/>
              </w:rPr>
            </w:pPr>
          </w:p>
        </w:tc>
        <w:tc>
          <w:tcPr>
            <w:tcW w:w="821" w:type="dxa"/>
            <w:tcBorders>
              <w:bottom w:val="single" w:sz="4" w:space="0" w:color="000000" w:themeColor="text1"/>
            </w:tcBorders>
            <w:noWrap/>
            <w:vAlign w:val="center"/>
          </w:tcPr>
          <w:p w14:paraId="57376EE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themeColor="text1"/>
                <w:sz w:val="16"/>
                <w:szCs w:val="16"/>
              </w:rPr>
              <w:t>[</w:t>
            </w:r>
            <w:r w:rsidRPr="00622CF5">
              <w:rPr>
                <w:color w:val="000000" w:themeColor="text1"/>
                <w:sz w:val="16"/>
                <w:szCs w:val="16"/>
              </w:rPr>
              <w:sym w:font="Symbol" w:char="F0B0"/>
            </w:r>
            <w:r w:rsidRPr="00622CF5">
              <w:rPr>
                <w:color w:val="000000" w:themeColor="text1"/>
                <w:sz w:val="16"/>
                <w:szCs w:val="16"/>
              </w:rPr>
              <w:t>C]</w:t>
            </w:r>
          </w:p>
        </w:tc>
        <w:tc>
          <w:tcPr>
            <w:tcW w:w="795" w:type="dxa"/>
            <w:tcBorders>
              <w:bottom w:val="single" w:sz="4" w:space="0" w:color="000000" w:themeColor="text1"/>
            </w:tcBorders>
            <w:noWrap/>
            <w:vAlign w:val="center"/>
          </w:tcPr>
          <w:p w14:paraId="04A59AD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[m]</w:t>
            </w:r>
          </w:p>
        </w:tc>
        <w:tc>
          <w:tcPr>
            <w:tcW w:w="780" w:type="dxa"/>
            <w:tcBorders>
              <w:bottom w:val="single" w:sz="4" w:space="0" w:color="000000" w:themeColor="text1"/>
            </w:tcBorders>
            <w:noWrap/>
            <w:vAlign w:val="center"/>
          </w:tcPr>
          <w:p w14:paraId="6031C93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[µM]</w:t>
            </w:r>
          </w:p>
        </w:tc>
        <w:tc>
          <w:tcPr>
            <w:tcW w:w="630" w:type="dxa"/>
            <w:tcBorders>
              <w:bottom w:val="single" w:sz="4" w:space="0" w:color="000000" w:themeColor="text1"/>
            </w:tcBorders>
            <w:noWrap/>
            <w:vAlign w:val="center"/>
          </w:tcPr>
          <w:p w14:paraId="710091F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[µM]</w:t>
            </w:r>
          </w:p>
        </w:tc>
        <w:tc>
          <w:tcPr>
            <w:tcW w:w="713" w:type="dxa"/>
            <w:tcBorders>
              <w:bottom w:val="single" w:sz="4" w:space="0" w:color="000000" w:themeColor="text1"/>
            </w:tcBorders>
            <w:noWrap/>
            <w:vAlign w:val="center"/>
          </w:tcPr>
          <w:p w14:paraId="3DED059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[µM]</w:t>
            </w:r>
          </w:p>
        </w:tc>
        <w:tc>
          <w:tcPr>
            <w:tcW w:w="680" w:type="dxa"/>
            <w:tcBorders>
              <w:bottom w:val="single" w:sz="4" w:space="0" w:color="000000" w:themeColor="text1"/>
            </w:tcBorders>
            <w:noWrap/>
            <w:vAlign w:val="center"/>
          </w:tcPr>
          <w:p w14:paraId="48FCC06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[µM]</w:t>
            </w:r>
          </w:p>
        </w:tc>
        <w:tc>
          <w:tcPr>
            <w:tcW w:w="680" w:type="dxa"/>
            <w:tcBorders>
              <w:bottom w:val="single" w:sz="4" w:space="0" w:color="000000" w:themeColor="text1"/>
            </w:tcBorders>
            <w:noWrap/>
            <w:vAlign w:val="center"/>
          </w:tcPr>
          <w:p w14:paraId="236F33D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[µM]</w:t>
            </w:r>
          </w:p>
        </w:tc>
        <w:tc>
          <w:tcPr>
            <w:tcW w:w="817" w:type="dxa"/>
            <w:tcBorders>
              <w:bottom w:val="single" w:sz="4" w:space="0" w:color="000000" w:themeColor="text1"/>
            </w:tcBorders>
            <w:noWrap/>
            <w:vAlign w:val="center"/>
          </w:tcPr>
          <w:p w14:paraId="7C24D74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[µg L</w:t>
            </w:r>
            <w:r w:rsidRPr="00622CF5">
              <w:rPr>
                <w:color w:val="000000"/>
                <w:sz w:val="16"/>
                <w:szCs w:val="16"/>
                <w:vertAlign w:val="superscript"/>
              </w:rPr>
              <w:t>-1</w:t>
            </w:r>
            <w:r w:rsidRPr="00622CF5">
              <w:rPr>
                <w:color w:val="000000"/>
                <w:sz w:val="16"/>
                <w:szCs w:val="16"/>
              </w:rPr>
              <w:t>]</w:t>
            </w:r>
          </w:p>
        </w:tc>
        <w:tc>
          <w:tcPr>
            <w:tcW w:w="763" w:type="dxa"/>
            <w:tcBorders>
              <w:bottom w:val="single" w:sz="4" w:space="0" w:color="000000" w:themeColor="text1"/>
            </w:tcBorders>
          </w:tcPr>
          <w:p w14:paraId="2C63E1F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[µg L</w:t>
            </w:r>
            <w:r w:rsidRPr="00622CF5">
              <w:rPr>
                <w:color w:val="000000"/>
                <w:sz w:val="16"/>
                <w:szCs w:val="16"/>
                <w:vertAlign w:val="superscript"/>
              </w:rPr>
              <w:t>-1</w:t>
            </w:r>
            <w:r w:rsidRPr="00622CF5">
              <w:rPr>
                <w:color w:val="000000"/>
                <w:sz w:val="16"/>
                <w:szCs w:val="16"/>
              </w:rPr>
              <w:t>]</w:t>
            </w:r>
          </w:p>
        </w:tc>
        <w:tc>
          <w:tcPr>
            <w:tcW w:w="720" w:type="dxa"/>
            <w:tcBorders>
              <w:bottom w:val="single" w:sz="4" w:space="0" w:color="000000" w:themeColor="text1"/>
            </w:tcBorders>
          </w:tcPr>
          <w:p w14:paraId="0EE1721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[µg L</w:t>
            </w:r>
            <w:r w:rsidRPr="00622CF5">
              <w:rPr>
                <w:color w:val="000000"/>
                <w:sz w:val="16"/>
                <w:szCs w:val="16"/>
                <w:vertAlign w:val="superscript"/>
              </w:rPr>
              <w:t>-1</w:t>
            </w:r>
            <w:r w:rsidRPr="00622CF5">
              <w:rPr>
                <w:color w:val="000000"/>
                <w:sz w:val="16"/>
                <w:szCs w:val="16"/>
              </w:rPr>
              <w:t>]</w:t>
            </w:r>
          </w:p>
        </w:tc>
        <w:tc>
          <w:tcPr>
            <w:tcW w:w="805" w:type="dxa"/>
            <w:tcBorders>
              <w:bottom w:val="single" w:sz="4" w:space="0" w:color="000000" w:themeColor="text1"/>
            </w:tcBorders>
          </w:tcPr>
          <w:p w14:paraId="79E1B0C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mol:mol</w:t>
            </w:r>
          </w:p>
        </w:tc>
      </w:tr>
      <w:tr w:rsidR="001A5869" w:rsidRPr="00622CF5" w14:paraId="6619A6F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30" w:color="auto" w:fill="auto"/>
            <w:noWrap/>
            <w:vAlign w:val="center"/>
          </w:tcPr>
          <w:p w14:paraId="64FD57AE" w14:textId="77777777" w:rsidR="001A5869" w:rsidRPr="00622CF5" w:rsidRDefault="001A5869" w:rsidP="00AD0379">
            <w:pPr>
              <w:jc w:val="center"/>
              <w:rPr>
                <w:color w:val="000000"/>
                <w:sz w:val="16"/>
                <w:szCs w:val="16"/>
              </w:rPr>
            </w:pPr>
            <w:r w:rsidRPr="00622CF5">
              <w:rPr>
                <w:color w:val="000000"/>
                <w:sz w:val="16"/>
                <w:szCs w:val="16"/>
              </w:rPr>
              <w:t>P1604</w:t>
            </w:r>
          </w:p>
        </w:tc>
      </w:tr>
      <w:tr w:rsidR="001A5869" w:rsidRPr="00622CF5" w14:paraId="36538996"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tcPr>
          <w:p w14:paraId="012856FD" w14:textId="77777777" w:rsidR="001A5869" w:rsidRPr="00622CF5" w:rsidRDefault="001A5869" w:rsidP="00AD0379">
            <w:pPr>
              <w:rPr>
                <w:b w:val="0"/>
                <w:color w:val="000000"/>
                <w:sz w:val="16"/>
                <w:szCs w:val="16"/>
              </w:rPr>
            </w:pPr>
            <w:r w:rsidRPr="00622CF5">
              <w:rPr>
                <w:color w:val="000000"/>
                <w:sz w:val="16"/>
                <w:szCs w:val="16"/>
              </w:rPr>
              <w:t>Cycle 1-1</w:t>
            </w:r>
          </w:p>
        </w:tc>
        <w:tc>
          <w:tcPr>
            <w:tcW w:w="821" w:type="dxa"/>
            <w:noWrap/>
            <w:vAlign w:val="center"/>
          </w:tcPr>
          <w:p w14:paraId="039DCCE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17.44</w:t>
            </w:r>
          </w:p>
        </w:tc>
        <w:tc>
          <w:tcPr>
            <w:tcW w:w="795" w:type="dxa"/>
            <w:noWrap/>
            <w:vAlign w:val="center"/>
          </w:tcPr>
          <w:p w14:paraId="57CB6F9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13.04</w:t>
            </w:r>
          </w:p>
        </w:tc>
        <w:tc>
          <w:tcPr>
            <w:tcW w:w="780" w:type="dxa"/>
            <w:noWrap/>
            <w:vAlign w:val="center"/>
          </w:tcPr>
          <w:p w14:paraId="32851B3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0.23</w:t>
            </w:r>
          </w:p>
        </w:tc>
        <w:tc>
          <w:tcPr>
            <w:tcW w:w="630" w:type="dxa"/>
            <w:noWrap/>
            <w:vAlign w:val="center"/>
          </w:tcPr>
          <w:p w14:paraId="3771739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1.58</w:t>
            </w:r>
          </w:p>
        </w:tc>
        <w:tc>
          <w:tcPr>
            <w:tcW w:w="713" w:type="dxa"/>
            <w:noWrap/>
            <w:vAlign w:val="center"/>
          </w:tcPr>
          <w:p w14:paraId="166BDED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680" w:type="dxa"/>
            <w:noWrap/>
            <w:vAlign w:val="center"/>
          </w:tcPr>
          <w:p w14:paraId="4351A5E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0.05</w:t>
            </w:r>
          </w:p>
        </w:tc>
        <w:tc>
          <w:tcPr>
            <w:tcW w:w="680" w:type="dxa"/>
            <w:noWrap/>
            <w:vAlign w:val="center"/>
          </w:tcPr>
          <w:p w14:paraId="2E56F5D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0.02</w:t>
            </w:r>
          </w:p>
        </w:tc>
        <w:tc>
          <w:tcPr>
            <w:tcW w:w="817" w:type="dxa"/>
            <w:noWrap/>
            <w:vAlign w:val="center"/>
          </w:tcPr>
          <w:p w14:paraId="592258A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0.07</w:t>
            </w:r>
          </w:p>
        </w:tc>
        <w:tc>
          <w:tcPr>
            <w:tcW w:w="763" w:type="dxa"/>
          </w:tcPr>
          <w:p w14:paraId="15AEE75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41</w:t>
            </w:r>
          </w:p>
        </w:tc>
        <w:tc>
          <w:tcPr>
            <w:tcW w:w="720" w:type="dxa"/>
          </w:tcPr>
          <w:p w14:paraId="71ECC53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6.99</w:t>
            </w:r>
          </w:p>
        </w:tc>
        <w:tc>
          <w:tcPr>
            <w:tcW w:w="805" w:type="dxa"/>
          </w:tcPr>
          <w:p w14:paraId="235606E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6.84</w:t>
            </w:r>
          </w:p>
        </w:tc>
      </w:tr>
      <w:tr w:rsidR="001A5869" w:rsidRPr="00622CF5" w14:paraId="3D34654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15" w:color="auto" w:fill="auto"/>
            <w:noWrap/>
            <w:vAlign w:val="center"/>
            <w:hideMark/>
          </w:tcPr>
          <w:p w14:paraId="3DD205C6" w14:textId="77777777" w:rsidR="001A5869" w:rsidRPr="00622CF5" w:rsidRDefault="001A5869" w:rsidP="00AD0379">
            <w:pPr>
              <w:jc w:val="center"/>
              <w:rPr>
                <w:b w:val="0"/>
                <w:bCs w:val="0"/>
                <w:color w:val="000000"/>
                <w:sz w:val="16"/>
                <w:szCs w:val="16"/>
              </w:rPr>
            </w:pPr>
          </w:p>
        </w:tc>
      </w:tr>
      <w:tr w:rsidR="001A5869" w:rsidRPr="00622CF5" w14:paraId="607DAB5F"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1E1F3C27" w14:textId="77777777" w:rsidR="001A5869" w:rsidRPr="00622CF5" w:rsidRDefault="001A5869" w:rsidP="00AD0379">
            <w:pPr>
              <w:rPr>
                <w:b w:val="0"/>
                <w:color w:val="000000"/>
                <w:sz w:val="16"/>
                <w:szCs w:val="16"/>
              </w:rPr>
            </w:pPr>
            <w:r w:rsidRPr="00622CF5">
              <w:rPr>
                <w:color w:val="000000"/>
                <w:sz w:val="16"/>
                <w:szCs w:val="16"/>
              </w:rPr>
              <w:t>Cycle 2-1</w:t>
            </w:r>
          </w:p>
        </w:tc>
        <w:tc>
          <w:tcPr>
            <w:tcW w:w="821" w:type="dxa"/>
            <w:noWrap/>
            <w:vAlign w:val="center"/>
            <w:hideMark/>
          </w:tcPr>
          <w:p w14:paraId="2F535D5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15.31</w:t>
            </w:r>
          </w:p>
        </w:tc>
        <w:tc>
          <w:tcPr>
            <w:tcW w:w="795" w:type="dxa"/>
            <w:noWrap/>
            <w:vAlign w:val="center"/>
            <w:hideMark/>
          </w:tcPr>
          <w:p w14:paraId="2C309CC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68.08</w:t>
            </w:r>
          </w:p>
        </w:tc>
        <w:tc>
          <w:tcPr>
            <w:tcW w:w="780" w:type="dxa"/>
            <w:noWrap/>
            <w:vAlign w:val="center"/>
            <w:hideMark/>
          </w:tcPr>
          <w:p w14:paraId="5FFB9E1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0.33</w:t>
            </w:r>
          </w:p>
        </w:tc>
        <w:tc>
          <w:tcPr>
            <w:tcW w:w="630" w:type="dxa"/>
            <w:noWrap/>
            <w:vAlign w:val="center"/>
            <w:hideMark/>
          </w:tcPr>
          <w:p w14:paraId="52EDA93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2.01</w:t>
            </w:r>
          </w:p>
        </w:tc>
        <w:tc>
          <w:tcPr>
            <w:tcW w:w="713" w:type="dxa"/>
            <w:noWrap/>
            <w:vAlign w:val="center"/>
            <w:hideMark/>
          </w:tcPr>
          <w:p w14:paraId="02822F7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0.01</w:t>
            </w:r>
          </w:p>
        </w:tc>
        <w:tc>
          <w:tcPr>
            <w:tcW w:w="680" w:type="dxa"/>
            <w:noWrap/>
            <w:vAlign w:val="center"/>
            <w:hideMark/>
          </w:tcPr>
          <w:p w14:paraId="576321A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0.13</w:t>
            </w:r>
          </w:p>
        </w:tc>
        <w:tc>
          <w:tcPr>
            <w:tcW w:w="680" w:type="dxa"/>
            <w:noWrap/>
            <w:vAlign w:val="center"/>
            <w:hideMark/>
          </w:tcPr>
          <w:p w14:paraId="110EB31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817" w:type="dxa"/>
            <w:noWrap/>
            <w:vAlign w:val="center"/>
            <w:hideMark/>
          </w:tcPr>
          <w:p w14:paraId="7BF9B61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0.14</w:t>
            </w:r>
          </w:p>
        </w:tc>
        <w:tc>
          <w:tcPr>
            <w:tcW w:w="763" w:type="dxa"/>
          </w:tcPr>
          <w:p w14:paraId="35CBCC2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35.44</w:t>
            </w:r>
          </w:p>
        </w:tc>
        <w:tc>
          <w:tcPr>
            <w:tcW w:w="720" w:type="dxa"/>
          </w:tcPr>
          <w:p w14:paraId="6662C8F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5.44</w:t>
            </w:r>
          </w:p>
        </w:tc>
        <w:tc>
          <w:tcPr>
            <w:tcW w:w="805" w:type="dxa"/>
          </w:tcPr>
          <w:p w14:paraId="76C436F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7.59</w:t>
            </w:r>
          </w:p>
        </w:tc>
      </w:tr>
      <w:tr w:rsidR="001A5869" w:rsidRPr="00622CF5" w14:paraId="19289A70"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50244F46" w14:textId="77777777" w:rsidR="001A5869" w:rsidRPr="00622CF5" w:rsidRDefault="001A5869" w:rsidP="00AD0379">
            <w:pPr>
              <w:rPr>
                <w:b w:val="0"/>
                <w:color w:val="000000"/>
                <w:sz w:val="16"/>
                <w:szCs w:val="16"/>
              </w:rPr>
            </w:pPr>
            <w:r w:rsidRPr="00622CF5">
              <w:rPr>
                <w:color w:val="000000"/>
                <w:sz w:val="16"/>
                <w:szCs w:val="16"/>
              </w:rPr>
              <w:t>Cycle 2-2</w:t>
            </w:r>
          </w:p>
        </w:tc>
        <w:tc>
          <w:tcPr>
            <w:tcW w:w="821" w:type="dxa"/>
            <w:noWrap/>
            <w:vAlign w:val="center"/>
            <w:hideMark/>
          </w:tcPr>
          <w:p w14:paraId="1C02229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15.31</w:t>
            </w:r>
          </w:p>
        </w:tc>
        <w:tc>
          <w:tcPr>
            <w:tcW w:w="795" w:type="dxa"/>
            <w:noWrap/>
            <w:vAlign w:val="center"/>
            <w:hideMark/>
          </w:tcPr>
          <w:p w14:paraId="18F700B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70.96</w:t>
            </w:r>
          </w:p>
        </w:tc>
        <w:tc>
          <w:tcPr>
            <w:tcW w:w="780" w:type="dxa"/>
            <w:noWrap/>
            <w:vAlign w:val="center"/>
            <w:hideMark/>
          </w:tcPr>
          <w:p w14:paraId="56E2FC8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0.34</w:t>
            </w:r>
          </w:p>
        </w:tc>
        <w:tc>
          <w:tcPr>
            <w:tcW w:w="630" w:type="dxa"/>
            <w:noWrap/>
            <w:vAlign w:val="center"/>
            <w:hideMark/>
          </w:tcPr>
          <w:p w14:paraId="5CFE28D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2.02</w:t>
            </w:r>
          </w:p>
        </w:tc>
        <w:tc>
          <w:tcPr>
            <w:tcW w:w="713" w:type="dxa"/>
            <w:noWrap/>
            <w:vAlign w:val="center"/>
            <w:hideMark/>
          </w:tcPr>
          <w:p w14:paraId="1D71DEF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680" w:type="dxa"/>
            <w:noWrap/>
            <w:vAlign w:val="center"/>
            <w:hideMark/>
          </w:tcPr>
          <w:p w14:paraId="3483137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0.14</w:t>
            </w:r>
          </w:p>
        </w:tc>
        <w:tc>
          <w:tcPr>
            <w:tcW w:w="680" w:type="dxa"/>
            <w:noWrap/>
            <w:vAlign w:val="center"/>
            <w:hideMark/>
          </w:tcPr>
          <w:p w14:paraId="238F0B2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817" w:type="dxa"/>
            <w:noWrap/>
            <w:vAlign w:val="center"/>
            <w:hideMark/>
          </w:tcPr>
          <w:p w14:paraId="41ACD81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0.12</w:t>
            </w:r>
          </w:p>
        </w:tc>
        <w:tc>
          <w:tcPr>
            <w:tcW w:w="763" w:type="dxa"/>
          </w:tcPr>
          <w:p w14:paraId="1EEA2E1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34.86</w:t>
            </w:r>
          </w:p>
        </w:tc>
        <w:tc>
          <w:tcPr>
            <w:tcW w:w="720" w:type="dxa"/>
          </w:tcPr>
          <w:p w14:paraId="18F7E6E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5.74</w:t>
            </w:r>
          </w:p>
        </w:tc>
        <w:tc>
          <w:tcPr>
            <w:tcW w:w="805" w:type="dxa"/>
          </w:tcPr>
          <w:p w14:paraId="7960FF2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7.09</w:t>
            </w:r>
          </w:p>
        </w:tc>
      </w:tr>
      <w:tr w:rsidR="001A5869" w:rsidRPr="00622CF5" w14:paraId="7649F60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45B9817F" w14:textId="77777777" w:rsidR="001A5869" w:rsidRPr="00622CF5" w:rsidRDefault="001A5869" w:rsidP="00AD0379">
            <w:pPr>
              <w:rPr>
                <w:b w:val="0"/>
                <w:color w:val="000000"/>
                <w:sz w:val="16"/>
                <w:szCs w:val="16"/>
              </w:rPr>
            </w:pPr>
            <w:r w:rsidRPr="00622CF5">
              <w:rPr>
                <w:color w:val="000000"/>
                <w:sz w:val="16"/>
                <w:szCs w:val="16"/>
              </w:rPr>
              <w:t>Cycle 2-3</w:t>
            </w:r>
          </w:p>
        </w:tc>
        <w:tc>
          <w:tcPr>
            <w:tcW w:w="821" w:type="dxa"/>
            <w:noWrap/>
            <w:vAlign w:val="center"/>
            <w:hideMark/>
          </w:tcPr>
          <w:p w14:paraId="78A9B18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15.42</w:t>
            </w:r>
          </w:p>
        </w:tc>
        <w:tc>
          <w:tcPr>
            <w:tcW w:w="795" w:type="dxa"/>
            <w:noWrap/>
            <w:vAlign w:val="center"/>
            <w:hideMark/>
          </w:tcPr>
          <w:p w14:paraId="210DC5A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73.72</w:t>
            </w:r>
          </w:p>
        </w:tc>
        <w:tc>
          <w:tcPr>
            <w:tcW w:w="780" w:type="dxa"/>
            <w:noWrap/>
            <w:vAlign w:val="center"/>
            <w:hideMark/>
          </w:tcPr>
          <w:p w14:paraId="286406D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630" w:type="dxa"/>
            <w:noWrap/>
            <w:vAlign w:val="center"/>
            <w:hideMark/>
          </w:tcPr>
          <w:p w14:paraId="2066121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1.75</w:t>
            </w:r>
          </w:p>
        </w:tc>
        <w:tc>
          <w:tcPr>
            <w:tcW w:w="713" w:type="dxa"/>
            <w:noWrap/>
            <w:vAlign w:val="center"/>
            <w:hideMark/>
          </w:tcPr>
          <w:p w14:paraId="06CFA1A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680" w:type="dxa"/>
            <w:noWrap/>
            <w:vAlign w:val="center"/>
            <w:hideMark/>
          </w:tcPr>
          <w:p w14:paraId="6678E26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0.01</w:t>
            </w:r>
          </w:p>
        </w:tc>
        <w:tc>
          <w:tcPr>
            <w:tcW w:w="680" w:type="dxa"/>
            <w:noWrap/>
            <w:vAlign w:val="center"/>
            <w:hideMark/>
          </w:tcPr>
          <w:p w14:paraId="46924A6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817" w:type="dxa"/>
            <w:noWrap/>
            <w:vAlign w:val="center"/>
            <w:hideMark/>
          </w:tcPr>
          <w:p w14:paraId="753C579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0.13</w:t>
            </w:r>
          </w:p>
        </w:tc>
        <w:tc>
          <w:tcPr>
            <w:tcW w:w="763" w:type="dxa"/>
          </w:tcPr>
          <w:p w14:paraId="26F8E1F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34.75</w:t>
            </w:r>
          </w:p>
        </w:tc>
        <w:tc>
          <w:tcPr>
            <w:tcW w:w="720" w:type="dxa"/>
          </w:tcPr>
          <w:p w14:paraId="3502B8A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5.54</w:t>
            </w:r>
          </w:p>
        </w:tc>
        <w:tc>
          <w:tcPr>
            <w:tcW w:w="805" w:type="dxa"/>
          </w:tcPr>
          <w:p w14:paraId="447276F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7.31</w:t>
            </w:r>
          </w:p>
        </w:tc>
      </w:tr>
      <w:tr w:rsidR="001A5869" w:rsidRPr="00622CF5" w14:paraId="6A0E3028"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0E71769E" w14:textId="77777777" w:rsidR="001A5869" w:rsidRPr="00622CF5" w:rsidRDefault="001A5869" w:rsidP="00AD0379">
            <w:pPr>
              <w:rPr>
                <w:b w:val="0"/>
                <w:color w:val="000000"/>
                <w:sz w:val="16"/>
                <w:szCs w:val="16"/>
              </w:rPr>
            </w:pPr>
            <w:r w:rsidRPr="00622CF5">
              <w:rPr>
                <w:color w:val="000000"/>
                <w:sz w:val="16"/>
                <w:szCs w:val="16"/>
              </w:rPr>
              <w:t>Cycle 2-4</w:t>
            </w:r>
          </w:p>
        </w:tc>
        <w:tc>
          <w:tcPr>
            <w:tcW w:w="821" w:type="dxa"/>
            <w:noWrap/>
            <w:vAlign w:val="center"/>
            <w:hideMark/>
          </w:tcPr>
          <w:p w14:paraId="31E044D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15.53</w:t>
            </w:r>
          </w:p>
        </w:tc>
        <w:tc>
          <w:tcPr>
            <w:tcW w:w="795" w:type="dxa"/>
            <w:noWrap/>
            <w:vAlign w:val="center"/>
            <w:hideMark/>
          </w:tcPr>
          <w:p w14:paraId="03BEDEB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67.34</w:t>
            </w:r>
          </w:p>
        </w:tc>
        <w:tc>
          <w:tcPr>
            <w:tcW w:w="780" w:type="dxa"/>
            <w:noWrap/>
            <w:vAlign w:val="center"/>
            <w:hideMark/>
          </w:tcPr>
          <w:p w14:paraId="4C72620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0.27</w:t>
            </w:r>
          </w:p>
        </w:tc>
        <w:tc>
          <w:tcPr>
            <w:tcW w:w="630" w:type="dxa"/>
            <w:noWrap/>
            <w:vAlign w:val="center"/>
            <w:hideMark/>
          </w:tcPr>
          <w:p w14:paraId="5B26863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2.10</w:t>
            </w:r>
          </w:p>
        </w:tc>
        <w:tc>
          <w:tcPr>
            <w:tcW w:w="713" w:type="dxa"/>
            <w:noWrap/>
            <w:vAlign w:val="center"/>
            <w:hideMark/>
          </w:tcPr>
          <w:p w14:paraId="6FF7111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680" w:type="dxa"/>
            <w:noWrap/>
            <w:vAlign w:val="center"/>
            <w:hideMark/>
          </w:tcPr>
          <w:p w14:paraId="745792E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0.00</w:t>
            </w:r>
          </w:p>
        </w:tc>
        <w:tc>
          <w:tcPr>
            <w:tcW w:w="680" w:type="dxa"/>
            <w:noWrap/>
            <w:vAlign w:val="center"/>
            <w:hideMark/>
          </w:tcPr>
          <w:p w14:paraId="5EAB38A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0.01</w:t>
            </w:r>
          </w:p>
        </w:tc>
        <w:tc>
          <w:tcPr>
            <w:tcW w:w="817" w:type="dxa"/>
            <w:noWrap/>
            <w:vAlign w:val="center"/>
            <w:hideMark/>
          </w:tcPr>
          <w:p w14:paraId="69A83F7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0.11</w:t>
            </w:r>
          </w:p>
        </w:tc>
        <w:tc>
          <w:tcPr>
            <w:tcW w:w="763" w:type="dxa"/>
          </w:tcPr>
          <w:p w14:paraId="7696D2C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34.63</w:t>
            </w:r>
          </w:p>
        </w:tc>
        <w:tc>
          <w:tcPr>
            <w:tcW w:w="720" w:type="dxa"/>
          </w:tcPr>
          <w:p w14:paraId="1320F86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5.34</w:t>
            </w:r>
          </w:p>
        </w:tc>
        <w:tc>
          <w:tcPr>
            <w:tcW w:w="805" w:type="dxa"/>
          </w:tcPr>
          <w:p w14:paraId="72E5843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7.56</w:t>
            </w:r>
          </w:p>
        </w:tc>
      </w:tr>
      <w:tr w:rsidR="001A5869" w:rsidRPr="00622CF5" w14:paraId="4559A531"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D5A6A3D" w14:textId="77777777" w:rsidR="001A5869" w:rsidRPr="00622CF5" w:rsidRDefault="001A5869" w:rsidP="00AD0379">
            <w:pPr>
              <w:jc w:val="right"/>
              <w:rPr>
                <w:i/>
                <w:color w:val="000000"/>
                <w:sz w:val="16"/>
                <w:szCs w:val="16"/>
              </w:rPr>
            </w:pPr>
            <w:r w:rsidRPr="00622CF5">
              <w:rPr>
                <w:i/>
                <w:color w:val="000000"/>
                <w:sz w:val="16"/>
                <w:szCs w:val="16"/>
              </w:rPr>
              <w:t>Mean</w:t>
            </w:r>
          </w:p>
        </w:tc>
        <w:tc>
          <w:tcPr>
            <w:tcW w:w="821" w:type="dxa"/>
            <w:noWrap/>
            <w:vAlign w:val="center"/>
            <w:hideMark/>
          </w:tcPr>
          <w:p w14:paraId="50AA7BB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15.39</w:t>
            </w:r>
          </w:p>
        </w:tc>
        <w:tc>
          <w:tcPr>
            <w:tcW w:w="795" w:type="dxa"/>
            <w:noWrap/>
            <w:vAlign w:val="center"/>
            <w:hideMark/>
          </w:tcPr>
          <w:p w14:paraId="3759790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70.03</w:t>
            </w:r>
          </w:p>
        </w:tc>
        <w:tc>
          <w:tcPr>
            <w:tcW w:w="780" w:type="dxa"/>
            <w:noWrap/>
            <w:vAlign w:val="center"/>
            <w:hideMark/>
          </w:tcPr>
          <w:p w14:paraId="7E85791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0.31</w:t>
            </w:r>
          </w:p>
        </w:tc>
        <w:tc>
          <w:tcPr>
            <w:tcW w:w="630" w:type="dxa"/>
            <w:noWrap/>
            <w:vAlign w:val="center"/>
            <w:hideMark/>
          </w:tcPr>
          <w:p w14:paraId="6183E00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1.97</w:t>
            </w:r>
          </w:p>
        </w:tc>
        <w:tc>
          <w:tcPr>
            <w:tcW w:w="713" w:type="dxa"/>
            <w:noWrap/>
            <w:vAlign w:val="center"/>
            <w:hideMark/>
          </w:tcPr>
          <w:p w14:paraId="1B36DAB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0.00</w:t>
            </w:r>
          </w:p>
        </w:tc>
        <w:tc>
          <w:tcPr>
            <w:tcW w:w="680" w:type="dxa"/>
            <w:noWrap/>
            <w:vAlign w:val="center"/>
            <w:hideMark/>
          </w:tcPr>
          <w:p w14:paraId="22726F3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0.07</w:t>
            </w:r>
          </w:p>
        </w:tc>
        <w:tc>
          <w:tcPr>
            <w:tcW w:w="680" w:type="dxa"/>
            <w:noWrap/>
            <w:vAlign w:val="center"/>
            <w:hideMark/>
          </w:tcPr>
          <w:p w14:paraId="1B21295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0.00</w:t>
            </w:r>
          </w:p>
        </w:tc>
        <w:tc>
          <w:tcPr>
            <w:tcW w:w="817" w:type="dxa"/>
            <w:noWrap/>
            <w:vAlign w:val="center"/>
            <w:hideMark/>
          </w:tcPr>
          <w:p w14:paraId="623B7CF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0.13</w:t>
            </w:r>
          </w:p>
        </w:tc>
        <w:tc>
          <w:tcPr>
            <w:tcW w:w="763" w:type="dxa"/>
          </w:tcPr>
          <w:p w14:paraId="1F36F15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34.92</w:t>
            </w:r>
          </w:p>
        </w:tc>
        <w:tc>
          <w:tcPr>
            <w:tcW w:w="720" w:type="dxa"/>
          </w:tcPr>
          <w:p w14:paraId="19D4907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5.52</w:t>
            </w:r>
          </w:p>
        </w:tc>
        <w:tc>
          <w:tcPr>
            <w:tcW w:w="805" w:type="dxa"/>
          </w:tcPr>
          <w:p w14:paraId="0AB7B9A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7.38</w:t>
            </w:r>
          </w:p>
        </w:tc>
      </w:tr>
      <w:tr w:rsidR="001A5869" w:rsidRPr="00622CF5" w14:paraId="28D11217"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1B230FC3" w14:textId="77777777" w:rsidR="001A5869" w:rsidRPr="00622CF5" w:rsidRDefault="001A5869" w:rsidP="00AD0379">
            <w:pPr>
              <w:jc w:val="right"/>
              <w:rPr>
                <w:i/>
                <w:color w:val="000000"/>
                <w:sz w:val="16"/>
                <w:szCs w:val="16"/>
              </w:rPr>
            </w:pPr>
            <w:r w:rsidRPr="00622CF5">
              <w:rPr>
                <w:i/>
                <w:color w:val="000000"/>
                <w:sz w:val="16"/>
                <w:szCs w:val="16"/>
              </w:rPr>
              <w:t>SEM</w:t>
            </w:r>
          </w:p>
        </w:tc>
        <w:tc>
          <w:tcPr>
            <w:tcW w:w="821" w:type="dxa"/>
            <w:noWrap/>
            <w:vAlign w:val="center"/>
            <w:hideMark/>
          </w:tcPr>
          <w:p w14:paraId="2B205FD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0.05</w:t>
            </w:r>
          </w:p>
        </w:tc>
        <w:tc>
          <w:tcPr>
            <w:tcW w:w="795" w:type="dxa"/>
            <w:noWrap/>
            <w:vAlign w:val="center"/>
            <w:hideMark/>
          </w:tcPr>
          <w:p w14:paraId="1409973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1.46</w:t>
            </w:r>
          </w:p>
        </w:tc>
        <w:tc>
          <w:tcPr>
            <w:tcW w:w="780" w:type="dxa"/>
            <w:noWrap/>
            <w:vAlign w:val="center"/>
            <w:hideMark/>
          </w:tcPr>
          <w:p w14:paraId="4EFA15B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0.02</w:t>
            </w:r>
          </w:p>
        </w:tc>
        <w:tc>
          <w:tcPr>
            <w:tcW w:w="630" w:type="dxa"/>
            <w:noWrap/>
            <w:vAlign w:val="center"/>
            <w:hideMark/>
          </w:tcPr>
          <w:p w14:paraId="6B1F919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0.08</w:t>
            </w:r>
          </w:p>
        </w:tc>
        <w:tc>
          <w:tcPr>
            <w:tcW w:w="713" w:type="dxa"/>
            <w:noWrap/>
            <w:vAlign w:val="center"/>
            <w:hideMark/>
          </w:tcPr>
          <w:p w14:paraId="35219A6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0.00</w:t>
            </w:r>
          </w:p>
        </w:tc>
        <w:tc>
          <w:tcPr>
            <w:tcW w:w="680" w:type="dxa"/>
            <w:noWrap/>
            <w:vAlign w:val="center"/>
            <w:hideMark/>
          </w:tcPr>
          <w:p w14:paraId="652D837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0.04</w:t>
            </w:r>
          </w:p>
        </w:tc>
        <w:tc>
          <w:tcPr>
            <w:tcW w:w="680" w:type="dxa"/>
            <w:noWrap/>
            <w:vAlign w:val="center"/>
            <w:hideMark/>
          </w:tcPr>
          <w:p w14:paraId="1E1A27F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0.00</w:t>
            </w:r>
          </w:p>
        </w:tc>
        <w:tc>
          <w:tcPr>
            <w:tcW w:w="817" w:type="dxa"/>
            <w:noWrap/>
            <w:vAlign w:val="center"/>
            <w:hideMark/>
          </w:tcPr>
          <w:p w14:paraId="6C7C8C4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0.01</w:t>
            </w:r>
          </w:p>
        </w:tc>
        <w:tc>
          <w:tcPr>
            <w:tcW w:w="763" w:type="dxa"/>
          </w:tcPr>
          <w:p w14:paraId="011EF75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0.179</w:t>
            </w:r>
          </w:p>
        </w:tc>
        <w:tc>
          <w:tcPr>
            <w:tcW w:w="720" w:type="dxa"/>
          </w:tcPr>
          <w:p w14:paraId="1C043D4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0.08</w:t>
            </w:r>
          </w:p>
        </w:tc>
        <w:tc>
          <w:tcPr>
            <w:tcW w:w="805" w:type="dxa"/>
          </w:tcPr>
          <w:p w14:paraId="69B03AE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0.11</w:t>
            </w:r>
          </w:p>
        </w:tc>
      </w:tr>
      <w:tr w:rsidR="001A5869" w:rsidRPr="00622CF5" w14:paraId="2E79FC31"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15" w:color="auto" w:fill="auto"/>
            <w:noWrap/>
            <w:vAlign w:val="center"/>
            <w:hideMark/>
          </w:tcPr>
          <w:p w14:paraId="77AFCDE0" w14:textId="77777777" w:rsidR="001A5869" w:rsidRPr="00622CF5" w:rsidRDefault="001A5869" w:rsidP="00AD0379">
            <w:pPr>
              <w:jc w:val="center"/>
              <w:rPr>
                <w:b w:val="0"/>
                <w:bCs w:val="0"/>
                <w:color w:val="000000"/>
                <w:sz w:val="16"/>
                <w:szCs w:val="16"/>
              </w:rPr>
            </w:pPr>
          </w:p>
        </w:tc>
      </w:tr>
      <w:tr w:rsidR="001A5869" w:rsidRPr="00622CF5" w14:paraId="6EEA6005"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18CCBA58" w14:textId="77777777" w:rsidR="001A5869" w:rsidRPr="00622CF5" w:rsidRDefault="001A5869" w:rsidP="00AD0379">
            <w:pPr>
              <w:rPr>
                <w:b w:val="0"/>
                <w:color w:val="000000"/>
                <w:sz w:val="16"/>
                <w:szCs w:val="16"/>
              </w:rPr>
            </w:pPr>
            <w:r w:rsidRPr="00622CF5">
              <w:rPr>
                <w:color w:val="000000"/>
                <w:sz w:val="16"/>
                <w:szCs w:val="16"/>
              </w:rPr>
              <w:t>Cycle 3-1</w:t>
            </w:r>
          </w:p>
        </w:tc>
        <w:tc>
          <w:tcPr>
            <w:tcW w:w="821" w:type="dxa"/>
            <w:noWrap/>
            <w:vAlign w:val="center"/>
            <w:hideMark/>
          </w:tcPr>
          <w:p w14:paraId="011593F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13.69</w:t>
            </w:r>
          </w:p>
        </w:tc>
        <w:tc>
          <w:tcPr>
            <w:tcW w:w="795" w:type="dxa"/>
            <w:noWrap/>
            <w:vAlign w:val="center"/>
            <w:hideMark/>
          </w:tcPr>
          <w:p w14:paraId="33D9537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17.57</w:t>
            </w:r>
          </w:p>
        </w:tc>
        <w:tc>
          <w:tcPr>
            <w:tcW w:w="780" w:type="dxa"/>
            <w:noWrap/>
            <w:vAlign w:val="center"/>
            <w:hideMark/>
          </w:tcPr>
          <w:p w14:paraId="336346E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0.61</w:t>
            </w:r>
          </w:p>
        </w:tc>
        <w:tc>
          <w:tcPr>
            <w:tcW w:w="630" w:type="dxa"/>
            <w:noWrap/>
            <w:vAlign w:val="center"/>
            <w:hideMark/>
          </w:tcPr>
          <w:p w14:paraId="02A324D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6.01</w:t>
            </w:r>
          </w:p>
        </w:tc>
        <w:tc>
          <w:tcPr>
            <w:tcW w:w="713" w:type="dxa"/>
            <w:noWrap/>
            <w:vAlign w:val="center"/>
            <w:hideMark/>
          </w:tcPr>
          <w:p w14:paraId="47C9B21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0.15</w:t>
            </w:r>
          </w:p>
        </w:tc>
        <w:tc>
          <w:tcPr>
            <w:tcW w:w="680" w:type="dxa"/>
            <w:noWrap/>
            <w:vAlign w:val="center"/>
            <w:hideMark/>
          </w:tcPr>
          <w:p w14:paraId="1FC244B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4.44</w:t>
            </w:r>
          </w:p>
        </w:tc>
        <w:tc>
          <w:tcPr>
            <w:tcW w:w="680" w:type="dxa"/>
            <w:noWrap/>
            <w:vAlign w:val="center"/>
            <w:hideMark/>
          </w:tcPr>
          <w:p w14:paraId="7AD1CD5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0.16</w:t>
            </w:r>
          </w:p>
        </w:tc>
        <w:tc>
          <w:tcPr>
            <w:tcW w:w="817" w:type="dxa"/>
            <w:noWrap/>
            <w:vAlign w:val="center"/>
            <w:hideMark/>
          </w:tcPr>
          <w:p w14:paraId="5DBF14F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0.89</w:t>
            </w:r>
          </w:p>
        </w:tc>
        <w:tc>
          <w:tcPr>
            <w:tcW w:w="763" w:type="dxa"/>
          </w:tcPr>
          <w:p w14:paraId="06940E8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124.6</w:t>
            </w:r>
          </w:p>
        </w:tc>
        <w:tc>
          <w:tcPr>
            <w:tcW w:w="720" w:type="dxa"/>
          </w:tcPr>
          <w:p w14:paraId="78FE908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27.93</w:t>
            </w:r>
          </w:p>
        </w:tc>
        <w:tc>
          <w:tcPr>
            <w:tcW w:w="805" w:type="dxa"/>
          </w:tcPr>
          <w:p w14:paraId="58FCA24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5.20</w:t>
            </w:r>
          </w:p>
        </w:tc>
      </w:tr>
      <w:tr w:rsidR="001A5869" w:rsidRPr="00622CF5" w14:paraId="2EDF04AD"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072A50A" w14:textId="77777777" w:rsidR="001A5869" w:rsidRPr="00622CF5" w:rsidRDefault="001A5869" w:rsidP="00AD0379">
            <w:pPr>
              <w:rPr>
                <w:b w:val="0"/>
                <w:color w:val="000000"/>
                <w:sz w:val="16"/>
                <w:szCs w:val="16"/>
              </w:rPr>
            </w:pPr>
            <w:r w:rsidRPr="00622CF5">
              <w:rPr>
                <w:color w:val="000000"/>
                <w:sz w:val="16"/>
                <w:szCs w:val="16"/>
              </w:rPr>
              <w:t>Cycle 3-2</w:t>
            </w:r>
          </w:p>
        </w:tc>
        <w:tc>
          <w:tcPr>
            <w:tcW w:w="821" w:type="dxa"/>
            <w:noWrap/>
            <w:vAlign w:val="center"/>
            <w:hideMark/>
          </w:tcPr>
          <w:p w14:paraId="393248F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13.91</w:t>
            </w:r>
          </w:p>
        </w:tc>
        <w:tc>
          <w:tcPr>
            <w:tcW w:w="795" w:type="dxa"/>
            <w:noWrap/>
            <w:vAlign w:val="center"/>
            <w:hideMark/>
          </w:tcPr>
          <w:p w14:paraId="5926583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18.02</w:t>
            </w:r>
          </w:p>
        </w:tc>
        <w:tc>
          <w:tcPr>
            <w:tcW w:w="780" w:type="dxa"/>
            <w:noWrap/>
            <w:vAlign w:val="center"/>
            <w:hideMark/>
          </w:tcPr>
          <w:p w14:paraId="2F13151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0.60</w:t>
            </w:r>
          </w:p>
        </w:tc>
        <w:tc>
          <w:tcPr>
            <w:tcW w:w="630" w:type="dxa"/>
            <w:noWrap/>
            <w:vAlign w:val="center"/>
            <w:hideMark/>
          </w:tcPr>
          <w:p w14:paraId="0A1BF3E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6.03</w:t>
            </w:r>
          </w:p>
        </w:tc>
        <w:tc>
          <w:tcPr>
            <w:tcW w:w="713" w:type="dxa"/>
            <w:noWrap/>
            <w:vAlign w:val="center"/>
            <w:hideMark/>
          </w:tcPr>
          <w:p w14:paraId="6D68F71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0.15</w:t>
            </w:r>
          </w:p>
        </w:tc>
        <w:tc>
          <w:tcPr>
            <w:tcW w:w="680" w:type="dxa"/>
            <w:noWrap/>
            <w:vAlign w:val="center"/>
            <w:hideMark/>
          </w:tcPr>
          <w:p w14:paraId="6EDC88E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3.59</w:t>
            </w:r>
          </w:p>
        </w:tc>
        <w:tc>
          <w:tcPr>
            <w:tcW w:w="680" w:type="dxa"/>
            <w:noWrap/>
            <w:vAlign w:val="center"/>
            <w:hideMark/>
          </w:tcPr>
          <w:p w14:paraId="1D7C9B2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0.11</w:t>
            </w:r>
          </w:p>
        </w:tc>
        <w:tc>
          <w:tcPr>
            <w:tcW w:w="817" w:type="dxa"/>
            <w:noWrap/>
            <w:vAlign w:val="center"/>
            <w:hideMark/>
          </w:tcPr>
          <w:p w14:paraId="5057DDA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1.06</w:t>
            </w:r>
          </w:p>
        </w:tc>
        <w:tc>
          <w:tcPr>
            <w:tcW w:w="763" w:type="dxa"/>
          </w:tcPr>
          <w:p w14:paraId="55E0723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65.76</w:t>
            </w:r>
          </w:p>
        </w:tc>
        <w:tc>
          <w:tcPr>
            <w:tcW w:w="720" w:type="dxa"/>
          </w:tcPr>
          <w:p w14:paraId="1E8A9A8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16.67</w:t>
            </w:r>
          </w:p>
        </w:tc>
        <w:tc>
          <w:tcPr>
            <w:tcW w:w="805" w:type="dxa"/>
          </w:tcPr>
          <w:p w14:paraId="4657BC4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4.60</w:t>
            </w:r>
          </w:p>
        </w:tc>
      </w:tr>
      <w:tr w:rsidR="001A5869" w:rsidRPr="00622CF5" w14:paraId="3C318002"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CC3379D" w14:textId="77777777" w:rsidR="001A5869" w:rsidRPr="00622CF5" w:rsidRDefault="001A5869" w:rsidP="00AD0379">
            <w:pPr>
              <w:rPr>
                <w:b w:val="0"/>
                <w:color w:val="000000"/>
                <w:sz w:val="16"/>
                <w:szCs w:val="16"/>
              </w:rPr>
            </w:pPr>
            <w:r w:rsidRPr="00622CF5">
              <w:rPr>
                <w:color w:val="000000"/>
                <w:sz w:val="16"/>
                <w:szCs w:val="16"/>
              </w:rPr>
              <w:t>Cycle 3-3</w:t>
            </w:r>
          </w:p>
        </w:tc>
        <w:tc>
          <w:tcPr>
            <w:tcW w:w="821" w:type="dxa"/>
            <w:noWrap/>
            <w:vAlign w:val="center"/>
            <w:hideMark/>
          </w:tcPr>
          <w:p w14:paraId="283968E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13.95</w:t>
            </w:r>
          </w:p>
        </w:tc>
        <w:tc>
          <w:tcPr>
            <w:tcW w:w="795" w:type="dxa"/>
            <w:noWrap/>
            <w:vAlign w:val="center"/>
            <w:hideMark/>
          </w:tcPr>
          <w:p w14:paraId="3D7A9B8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15.89</w:t>
            </w:r>
          </w:p>
        </w:tc>
        <w:tc>
          <w:tcPr>
            <w:tcW w:w="780" w:type="dxa"/>
            <w:noWrap/>
            <w:vAlign w:val="center"/>
            <w:hideMark/>
          </w:tcPr>
          <w:p w14:paraId="23AE08B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0.58</w:t>
            </w:r>
          </w:p>
        </w:tc>
        <w:tc>
          <w:tcPr>
            <w:tcW w:w="630" w:type="dxa"/>
            <w:noWrap/>
            <w:vAlign w:val="center"/>
            <w:hideMark/>
          </w:tcPr>
          <w:p w14:paraId="66918A4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6.71</w:t>
            </w:r>
          </w:p>
        </w:tc>
        <w:tc>
          <w:tcPr>
            <w:tcW w:w="713" w:type="dxa"/>
            <w:noWrap/>
            <w:vAlign w:val="center"/>
            <w:hideMark/>
          </w:tcPr>
          <w:p w14:paraId="7871D2C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0.13</w:t>
            </w:r>
          </w:p>
        </w:tc>
        <w:tc>
          <w:tcPr>
            <w:tcW w:w="680" w:type="dxa"/>
            <w:noWrap/>
            <w:vAlign w:val="center"/>
            <w:hideMark/>
          </w:tcPr>
          <w:p w14:paraId="41AFFD1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3.49</w:t>
            </w:r>
          </w:p>
        </w:tc>
        <w:tc>
          <w:tcPr>
            <w:tcW w:w="680" w:type="dxa"/>
            <w:noWrap/>
            <w:vAlign w:val="center"/>
            <w:hideMark/>
          </w:tcPr>
          <w:p w14:paraId="178D9C0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0.08</w:t>
            </w:r>
          </w:p>
        </w:tc>
        <w:tc>
          <w:tcPr>
            <w:tcW w:w="817" w:type="dxa"/>
            <w:noWrap/>
            <w:vAlign w:val="center"/>
            <w:hideMark/>
          </w:tcPr>
          <w:p w14:paraId="2EA65F6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0.99</w:t>
            </w:r>
          </w:p>
        </w:tc>
        <w:tc>
          <w:tcPr>
            <w:tcW w:w="763" w:type="dxa"/>
          </w:tcPr>
          <w:p w14:paraId="3FA6BD1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177.9</w:t>
            </w:r>
          </w:p>
        </w:tc>
        <w:tc>
          <w:tcPr>
            <w:tcW w:w="720" w:type="dxa"/>
          </w:tcPr>
          <w:p w14:paraId="7AB22BC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40.91</w:t>
            </w:r>
          </w:p>
        </w:tc>
        <w:tc>
          <w:tcPr>
            <w:tcW w:w="805" w:type="dxa"/>
          </w:tcPr>
          <w:p w14:paraId="204618C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5.07</w:t>
            </w:r>
          </w:p>
        </w:tc>
      </w:tr>
      <w:tr w:rsidR="001A5869" w:rsidRPr="00622CF5" w14:paraId="196EE90D"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52088DEA" w14:textId="77777777" w:rsidR="001A5869" w:rsidRPr="00622CF5" w:rsidRDefault="001A5869" w:rsidP="00AD0379">
            <w:pPr>
              <w:rPr>
                <w:b w:val="0"/>
                <w:color w:val="000000"/>
                <w:sz w:val="16"/>
                <w:szCs w:val="16"/>
              </w:rPr>
            </w:pPr>
            <w:r w:rsidRPr="00622CF5">
              <w:rPr>
                <w:color w:val="000000"/>
                <w:sz w:val="16"/>
                <w:szCs w:val="16"/>
              </w:rPr>
              <w:t>Cycle 3-4</w:t>
            </w:r>
          </w:p>
        </w:tc>
        <w:tc>
          <w:tcPr>
            <w:tcW w:w="821" w:type="dxa"/>
            <w:noWrap/>
            <w:vAlign w:val="center"/>
            <w:hideMark/>
          </w:tcPr>
          <w:p w14:paraId="2D3924E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14.29</w:t>
            </w:r>
          </w:p>
        </w:tc>
        <w:tc>
          <w:tcPr>
            <w:tcW w:w="795" w:type="dxa"/>
            <w:noWrap/>
            <w:vAlign w:val="center"/>
            <w:hideMark/>
          </w:tcPr>
          <w:p w14:paraId="04494BB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12.91</w:t>
            </w:r>
          </w:p>
        </w:tc>
        <w:tc>
          <w:tcPr>
            <w:tcW w:w="780" w:type="dxa"/>
            <w:noWrap/>
            <w:vAlign w:val="center"/>
            <w:hideMark/>
          </w:tcPr>
          <w:p w14:paraId="0AE9B1B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0.50</w:t>
            </w:r>
          </w:p>
        </w:tc>
        <w:tc>
          <w:tcPr>
            <w:tcW w:w="630" w:type="dxa"/>
            <w:noWrap/>
            <w:vAlign w:val="center"/>
            <w:hideMark/>
          </w:tcPr>
          <w:p w14:paraId="4253D9A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6.00</w:t>
            </w:r>
          </w:p>
        </w:tc>
        <w:tc>
          <w:tcPr>
            <w:tcW w:w="713" w:type="dxa"/>
            <w:noWrap/>
            <w:vAlign w:val="center"/>
            <w:hideMark/>
          </w:tcPr>
          <w:p w14:paraId="25D2A90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0.12</w:t>
            </w:r>
          </w:p>
        </w:tc>
        <w:tc>
          <w:tcPr>
            <w:tcW w:w="680" w:type="dxa"/>
            <w:noWrap/>
            <w:vAlign w:val="center"/>
            <w:hideMark/>
          </w:tcPr>
          <w:p w14:paraId="1DAB299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2.54</w:t>
            </w:r>
          </w:p>
        </w:tc>
        <w:tc>
          <w:tcPr>
            <w:tcW w:w="680" w:type="dxa"/>
            <w:noWrap/>
            <w:vAlign w:val="center"/>
            <w:hideMark/>
          </w:tcPr>
          <w:p w14:paraId="4A675A9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0.05</w:t>
            </w:r>
          </w:p>
        </w:tc>
        <w:tc>
          <w:tcPr>
            <w:tcW w:w="817" w:type="dxa"/>
            <w:noWrap/>
            <w:vAlign w:val="center"/>
            <w:hideMark/>
          </w:tcPr>
          <w:p w14:paraId="7A0B8A2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0.93</w:t>
            </w:r>
          </w:p>
        </w:tc>
        <w:tc>
          <w:tcPr>
            <w:tcW w:w="763" w:type="dxa"/>
          </w:tcPr>
          <w:p w14:paraId="27BEF91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94.7</w:t>
            </w:r>
          </w:p>
        </w:tc>
        <w:tc>
          <w:tcPr>
            <w:tcW w:w="720" w:type="dxa"/>
          </w:tcPr>
          <w:p w14:paraId="6465DC5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20.18</w:t>
            </w:r>
          </w:p>
        </w:tc>
        <w:tc>
          <w:tcPr>
            <w:tcW w:w="805" w:type="dxa"/>
          </w:tcPr>
          <w:p w14:paraId="32C3B7C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5,47</w:t>
            </w:r>
          </w:p>
        </w:tc>
      </w:tr>
      <w:tr w:rsidR="001A5869" w:rsidRPr="00622CF5" w14:paraId="00161A7D"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4EEF4654" w14:textId="77777777" w:rsidR="001A5869" w:rsidRPr="00622CF5" w:rsidRDefault="001A5869" w:rsidP="00AD0379">
            <w:pPr>
              <w:jc w:val="right"/>
              <w:rPr>
                <w:i/>
                <w:color w:val="000000"/>
                <w:sz w:val="16"/>
                <w:szCs w:val="16"/>
              </w:rPr>
            </w:pPr>
            <w:r w:rsidRPr="00622CF5">
              <w:rPr>
                <w:i/>
                <w:color w:val="000000"/>
                <w:sz w:val="16"/>
                <w:szCs w:val="16"/>
              </w:rPr>
              <w:t>Mean</w:t>
            </w:r>
          </w:p>
        </w:tc>
        <w:tc>
          <w:tcPr>
            <w:tcW w:w="821" w:type="dxa"/>
            <w:noWrap/>
            <w:vAlign w:val="center"/>
            <w:hideMark/>
          </w:tcPr>
          <w:p w14:paraId="4C69DD9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13.96</w:t>
            </w:r>
          </w:p>
        </w:tc>
        <w:tc>
          <w:tcPr>
            <w:tcW w:w="795" w:type="dxa"/>
            <w:noWrap/>
            <w:vAlign w:val="center"/>
            <w:hideMark/>
          </w:tcPr>
          <w:p w14:paraId="14675C0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16.10</w:t>
            </w:r>
          </w:p>
        </w:tc>
        <w:tc>
          <w:tcPr>
            <w:tcW w:w="780" w:type="dxa"/>
            <w:noWrap/>
            <w:vAlign w:val="center"/>
            <w:hideMark/>
          </w:tcPr>
          <w:p w14:paraId="5C422E6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0.57</w:t>
            </w:r>
          </w:p>
        </w:tc>
        <w:tc>
          <w:tcPr>
            <w:tcW w:w="630" w:type="dxa"/>
            <w:noWrap/>
            <w:vAlign w:val="center"/>
            <w:hideMark/>
          </w:tcPr>
          <w:p w14:paraId="71FB895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6.19</w:t>
            </w:r>
          </w:p>
        </w:tc>
        <w:tc>
          <w:tcPr>
            <w:tcW w:w="713" w:type="dxa"/>
            <w:noWrap/>
            <w:vAlign w:val="center"/>
            <w:hideMark/>
          </w:tcPr>
          <w:p w14:paraId="59D10A4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0.14</w:t>
            </w:r>
          </w:p>
        </w:tc>
        <w:tc>
          <w:tcPr>
            <w:tcW w:w="680" w:type="dxa"/>
            <w:noWrap/>
            <w:vAlign w:val="center"/>
            <w:hideMark/>
          </w:tcPr>
          <w:p w14:paraId="4385064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3.52</w:t>
            </w:r>
          </w:p>
        </w:tc>
        <w:tc>
          <w:tcPr>
            <w:tcW w:w="680" w:type="dxa"/>
            <w:noWrap/>
            <w:vAlign w:val="center"/>
            <w:hideMark/>
          </w:tcPr>
          <w:p w14:paraId="614E0D7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0.10</w:t>
            </w:r>
          </w:p>
        </w:tc>
        <w:tc>
          <w:tcPr>
            <w:tcW w:w="817" w:type="dxa"/>
            <w:noWrap/>
            <w:vAlign w:val="center"/>
            <w:hideMark/>
          </w:tcPr>
          <w:p w14:paraId="0A67288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0.97</w:t>
            </w:r>
          </w:p>
        </w:tc>
        <w:tc>
          <w:tcPr>
            <w:tcW w:w="763" w:type="dxa"/>
          </w:tcPr>
          <w:p w14:paraId="328AB9E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115.7</w:t>
            </w:r>
          </w:p>
        </w:tc>
        <w:tc>
          <w:tcPr>
            <w:tcW w:w="720" w:type="dxa"/>
          </w:tcPr>
          <w:p w14:paraId="0F09C9B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26.42</w:t>
            </w:r>
          </w:p>
        </w:tc>
        <w:tc>
          <w:tcPr>
            <w:tcW w:w="805" w:type="dxa"/>
          </w:tcPr>
          <w:p w14:paraId="058CA80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5.08</w:t>
            </w:r>
          </w:p>
        </w:tc>
      </w:tr>
      <w:tr w:rsidR="001A5869" w:rsidRPr="00622CF5" w14:paraId="15485B2C"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6B02E501" w14:textId="77777777" w:rsidR="001A5869" w:rsidRPr="00622CF5" w:rsidRDefault="001A5869" w:rsidP="00AD0379">
            <w:pPr>
              <w:jc w:val="right"/>
              <w:rPr>
                <w:i/>
                <w:color w:val="000000"/>
                <w:sz w:val="16"/>
                <w:szCs w:val="16"/>
              </w:rPr>
            </w:pPr>
            <w:r w:rsidRPr="00622CF5">
              <w:rPr>
                <w:i/>
                <w:color w:val="000000"/>
                <w:sz w:val="16"/>
                <w:szCs w:val="16"/>
              </w:rPr>
              <w:t>SEM</w:t>
            </w:r>
          </w:p>
        </w:tc>
        <w:tc>
          <w:tcPr>
            <w:tcW w:w="821" w:type="dxa"/>
            <w:noWrap/>
            <w:vAlign w:val="center"/>
            <w:hideMark/>
          </w:tcPr>
          <w:p w14:paraId="69184F0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0.12</w:t>
            </w:r>
          </w:p>
        </w:tc>
        <w:tc>
          <w:tcPr>
            <w:tcW w:w="795" w:type="dxa"/>
            <w:noWrap/>
            <w:vAlign w:val="center"/>
            <w:hideMark/>
          </w:tcPr>
          <w:p w14:paraId="649C83C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1.16</w:t>
            </w:r>
          </w:p>
        </w:tc>
        <w:tc>
          <w:tcPr>
            <w:tcW w:w="780" w:type="dxa"/>
            <w:noWrap/>
            <w:vAlign w:val="center"/>
            <w:hideMark/>
          </w:tcPr>
          <w:p w14:paraId="63793B8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0.02</w:t>
            </w:r>
          </w:p>
        </w:tc>
        <w:tc>
          <w:tcPr>
            <w:tcW w:w="630" w:type="dxa"/>
            <w:noWrap/>
            <w:vAlign w:val="center"/>
            <w:hideMark/>
          </w:tcPr>
          <w:p w14:paraId="3CED344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0.17</w:t>
            </w:r>
          </w:p>
        </w:tc>
        <w:tc>
          <w:tcPr>
            <w:tcW w:w="713" w:type="dxa"/>
            <w:noWrap/>
            <w:vAlign w:val="center"/>
            <w:hideMark/>
          </w:tcPr>
          <w:p w14:paraId="72FC901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0.01</w:t>
            </w:r>
          </w:p>
        </w:tc>
        <w:tc>
          <w:tcPr>
            <w:tcW w:w="680" w:type="dxa"/>
            <w:noWrap/>
            <w:vAlign w:val="center"/>
            <w:hideMark/>
          </w:tcPr>
          <w:p w14:paraId="5E31AB6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0.39</w:t>
            </w:r>
          </w:p>
        </w:tc>
        <w:tc>
          <w:tcPr>
            <w:tcW w:w="680" w:type="dxa"/>
            <w:noWrap/>
            <w:vAlign w:val="center"/>
            <w:hideMark/>
          </w:tcPr>
          <w:p w14:paraId="328AA7C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0.02</w:t>
            </w:r>
          </w:p>
        </w:tc>
        <w:tc>
          <w:tcPr>
            <w:tcW w:w="817" w:type="dxa"/>
            <w:noWrap/>
            <w:vAlign w:val="center"/>
            <w:hideMark/>
          </w:tcPr>
          <w:p w14:paraId="0C52563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0.04</w:t>
            </w:r>
          </w:p>
        </w:tc>
        <w:tc>
          <w:tcPr>
            <w:tcW w:w="763" w:type="dxa"/>
          </w:tcPr>
          <w:p w14:paraId="4DC1E07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47.89</w:t>
            </w:r>
          </w:p>
        </w:tc>
        <w:tc>
          <w:tcPr>
            <w:tcW w:w="720" w:type="dxa"/>
          </w:tcPr>
          <w:p w14:paraId="21CDB57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10.74</w:t>
            </w:r>
          </w:p>
        </w:tc>
        <w:tc>
          <w:tcPr>
            <w:tcW w:w="805" w:type="dxa"/>
          </w:tcPr>
          <w:p w14:paraId="6BB837F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0.36</w:t>
            </w:r>
          </w:p>
        </w:tc>
      </w:tr>
      <w:tr w:rsidR="001A5869" w:rsidRPr="00622CF5" w14:paraId="568018AC"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15" w:color="auto" w:fill="auto"/>
            <w:noWrap/>
            <w:vAlign w:val="center"/>
            <w:hideMark/>
          </w:tcPr>
          <w:p w14:paraId="13DE6973" w14:textId="77777777" w:rsidR="001A5869" w:rsidRPr="00622CF5" w:rsidRDefault="001A5869" w:rsidP="00AD0379">
            <w:pPr>
              <w:jc w:val="center"/>
              <w:rPr>
                <w:b w:val="0"/>
                <w:bCs w:val="0"/>
                <w:color w:val="000000"/>
                <w:sz w:val="16"/>
                <w:szCs w:val="16"/>
              </w:rPr>
            </w:pPr>
          </w:p>
        </w:tc>
      </w:tr>
      <w:tr w:rsidR="001A5869" w:rsidRPr="00622CF5" w14:paraId="62305DF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0B3F6BA9" w14:textId="77777777" w:rsidR="001A5869" w:rsidRPr="00622CF5" w:rsidRDefault="001A5869" w:rsidP="00AD0379">
            <w:pPr>
              <w:rPr>
                <w:b w:val="0"/>
                <w:color w:val="000000"/>
                <w:sz w:val="16"/>
                <w:szCs w:val="16"/>
              </w:rPr>
            </w:pPr>
            <w:r w:rsidRPr="00622CF5">
              <w:rPr>
                <w:color w:val="000000"/>
                <w:sz w:val="16"/>
                <w:szCs w:val="16"/>
              </w:rPr>
              <w:t>Cycle 4-1</w:t>
            </w:r>
          </w:p>
        </w:tc>
        <w:tc>
          <w:tcPr>
            <w:tcW w:w="821" w:type="dxa"/>
            <w:noWrap/>
            <w:vAlign w:val="center"/>
            <w:hideMark/>
          </w:tcPr>
          <w:p w14:paraId="1B11D87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14.53</w:t>
            </w:r>
          </w:p>
        </w:tc>
        <w:tc>
          <w:tcPr>
            <w:tcW w:w="795" w:type="dxa"/>
            <w:noWrap/>
            <w:vAlign w:val="center"/>
            <w:hideMark/>
          </w:tcPr>
          <w:p w14:paraId="16A9E4D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14.86</w:t>
            </w:r>
          </w:p>
        </w:tc>
        <w:tc>
          <w:tcPr>
            <w:tcW w:w="780" w:type="dxa"/>
            <w:noWrap/>
            <w:vAlign w:val="center"/>
            <w:hideMark/>
          </w:tcPr>
          <w:p w14:paraId="0EBCA18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0.41</w:t>
            </w:r>
          </w:p>
        </w:tc>
        <w:tc>
          <w:tcPr>
            <w:tcW w:w="630" w:type="dxa"/>
            <w:noWrap/>
            <w:vAlign w:val="center"/>
            <w:hideMark/>
          </w:tcPr>
          <w:p w14:paraId="758DDCA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4.32</w:t>
            </w:r>
          </w:p>
        </w:tc>
        <w:tc>
          <w:tcPr>
            <w:tcW w:w="713" w:type="dxa"/>
            <w:noWrap/>
            <w:vAlign w:val="center"/>
            <w:hideMark/>
          </w:tcPr>
          <w:p w14:paraId="5E571BB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0.05</w:t>
            </w:r>
          </w:p>
        </w:tc>
        <w:tc>
          <w:tcPr>
            <w:tcW w:w="680" w:type="dxa"/>
            <w:noWrap/>
            <w:vAlign w:val="center"/>
            <w:hideMark/>
          </w:tcPr>
          <w:p w14:paraId="4ECEC03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0.63</w:t>
            </w:r>
          </w:p>
        </w:tc>
        <w:tc>
          <w:tcPr>
            <w:tcW w:w="680" w:type="dxa"/>
            <w:noWrap/>
            <w:vAlign w:val="center"/>
            <w:hideMark/>
          </w:tcPr>
          <w:p w14:paraId="6CB04F5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0.61</w:t>
            </w:r>
          </w:p>
        </w:tc>
        <w:tc>
          <w:tcPr>
            <w:tcW w:w="817" w:type="dxa"/>
            <w:noWrap/>
            <w:vAlign w:val="center"/>
            <w:hideMark/>
          </w:tcPr>
          <w:p w14:paraId="42E1F07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4.07</w:t>
            </w:r>
          </w:p>
        </w:tc>
        <w:tc>
          <w:tcPr>
            <w:tcW w:w="763" w:type="dxa"/>
          </w:tcPr>
          <w:p w14:paraId="70D2CFE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455.59</w:t>
            </w:r>
          </w:p>
        </w:tc>
        <w:tc>
          <w:tcPr>
            <w:tcW w:w="720" w:type="dxa"/>
          </w:tcPr>
          <w:p w14:paraId="627FE15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85.94</w:t>
            </w:r>
          </w:p>
        </w:tc>
        <w:tc>
          <w:tcPr>
            <w:tcW w:w="805" w:type="dxa"/>
          </w:tcPr>
          <w:p w14:paraId="5EF46E1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6.18</w:t>
            </w:r>
          </w:p>
        </w:tc>
      </w:tr>
      <w:tr w:rsidR="001A5869" w:rsidRPr="00622CF5" w14:paraId="2E909EFC"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7492B9DA" w14:textId="77777777" w:rsidR="001A5869" w:rsidRPr="00622CF5" w:rsidRDefault="001A5869" w:rsidP="00AD0379">
            <w:pPr>
              <w:rPr>
                <w:b w:val="0"/>
                <w:color w:val="000000"/>
                <w:sz w:val="16"/>
                <w:szCs w:val="16"/>
              </w:rPr>
            </w:pPr>
            <w:r w:rsidRPr="00622CF5">
              <w:rPr>
                <w:color w:val="000000"/>
                <w:sz w:val="16"/>
                <w:szCs w:val="16"/>
              </w:rPr>
              <w:t>Cycle 4-2</w:t>
            </w:r>
          </w:p>
        </w:tc>
        <w:tc>
          <w:tcPr>
            <w:tcW w:w="821" w:type="dxa"/>
            <w:noWrap/>
            <w:vAlign w:val="center"/>
            <w:hideMark/>
          </w:tcPr>
          <w:p w14:paraId="3BF0E59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14.78</w:t>
            </w:r>
          </w:p>
        </w:tc>
        <w:tc>
          <w:tcPr>
            <w:tcW w:w="795" w:type="dxa"/>
            <w:noWrap/>
            <w:vAlign w:val="center"/>
            <w:hideMark/>
          </w:tcPr>
          <w:p w14:paraId="23A3D1C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11.86</w:t>
            </w:r>
          </w:p>
        </w:tc>
        <w:tc>
          <w:tcPr>
            <w:tcW w:w="780" w:type="dxa"/>
            <w:noWrap/>
            <w:vAlign w:val="center"/>
            <w:hideMark/>
          </w:tcPr>
          <w:p w14:paraId="5EB4956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0.36</w:t>
            </w:r>
          </w:p>
        </w:tc>
        <w:tc>
          <w:tcPr>
            <w:tcW w:w="630" w:type="dxa"/>
            <w:noWrap/>
            <w:vAlign w:val="center"/>
            <w:hideMark/>
          </w:tcPr>
          <w:p w14:paraId="50D4EB9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5.61</w:t>
            </w:r>
          </w:p>
        </w:tc>
        <w:tc>
          <w:tcPr>
            <w:tcW w:w="713" w:type="dxa"/>
            <w:noWrap/>
            <w:vAlign w:val="center"/>
            <w:hideMark/>
          </w:tcPr>
          <w:p w14:paraId="135E986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0.06</w:t>
            </w:r>
          </w:p>
        </w:tc>
        <w:tc>
          <w:tcPr>
            <w:tcW w:w="680" w:type="dxa"/>
            <w:noWrap/>
            <w:vAlign w:val="center"/>
            <w:hideMark/>
          </w:tcPr>
          <w:p w14:paraId="2F0AA3F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0.68</w:t>
            </w:r>
          </w:p>
        </w:tc>
        <w:tc>
          <w:tcPr>
            <w:tcW w:w="680" w:type="dxa"/>
            <w:noWrap/>
            <w:vAlign w:val="center"/>
            <w:hideMark/>
          </w:tcPr>
          <w:p w14:paraId="46419CD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0.34</w:t>
            </w:r>
          </w:p>
        </w:tc>
        <w:tc>
          <w:tcPr>
            <w:tcW w:w="817" w:type="dxa"/>
            <w:noWrap/>
            <w:vAlign w:val="center"/>
            <w:hideMark/>
          </w:tcPr>
          <w:p w14:paraId="5E2BAB7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4.22</w:t>
            </w:r>
          </w:p>
        </w:tc>
        <w:tc>
          <w:tcPr>
            <w:tcW w:w="763" w:type="dxa"/>
          </w:tcPr>
          <w:p w14:paraId="4C5DE49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508.3</w:t>
            </w:r>
          </w:p>
        </w:tc>
        <w:tc>
          <w:tcPr>
            <w:tcW w:w="720" w:type="dxa"/>
          </w:tcPr>
          <w:p w14:paraId="4918934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98.78</w:t>
            </w:r>
          </w:p>
        </w:tc>
        <w:tc>
          <w:tcPr>
            <w:tcW w:w="805" w:type="dxa"/>
          </w:tcPr>
          <w:p w14:paraId="4ED7241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6.00</w:t>
            </w:r>
          </w:p>
        </w:tc>
      </w:tr>
      <w:tr w:rsidR="001A5869" w:rsidRPr="00622CF5" w14:paraId="5245CAF6"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7D300375" w14:textId="77777777" w:rsidR="001A5869" w:rsidRPr="00622CF5" w:rsidRDefault="001A5869" w:rsidP="00AD0379">
            <w:pPr>
              <w:rPr>
                <w:b w:val="0"/>
                <w:color w:val="000000"/>
                <w:sz w:val="16"/>
                <w:szCs w:val="16"/>
              </w:rPr>
            </w:pPr>
            <w:r w:rsidRPr="00622CF5">
              <w:rPr>
                <w:color w:val="000000"/>
                <w:sz w:val="16"/>
                <w:szCs w:val="16"/>
              </w:rPr>
              <w:t>Cycle 4-3</w:t>
            </w:r>
          </w:p>
        </w:tc>
        <w:tc>
          <w:tcPr>
            <w:tcW w:w="821" w:type="dxa"/>
            <w:noWrap/>
            <w:vAlign w:val="center"/>
            <w:hideMark/>
          </w:tcPr>
          <w:p w14:paraId="36019E8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14.78</w:t>
            </w:r>
          </w:p>
        </w:tc>
        <w:tc>
          <w:tcPr>
            <w:tcW w:w="795" w:type="dxa"/>
            <w:noWrap/>
            <w:vAlign w:val="center"/>
            <w:hideMark/>
          </w:tcPr>
          <w:p w14:paraId="772AB691"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13.33</w:t>
            </w:r>
          </w:p>
        </w:tc>
        <w:tc>
          <w:tcPr>
            <w:tcW w:w="780" w:type="dxa"/>
            <w:noWrap/>
            <w:vAlign w:val="center"/>
            <w:hideMark/>
          </w:tcPr>
          <w:p w14:paraId="3CAAD49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0.45</w:t>
            </w:r>
          </w:p>
        </w:tc>
        <w:tc>
          <w:tcPr>
            <w:tcW w:w="630" w:type="dxa"/>
            <w:noWrap/>
            <w:vAlign w:val="center"/>
            <w:hideMark/>
          </w:tcPr>
          <w:p w14:paraId="00AB28F0"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6.16</w:t>
            </w:r>
          </w:p>
        </w:tc>
        <w:tc>
          <w:tcPr>
            <w:tcW w:w="713" w:type="dxa"/>
            <w:noWrap/>
            <w:vAlign w:val="center"/>
            <w:hideMark/>
          </w:tcPr>
          <w:p w14:paraId="414E1E8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0.08</w:t>
            </w:r>
          </w:p>
        </w:tc>
        <w:tc>
          <w:tcPr>
            <w:tcW w:w="680" w:type="dxa"/>
            <w:noWrap/>
            <w:vAlign w:val="center"/>
            <w:hideMark/>
          </w:tcPr>
          <w:p w14:paraId="6CF5383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0.97</w:t>
            </w:r>
          </w:p>
        </w:tc>
        <w:tc>
          <w:tcPr>
            <w:tcW w:w="680" w:type="dxa"/>
            <w:noWrap/>
            <w:vAlign w:val="center"/>
            <w:hideMark/>
          </w:tcPr>
          <w:p w14:paraId="167A9D3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0.53</w:t>
            </w:r>
          </w:p>
        </w:tc>
        <w:tc>
          <w:tcPr>
            <w:tcW w:w="817" w:type="dxa"/>
            <w:noWrap/>
            <w:vAlign w:val="center"/>
            <w:hideMark/>
          </w:tcPr>
          <w:p w14:paraId="78EE8EA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2.66</w:t>
            </w:r>
          </w:p>
        </w:tc>
        <w:tc>
          <w:tcPr>
            <w:tcW w:w="763" w:type="dxa"/>
          </w:tcPr>
          <w:p w14:paraId="72E3EC5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393.4</w:t>
            </w:r>
          </w:p>
        </w:tc>
        <w:tc>
          <w:tcPr>
            <w:tcW w:w="720" w:type="dxa"/>
          </w:tcPr>
          <w:p w14:paraId="2CEFBF7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78.63</w:t>
            </w:r>
          </w:p>
        </w:tc>
        <w:tc>
          <w:tcPr>
            <w:tcW w:w="805" w:type="dxa"/>
          </w:tcPr>
          <w:p w14:paraId="04913909"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5.83</w:t>
            </w:r>
          </w:p>
        </w:tc>
      </w:tr>
      <w:tr w:rsidR="001A5869" w:rsidRPr="00622CF5" w14:paraId="10318A28"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5A881E26" w14:textId="77777777" w:rsidR="001A5869" w:rsidRPr="00622CF5" w:rsidRDefault="001A5869" w:rsidP="00AD0379">
            <w:pPr>
              <w:rPr>
                <w:b w:val="0"/>
                <w:color w:val="000000"/>
                <w:sz w:val="16"/>
                <w:szCs w:val="16"/>
              </w:rPr>
            </w:pPr>
            <w:r w:rsidRPr="00622CF5">
              <w:rPr>
                <w:color w:val="000000"/>
                <w:sz w:val="16"/>
                <w:szCs w:val="16"/>
              </w:rPr>
              <w:t>Cycle 4-4</w:t>
            </w:r>
          </w:p>
        </w:tc>
        <w:tc>
          <w:tcPr>
            <w:tcW w:w="821" w:type="dxa"/>
            <w:noWrap/>
            <w:vAlign w:val="center"/>
            <w:hideMark/>
          </w:tcPr>
          <w:p w14:paraId="32F98F6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14.50</w:t>
            </w:r>
          </w:p>
        </w:tc>
        <w:tc>
          <w:tcPr>
            <w:tcW w:w="795" w:type="dxa"/>
            <w:noWrap/>
            <w:vAlign w:val="center"/>
            <w:hideMark/>
          </w:tcPr>
          <w:p w14:paraId="2AFEC546"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12.90</w:t>
            </w:r>
          </w:p>
        </w:tc>
        <w:tc>
          <w:tcPr>
            <w:tcW w:w="780" w:type="dxa"/>
            <w:noWrap/>
            <w:vAlign w:val="center"/>
            <w:hideMark/>
          </w:tcPr>
          <w:p w14:paraId="0AE2CF0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0.49</w:t>
            </w:r>
          </w:p>
        </w:tc>
        <w:tc>
          <w:tcPr>
            <w:tcW w:w="630" w:type="dxa"/>
            <w:noWrap/>
            <w:vAlign w:val="center"/>
            <w:hideMark/>
          </w:tcPr>
          <w:p w14:paraId="3A2CBC5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7.03</w:t>
            </w:r>
          </w:p>
        </w:tc>
        <w:tc>
          <w:tcPr>
            <w:tcW w:w="713" w:type="dxa"/>
            <w:noWrap/>
            <w:vAlign w:val="center"/>
            <w:hideMark/>
          </w:tcPr>
          <w:p w14:paraId="614176E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0.10</w:t>
            </w:r>
          </w:p>
        </w:tc>
        <w:tc>
          <w:tcPr>
            <w:tcW w:w="680" w:type="dxa"/>
            <w:noWrap/>
            <w:vAlign w:val="center"/>
            <w:hideMark/>
          </w:tcPr>
          <w:p w14:paraId="277B189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1.51</w:t>
            </w:r>
          </w:p>
        </w:tc>
        <w:tc>
          <w:tcPr>
            <w:tcW w:w="680" w:type="dxa"/>
            <w:noWrap/>
            <w:vAlign w:val="center"/>
            <w:hideMark/>
          </w:tcPr>
          <w:p w14:paraId="386C2EA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0.49</w:t>
            </w:r>
          </w:p>
        </w:tc>
        <w:tc>
          <w:tcPr>
            <w:tcW w:w="817" w:type="dxa"/>
            <w:noWrap/>
            <w:vAlign w:val="center"/>
            <w:hideMark/>
          </w:tcPr>
          <w:p w14:paraId="2947956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4.09</w:t>
            </w:r>
          </w:p>
        </w:tc>
        <w:tc>
          <w:tcPr>
            <w:tcW w:w="763" w:type="dxa"/>
          </w:tcPr>
          <w:p w14:paraId="3A3BD2EF"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466.0</w:t>
            </w:r>
          </w:p>
        </w:tc>
        <w:tc>
          <w:tcPr>
            <w:tcW w:w="720" w:type="dxa"/>
          </w:tcPr>
          <w:p w14:paraId="2417E2F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92.24</w:t>
            </w:r>
          </w:p>
        </w:tc>
        <w:tc>
          <w:tcPr>
            <w:tcW w:w="805" w:type="dxa"/>
          </w:tcPr>
          <w:p w14:paraId="436B8DF3"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5.89</w:t>
            </w:r>
          </w:p>
        </w:tc>
      </w:tr>
      <w:tr w:rsidR="001A5869" w:rsidRPr="00622CF5" w14:paraId="1E3BB21B"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578DE311" w14:textId="77777777" w:rsidR="001A5869" w:rsidRPr="00622CF5" w:rsidRDefault="001A5869" w:rsidP="00AD0379">
            <w:pPr>
              <w:jc w:val="right"/>
              <w:rPr>
                <w:i/>
                <w:color w:val="000000"/>
                <w:sz w:val="16"/>
                <w:szCs w:val="16"/>
              </w:rPr>
            </w:pPr>
            <w:r w:rsidRPr="00622CF5">
              <w:rPr>
                <w:i/>
                <w:color w:val="000000"/>
                <w:sz w:val="16"/>
                <w:szCs w:val="16"/>
              </w:rPr>
              <w:t>Mean</w:t>
            </w:r>
          </w:p>
        </w:tc>
        <w:tc>
          <w:tcPr>
            <w:tcW w:w="821" w:type="dxa"/>
            <w:noWrap/>
            <w:vAlign w:val="center"/>
            <w:hideMark/>
          </w:tcPr>
          <w:p w14:paraId="794CE86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14.65</w:t>
            </w:r>
          </w:p>
        </w:tc>
        <w:tc>
          <w:tcPr>
            <w:tcW w:w="795" w:type="dxa"/>
            <w:noWrap/>
            <w:vAlign w:val="center"/>
            <w:hideMark/>
          </w:tcPr>
          <w:p w14:paraId="167CA07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13.24</w:t>
            </w:r>
          </w:p>
        </w:tc>
        <w:tc>
          <w:tcPr>
            <w:tcW w:w="780" w:type="dxa"/>
            <w:noWrap/>
            <w:vAlign w:val="center"/>
            <w:hideMark/>
          </w:tcPr>
          <w:p w14:paraId="4624E88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0.43</w:t>
            </w:r>
          </w:p>
        </w:tc>
        <w:tc>
          <w:tcPr>
            <w:tcW w:w="630" w:type="dxa"/>
            <w:noWrap/>
            <w:vAlign w:val="center"/>
            <w:hideMark/>
          </w:tcPr>
          <w:p w14:paraId="10FA0B3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5.78</w:t>
            </w:r>
          </w:p>
        </w:tc>
        <w:tc>
          <w:tcPr>
            <w:tcW w:w="713" w:type="dxa"/>
            <w:noWrap/>
            <w:vAlign w:val="center"/>
            <w:hideMark/>
          </w:tcPr>
          <w:p w14:paraId="638E0ED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0.07</w:t>
            </w:r>
          </w:p>
        </w:tc>
        <w:tc>
          <w:tcPr>
            <w:tcW w:w="680" w:type="dxa"/>
            <w:noWrap/>
            <w:vAlign w:val="center"/>
            <w:hideMark/>
          </w:tcPr>
          <w:p w14:paraId="5BDBDBE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0.95</w:t>
            </w:r>
          </w:p>
        </w:tc>
        <w:tc>
          <w:tcPr>
            <w:tcW w:w="680" w:type="dxa"/>
            <w:noWrap/>
            <w:vAlign w:val="center"/>
            <w:hideMark/>
          </w:tcPr>
          <w:p w14:paraId="1C8FA3DB"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0.49</w:t>
            </w:r>
          </w:p>
        </w:tc>
        <w:tc>
          <w:tcPr>
            <w:tcW w:w="817" w:type="dxa"/>
            <w:noWrap/>
            <w:vAlign w:val="center"/>
            <w:hideMark/>
          </w:tcPr>
          <w:p w14:paraId="4D8DBCD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3.76</w:t>
            </w:r>
          </w:p>
        </w:tc>
        <w:tc>
          <w:tcPr>
            <w:tcW w:w="763" w:type="dxa"/>
          </w:tcPr>
          <w:p w14:paraId="5193158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455.8</w:t>
            </w:r>
          </w:p>
        </w:tc>
        <w:tc>
          <w:tcPr>
            <w:tcW w:w="720" w:type="dxa"/>
          </w:tcPr>
          <w:p w14:paraId="12AD61BE"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88.9</w:t>
            </w:r>
          </w:p>
        </w:tc>
        <w:tc>
          <w:tcPr>
            <w:tcW w:w="805" w:type="dxa"/>
          </w:tcPr>
          <w:p w14:paraId="208B6202"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5.98</w:t>
            </w:r>
          </w:p>
        </w:tc>
      </w:tr>
      <w:tr w:rsidR="001A5869" w:rsidRPr="00622CF5" w14:paraId="0C1D613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tcBorders>
              <w:bottom w:val="single" w:sz="4" w:space="0" w:color="000000" w:themeColor="text1"/>
            </w:tcBorders>
            <w:noWrap/>
            <w:vAlign w:val="center"/>
            <w:hideMark/>
          </w:tcPr>
          <w:p w14:paraId="732C854E" w14:textId="77777777" w:rsidR="001A5869" w:rsidRPr="00622CF5" w:rsidRDefault="001A5869" w:rsidP="00AD0379">
            <w:pPr>
              <w:jc w:val="right"/>
              <w:rPr>
                <w:i/>
                <w:color w:val="000000"/>
                <w:sz w:val="16"/>
                <w:szCs w:val="16"/>
              </w:rPr>
            </w:pPr>
            <w:r w:rsidRPr="00622CF5">
              <w:rPr>
                <w:i/>
                <w:color w:val="000000"/>
                <w:sz w:val="16"/>
                <w:szCs w:val="16"/>
              </w:rPr>
              <w:t>SEM</w:t>
            </w:r>
          </w:p>
        </w:tc>
        <w:tc>
          <w:tcPr>
            <w:tcW w:w="821" w:type="dxa"/>
            <w:tcBorders>
              <w:bottom w:val="single" w:sz="4" w:space="0" w:color="000000" w:themeColor="text1"/>
            </w:tcBorders>
            <w:noWrap/>
            <w:vAlign w:val="center"/>
            <w:hideMark/>
          </w:tcPr>
          <w:p w14:paraId="0E02F6D4"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0.08</w:t>
            </w:r>
          </w:p>
        </w:tc>
        <w:tc>
          <w:tcPr>
            <w:tcW w:w="795" w:type="dxa"/>
            <w:tcBorders>
              <w:bottom w:val="single" w:sz="4" w:space="0" w:color="000000" w:themeColor="text1"/>
            </w:tcBorders>
            <w:noWrap/>
            <w:vAlign w:val="center"/>
            <w:hideMark/>
          </w:tcPr>
          <w:p w14:paraId="22C3CF4D"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0.62</w:t>
            </w:r>
          </w:p>
        </w:tc>
        <w:tc>
          <w:tcPr>
            <w:tcW w:w="780" w:type="dxa"/>
            <w:tcBorders>
              <w:bottom w:val="single" w:sz="4" w:space="0" w:color="000000" w:themeColor="text1"/>
            </w:tcBorders>
            <w:noWrap/>
            <w:vAlign w:val="center"/>
            <w:hideMark/>
          </w:tcPr>
          <w:p w14:paraId="4CF47DD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0.03</w:t>
            </w:r>
          </w:p>
        </w:tc>
        <w:tc>
          <w:tcPr>
            <w:tcW w:w="630" w:type="dxa"/>
            <w:tcBorders>
              <w:bottom w:val="single" w:sz="4" w:space="0" w:color="000000" w:themeColor="text1"/>
            </w:tcBorders>
            <w:noWrap/>
            <w:vAlign w:val="center"/>
            <w:hideMark/>
          </w:tcPr>
          <w:p w14:paraId="5A8D464C"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0.57</w:t>
            </w:r>
          </w:p>
        </w:tc>
        <w:tc>
          <w:tcPr>
            <w:tcW w:w="713" w:type="dxa"/>
            <w:tcBorders>
              <w:bottom w:val="single" w:sz="4" w:space="0" w:color="000000" w:themeColor="text1"/>
            </w:tcBorders>
            <w:noWrap/>
            <w:vAlign w:val="center"/>
            <w:hideMark/>
          </w:tcPr>
          <w:p w14:paraId="78CEC898"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0.01</w:t>
            </w:r>
          </w:p>
        </w:tc>
        <w:tc>
          <w:tcPr>
            <w:tcW w:w="680" w:type="dxa"/>
            <w:tcBorders>
              <w:bottom w:val="single" w:sz="4" w:space="0" w:color="000000" w:themeColor="text1"/>
            </w:tcBorders>
            <w:noWrap/>
            <w:vAlign w:val="center"/>
            <w:hideMark/>
          </w:tcPr>
          <w:p w14:paraId="2FF25A2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0.20</w:t>
            </w:r>
          </w:p>
        </w:tc>
        <w:tc>
          <w:tcPr>
            <w:tcW w:w="680" w:type="dxa"/>
            <w:tcBorders>
              <w:bottom w:val="single" w:sz="4" w:space="0" w:color="000000" w:themeColor="text1"/>
            </w:tcBorders>
            <w:noWrap/>
            <w:vAlign w:val="center"/>
            <w:hideMark/>
          </w:tcPr>
          <w:p w14:paraId="7F78F8B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0.06</w:t>
            </w:r>
          </w:p>
        </w:tc>
        <w:tc>
          <w:tcPr>
            <w:tcW w:w="817" w:type="dxa"/>
            <w:tcBorders>
              <w:bottom w:val="single" w:sz="4" w:space="0" w:color="000000" w:themeColor="text1"/>
            </w:tcBorders>
            <w:noWrap/>
            <w:vAlign w:val="center"/>
            <w:hideMark/>
          </w:tcPr>
          <w:p w14:paraId="5EEA2B9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0.37</w:t>
            </w:r>
          </w:p>
        </w:tc>
        <w:tc>
          <w:tcPr>
            <w:tcW w:w="763" w:type="dxa"/>
            <w:tcBorders>
              <w:bottom w:val="single" w:sz="4" w:space="0" w:color="000000" w:themeColor="text1"/>
            </w:tcBorders>
          </w:tcPr>
          <w:p w14:paraId="5897392A"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23.7</w:t>
            </w:r>
          </w:p>
        </w:tc>
        <w:tc>
          <w:tcPr>
            <w:tcW w:w="720" w:type="dxa"/>
            <w:tcBorders>
              <w:bottom w:val="single" w:sz="4" w:space="0" w:color="000000" w:themeColor="text1"/>
            </w:tcBorders>
          </w:tcPr>
          <w:p w14:paraId="3C78DD05"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4.3</w:t>
            </w:r>
          </w:p>
        </w:tc>
        <w:tc>
          <w:tcPr>
            <w:tcW w:w="805" w:type="dxa"/>
            <w:tcBorders>
              <w:bottom w:val="single" w:sz="4" w:space="0" w:color="000000" w:themeColor="text1"/>
            </w:tcBorders>
          </w:tcPr>
          <w:p w14:paraId="03C3DDB7" w14:textId="77777777" w:rsidR="001A5869" w:rsidRPr="00622CF5" w:rsidRDefault="001A5869" w:rsidP="00AD0379">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0.07</w:t>
            </w:r>
          </w:p>
        </w:tc>
      </w:tr>
      <w:tr w:rsidR="001A5869" w:rsidRPr="00622CF5" w14:paraId="48DF3B80"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30" w:color="auto" w:fill="auto"/>
            <w:noWrap/>
            <w:vAlign w:val="center"/>
            <w:hideMark/>
          </w:tcPr>
          <w:p w14:paraId="5E283DFF" w14:textId="77777777" w:rsidR="001A5869" w:rsidRPr="00622CF5" w:rsidRDefault="001A5869" w:rsidP="00AD0379">
            <w:pPr>
              <w:ind w:right="249"/>
              <w:jc w:val="center"/>
              <w:rPr>
                <w:color w:val="000000"/>
                <w:sz w:val="16"/>
                <w:szCs w:val="16"/>
              </w:rPr>
            </w:pPr>
            <w:r w:rsidRPr="00622CF5">
              <w:rPr>
                <w:color w:val="000000"/>
                <w:sz w:val="16"/>
                <w:szCs w:val="16"/>
              </w:rPr>
              <w:t>P1706</w:t>
            </w:r>
          </w:p>
        </w:tc>
      </w:tr>
      <w:tr w:rsidR="00537DF6" w:rsidRPr="00622CF5" w14:paraId="4D094047"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6FA6B80" w14:textId="77777777" w:rsidR="00537DF6" w:rsidRPr="00622CF5" w:rsidRDefault="00537DF6" w:rsidP="00537DF6">
            <w:pPr>
              <w:rPr>
                <w:b w:val="0"/>
                <w:color w:val="000000"/>
                <w:sz w:val="16"/>
                <w:szCs w:val="16"/>
              </w:rPr>
            </w:pPr>
            <w:r w:rsidRPr="00622CF5">
              <w:rPr>
                <w:color w:val="000000"/>
                <w:sz w:val="16"/>
                <w:szCs w:val="16"/>
              </w:rPr>
              <w:t>Cycle 1-1</w:t>
            </w:r>
          </w:p>
        </w:tc>
        <w:tc>
          <w:tcPr>
            <w:tcW w:w="821" w:type="dxa"/>
            <w:noWrap/>
            <w:vAlign w:val="center"/>
            <w:hideMark/>
          </w:tcPr>
          <w:p w14:paraId="3FFAEAB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13.60</w:t>
            </w:r>
          </w:p>
        </w:tc>
        <w:tc>
          <w:tcPr>
            <w:tcW w:w="795" w:type="dxa"/>
            <w:noWrap/>
            <w:vAlign w:val="center"/>
            <w:hideMark/>
          </w:tcPr>
          <w:p w14:paraId="180B207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19.90</w:t>
            </w:r>
          </w:p>
        </w:tc>
        <w:tc>
          <w:tcPr>
            <w:tcW w:w="780" w:type="dxa"/>
            <w:noWrap/>
            <w:vAlign w:val="center"/>
            <w:hideMark/>
          </w:tcPr>
          <w:p w14:paraId="7DE9084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0.89</w:t>
            </w:r>
          </w:p>
        </w:tc>
        <w:tc>
          <w:tcPr>
            <w:tcW w:w="630" w:type="dxa"/>
            <w:noWrap/>
            <w:vAlign w:val="center"/>
            <w:hideMark/>
          </w:tcPr>
          <w:p w14:paraId="6FEED16C"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11.00</w:t>
            </w:r>
          </w:p>
        </w:tc>
        <w:tc>
          <w:tcPr>
            <w:tcW w:w="713" w:type="dxa"/>
            <w:noWrap/>
            <w:vAlign w:val="center"/>
            <w:hideMark/>
          </w:tcPr>
          <w:p w14:paraId="37E5096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0.27</w:t>
            </w:r>
          </w:p>
        </w:tc>
        <w:tc>
          <w:tcPr>
            <w:tcW w:w="680" w:type="dxa"/>
            <w:noWrap/>
            <w:vAlign w:val="center"/>
            <w:hideMark/>
          </w:tcPr>
          <w:p w14:paraId="68A6A74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10.41</w:t>
            </w:r>
          </w:p>
        </w:tc>
        <w:tc>
          <w:tcPr>
            <w:tcW w:w="680" w:type="dxa"/>
            <w:noWrap/>
            <w:vAlign w:val="center"/>
            <w:hideMark/>
          </w:tcPr>
          <w:p w14:paraId="5C6C607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0.35</w:t>
            </w:r>
          </w:p>
        </w:tc>
        <w:tc>
          <w:tcPr>
            <w:tcW w:w="817" w:type="dxa"/>
            <w:noWrap/>
            <w:vAlign w:val="center"/>
            <w:hideMark/>
          </w:tcPr>
          <w:p w14:paraId="44BD202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7.34</w:t>
            </w:r>
          </w:p>
        </w:tc>
        <w:tc>
          <w:tcPr>
            <w:tcW w:w="763" w:type="dxa"/>
          </w:tcPr>
          <w:p w14:paraId="2688369D" w14:textId="3F808551"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361.9</w:t>
            </w:r>
          </w:p>
        </w:tc>
        <w:tc>
          <w:tcPr>
            <w:tcW w:w="720" w:type="dxa"/>
          </w:tcPr>
          <w:p w14:paraId="52A3FDD3" w14:textId="0F294382"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72.23</w:t>
            </w:r>
          </w:p>
        </w:tc>
        <w:tc>
          <w:tcPr>
            <w:tcW w:w="805" w:type="dxa"/>
          </w:tcPr>
          <w:p w14:paraId="784D6AD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5.84</w:t>
            </w:r>
          </w:p>
        </w:tc>
      </w:tr>
      <w:tr w:rsidR="00537DF6" w:rsidRPr="00622CF5" w14:paraId="1394FA34"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76F3D335" w14:textId="77777777" w:rsidR="00537DF6" w:rsidRPr="00622CF5" w:rsidRDefault="00537DF6" w:rsidP="00537DF6">
            <w:pPr>
              <w:rPr>
                <w:b w:val="0"/>
                <w:color w:val="000000"/>
                <w:sz w:val="16"/>
                <w:szCs w:val="16"/>
              </w:rPr>
            </w:pPr>
            <w:r w:rsidRPr="00622CF5">
              <w:rPr>
                <w:color w:val="000000"/>
                <w:sz w:val="16"/>
                <w:szCs w:val="16"/>
              </w:rPr>
              <w:t>Cycle 1-2</w:t>
            </w:r>
          </w:p>
        </w:tc>
        <w:tc>
          <w:tcPr>
            <w:tcW w:w="821" w:type="dxa"/>
            <w:noWrap/>
            <w:vAlign w:val="center"/>
            <w:hideMark/>
          </w:tcPr>
          <w:p w14:paraId="02FA9C4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13.20</w:t>
            </w:r>
          </w:p>
        </w:tc>
        <w:tc>
          <w:tcPr>
            <w:tcW w:w="795" w:type="dxa"/>
            <w:noWrap/>
            <w:vAlign w:val="center"/>
            <w:hideMark/>
          </w:tcPr>
          <w:p w14:paraId="634A2BB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20.70</w:t>
            </w:r>
          </w:p>
        </w:tc>
        <w:tc>
          <w:tcPr>
            <w:tcW w:w="780" w:type="dxa"/>
            <w:noWrap/>
            <w:vAlign w:val="center"/>
            <w:hideMark/>
          </w:tcPr>
          <w:p w14:paraId="2F7C79E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0.45</w:t>
            </w:r>
          </w:p>
        </w:tc>
        <w:tc>
          <w:tcPr>
            <w:tcW w:w="630" w:type="dxa"/>
            <w:noWrap/>
            <w:vAlign w:val="center"/>
            <w:hideMark/>
          </w:tcPr>
          <w:p w14:paraId="555D830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5.72</w:t>
            </w:r>
          </w:p>
        </w:tc>
        <w:tc>
          <w:tcPr>
            <w:tcW w:w="713" w:type="dxa"/>
            <w:noWrap/>
            <w:vAlign w:val="center"/>
            <w:hideMark/>
          </w:tcPr>
          <w:p w14:paraId="7F77D9BC"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0.21</w:t>
            </w:r>
          </w:p>
        </w:tc>
        <w:tc>
          <w:tcPr>
            <w:tcW w:w="680" w:type="dxa"/>
            <w:noWrap/>
            <w:vAlign w:val="center"/>
            <w:hideMark/>
          </w:tcPr>
          <w:p w14:paraId="33E904B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5.31</w:t>
            </w:r>
          </w:p>
        </w:tc>
        <w:tc>
          <w:tcPr>
            <w:tcW w:w="680" w:type="dxa"/>
            <w:noWrap/>
            <w:vAlign w:val="center"/>
            <w:hideMark/>
          </w:tcPr>
          <w:p w14:paraId="0D66F7C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0.23</w:t>
            </w:r>
          </w:p>
        </w:tc>
        <w:tc>
          <w:tcPr>
            <w:tcW w:w="817" w:type="dxa"/>
            <w:noWrap/>
            <w:vAlign w:val="center"/>
            <w:hideMark/>
          </w:tcPr>
          <w:p w14:paraId="423BC36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13.49</w:t>
            </w:r>
          </w:p>
        </w:tc>
        <w:tc>
          <w:tcPr>
            <w:tcW w:w="763" w:type="dxa"/>
          </w:tcPr>
          <w:p w14:paraId="09C48F9B" w14:textId="40875130"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582.3</w:t>
            </w:r>
          </w:p>
        </w:tc>
        <w:tc>
          <w:tcPr>
            <w:tcW w:w="720" w:type="dxa"/>
          </w:tcPr>
          <w:p w14:paraId="54C5D578" w14:textId="3D0F98CF"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116.4</w:t>
            </w:r>
          </w:p>
        </w:tc>
        <w:tc>
          <w:tcPr>
            <w:tcW w:w="805" w:type="dxa"/>
          </w:tcPr>
          <w:p w14:paraId="449B443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5.83</w:t>
            </w:r>
          </w:p>
        </w:tc>
      </w:tr>
      <w:tr w:rsidR="00537DF6" w:rsidRPr="00622CF5" w14:paraId="1FBFD04F"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554F58E8" w14:textId="77777777" w:rsidR="00537DF6" w:rsidRPr="00622CF5" w:rsidRDefault="00537DF6" w:rsidP="00537DF6">
            <w:pPr>
              <w:rPr>
                <w:b w:val="0"/>
                <w:color w:val="000000"/>
                <w:sz w:val="16"/>
                <w:szCs w:val="16"/>
              </w:rPr>
            </w:pPr>
            <w:r w:rsidRPr="00622CF5">
              <w:rPr>
                <w:color w:val="000000"/>
                <w:sz w:val="16"/>
                <w:szCs w:val="16"/>
              </w:rPr>
              <w:t>Cycle 1-3</w:t>
            </w:r>
          </w:p>
        </w:tc>
        <w:tc>
          <w:tcPr>
            <w:tcW w:w="821" w:type="dxa"/>
            <w:noWrap/>
            <w:vAlign w:val="center"/>
            <w:hideMark/>
          </w:tcPr>
          <w:p w14:paraId="6012A91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13.20</w:t>
            </w:r>
          </w:p>
        </w:tc>
        <w:tc>
          <w:tcPr>
            <w:tcW w:w="795" w:type="dxa"/>
            <w:noWrap/>
            <w:vAlign w:val="center"/>
            <w:hideMark/>
          </w:tcPr>
          <w:p w14:paraId="46ED343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22.80</w:t>
            </w:r>
          </w:p>
        </w:tc>
        <w:tc>
          <w:tcPr>
            <w:tcW w:w="780" w:type="dxa"/>
            <w:noWrap/>
            <w:vAlign w:val="center"/>
            <w:hideMark/>
          </w:tcPr>
          <w:p w14:paraId="14F8F48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0.51</w:t>
            </w:r>
          </w:p>
        </w:tc>
        <w:tc>
          <w:tcPr>
            <w:tcW w:w="630" w:type="dxa"/>
            <w:noWrap/>
            <w:vAlign w:val="center"/>
            <w:hideMark/>
          </w:tcPr>
          <w:p w14:paraId="2DCAA58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5.84</w:t>
            </w:r>
          </w:p>
        </w:tc>
        <w:tc>
          <w:tcPr>
            <w:tcW w:w="713" w:type="dxa"/>
            <w:noWrap/>
            <w:vAlign w:val="center"/>
            <w:hideMark/>
          </w:tcPr>
          <w:p w14:paraId="523C2F5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0.24</w:t>
            </w:r>
          </w:p>
        </w:tc>
        <w:tc>
          <w:tcPr>
            <w:tcW w:w="680" w:type="dxa"/>
            <w:noWrap/>
            <w:vAlign w:val="center"/>
            <w:hideMark/>
          </w:tcPr>
          <w:p w14:paraId="69F1D30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5.72</w:t>
            </w:r>
          </w:p>
        </w:tc>
        <w:tc>
          <w:tcPr>
            <w:tcW w:w="680" w:type="dxa"/>
            <w:noWrap/>
            <w:vAlign w:val="center"/>
            <w:hideMark/>
          </w:tcPr>
          <w:p w14:paraId="7D39C85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0.51</w:t>
            </w:r>
          </w:p>
        </w:tc>
        <w:tc>
          <w:tcPr>
            <w:tcW w:w="817" w:type="dxa"/>
            <w:noWrap/>
            <w:vAlign w:val="center"/>
            <w:hideMark/>
          </w:tcPr>
          <w:p w14:paraId="2CC7F47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8.02</w:t>
            </w:r>
          </w:p>
        </w:tc>
        <w:tc>
          <w:tcPr>
            <w:tcW w:w="763" w:type="dxa"/>
          </w:tcPr>
          <w:p w14:paraId="0DFB70D9" w14:textId="22427355"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431.8</w:t>
            </w:r>
          </w:p>
        </w:tc>
        <w:tc>
          <w:tcPr>
            <w:tcW w:w="720" w:type="dxa"/>
          </w:tcPr>
          <w:p w14:paraId="0224FDF7" w14:textId="1A661B16"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90.00</w:t>
            </w:r>
          </w:p>
        </w:tc>
        <w:tc>
          <w:tcPr>
            <w:tcW w:w="805" w:type="dxa"/>
          </w:tcPr>
          <w:p w14:paraId="602FAAF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5.59</w:t>
            </w:r>
          </w:p>
        </w:tc>
      </w:tr>
      <w:tr w:rsidR="00537DF6" w:rsidRPr="00622CF5" w14:paraId="071EAB2A"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1CA71EC0" w14:textId="77777777" w:rsidR="00537DF6" w:rsidRPr="00622CF5" w:rsidRDefault="00537DF6" w:rsidP="00537DF6">
            <w:pPr>
              <w:rPr>
                <w:b w:val="0"/>
                <w:color w:val="000000"/>
                <w:sz w:val="16"/>
                <w:szCs w:val="16"/>
              </w:rPr>
            </w:pPr>
            <w:r w:rsidRPr="00622CF5">
              <w:rPr>
                <w:color w:val="000000"/>
                <w:sz w:val="16"/>
                <w:szCs w:val="16"/>
              </w:rPr>
              <w:t>Cycle 1-final</w:t>
            </w:r>
          </w:p>
        </w:tc>
        <w:tc>
          <w:tcPr>
            <w:tcW w:w="821" w:type="dxa"/>
            <w:noWrap/>
            <w:vAlign w:val="center"/>
            <w:hideMark/>
          </w:tcPr>
          <w:p w14:paraId="52535A2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12.80</w:t>
            </w:r>
          </w:p>
        </w:tc>
        <w:tc>
          <w:tcPr>
            <w:tcW w:w="795" w:type="dxa"/>
            <w:noWrap/>
            <w:vAlign w:val="center"/>
            <w:hideMark/>
          </w:tcPr>
          <w:p w14:paraId="62B58E8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22.80</w:t>
            </w:r>
          </w:p>
        </w:tc>
        <w:tc>
          <w:tcPr>
            <w:tcW w:w="780" w:type="dxa"/>
            <w:noWrap/>
            <w:vAlign w:val="center"/>
            <w:hideMark/>
          </w:tcPr>
          <w:p w14:paraId="6A2A02D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0.55</w:t>
            </w:r>
          </w:p>
        </w:tc>
        <w:tc>
          <w:tcPr>
            <w:tcW w:w="630" w:type="dxa"/>
            <w:noWrap/>
            <w:vAlign w:val="center"/>
            <w:hideMark/>
          </w:tcPr>
          <w:p w14:paraId="68BC19F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5.16</w:t>
            </w:r>
          </w:p>
        </w:tc>
        <w:tc>
          <w:tcPr>
            <w:tcW w:w="713" w:type="dxa"/>
            <w:noWrap/>
            <w:vAlign w:val="center"/>
            <w:hideMark/>
          </w:tcPr>
          <w:p w14:paraId="133C2DF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0.28</w:t>
            </w:r>
          </w:p>
        </w:tc>
        <w:tc>
          <w:tcPr>
            <w:tcW w:w="680" w:type="dxa"/>
            <w:noWrap/>
            <w:vAlign w:val="center"/>
            <w:hideMark/>
          </w:tcPr>
          <w:p w14:paraId="06BBF01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6.62</w:t>
            </w:r>
          </w:p>
        </w:tc>
        <w:tc>
          <w:tcPr>
            <w:tcW w:w="680" w:type="dxa"/>
            <w:noWrap/>
            <w:vAlign w:val="center"/>
            <w:hideMark/>
          </w:tcPr>
          <w:p w14:paraId="72F56A6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0.85</w:t>
            </w:r>
          </w:p>
        </w:tc>
        <w:tc>
          <w:tcPr>
            <w:tcW w:w="817" w:type="dxa"/>
            <w:noWrap/>
            <w:vAlign w:val="center"/>
            <w:hideMark/>
          </w:tcPr>
          <w:p w14:paraId="4BFFF46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9.62</w:t>
            </w:r>
          </w:p>
        </w:tc>
        <w:tc>
          <w:tcPr>
            <w:tcW w:w="763" w:type="dxa"/>
          </w:tcPr>
          <w:p w14:paraId="354F8DA6" w14:textId="6A4F5600"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464.3</w:t>
            </w:r>
          </w:p>
        </w:tc>
        <w:tc>
          <w:tcPr>
            <w:tcW w:w="720" w:type="dxa"/>
          </w:tcPr>
          <w:p w14:paraId="47F9F3AB" w14:textId="5A29E552"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85.94</w:t>
            </w:r>
          </w:p>
        </w:tc>
        <w:tc>
          <w:tcPr>
            <w:tcW w:w="805" w:type="dxa"/>
          </w:tcPr>
          <w:p w14:paraId="5B05C335"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6.30</w:t>
            </w:r>
          </w:p>
        </w:tc>
      </w:tr>
      <w:tr w:rsidR="00537DF6" w:rsidRPr="00622CF5" w14:paraId="356D1EFD"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E9914BE" w14:textId="77777777" w:rsidR="00537DF6" w:rsidRPr="00622CF5" w:rsidRDefault="00537DF6" w:rsidP="00537DF6">
            <w:pPr>
              <w:jc w:val="right"/>
              <w:rPr>
                <w:i/>
                <w:color w:val="000000"/>
                <w:sz w:val="16"/>
                <w:szCs w:val="16"/>
              </w:rPr>
            </w:pPr>
            <w:r w:rsidRPr="00622CF5">
              <w:rPr>
                <w:i/>
                <w:color w:val="000000"/>
                <w:sz w:val="16"/>
                <w:szCs w:val="16"/>
              </w:rPr>
              <w:t>Mean</w:t>
            </w:r>
          </w:p>
        </w:tc>
        <w:tc>
          <w:tcPr>
            <w:tcW w:w="821" w:type="dxa"/>
            <w:noWrap/>
            <w:vAlign w:val="center"/>
            <w:hideMark/>
          </w:tcPr>
          <w:p w14:paraId="11BD967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13.20</w:t>
            </w:r>
          </w:p>
        </w:tc>
        <w:tc>
          <w:tcPr>
            <w:tcW w:w="795" w:type="dxa"/>
            <w:noWrap/>
            <w:vAlign w:val="center"/>
            <w:hideMark/>
          </w:tcPr>
          <w:p w14:paraId="31430E9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21.55</w:t>
            </w:r>
          </w:p>
        </w:tc>
        <w:tc>
          <w:tcPr>
            <w:tcW w:w="780" w:type="dxa"/>
            <w:noWrap/>
            <w:vAlign w:val="center"/>
            <w:hideMark/>
          </w:tcPr>
          <w:p w14:paraId="749417F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0.60</w:t>
            </w:r>
          </w:p>
        </w:tc>
        <w:tc>
          <w:tcPr>
            <w:tcW w:w="630" w:type="dxa"/>
            <w:noWrap/>
            <w:vAlign w:val="center"/>
            <w:hideMark/>
          </w:tcPr>
          <w:p w14:paraId="706744E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6.93</w:t>
            </w:r>
          </w:p>
        </w:tc>
        <w:tc>
          <w:tcPr>
            <w:tcW w:w="713" w:type="dxa"/>
            <w:noWrap/>
            <w:vAlign w:val="center"/>
            <w:hideMark/>
          </w:tcPr>
          <w:p w14:paraId="44CB2F5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0.25</w:t>
            </w:r>
          </w:p>
        </w:tc>
        <w:tc>
          <w:tcPr>
            <w:tcW w:w="680" w:type="dxa"/>
            <w:noWrap/>
            <w:vAlign w:val="center"/>
            <w:hideMark/>
          </w:tcPr>
          <w:p w14:paraId="41E47D0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7.02</w:t>
            </w:r>
          </w:p>
        </w:tc>
        <w:tc>
          <w:tcPr>
            <w:tcW w:w="680" w:type="dxa"/>
            <w:noWrap/>
            <w:vAlign w:val="center"/>
            <w:hideMark/>
          </w:tcPr>
          <w:p w14:paraId="759CDCD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0.49</w:t>
            </w:r>
          </w:p>
        </w:tc>
        <w:tc>
          <w:tcPr>
            <w:tcW w:w="817" w:type="dxa"/>
            <w:noWrap/>
            <w:vAlign w:val="center"/>
            <w:hideMark/>
          </w:tcPr>
          <w:p w14:paraId="1DD01A0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9.62</w:t>
            </w:r>
          </w:p>
        </w:tc>
        <w:tc>
          <w:tcPr>
            <w:tcW w:w="763" w:type="dxa"/>
          </w:tcPr>
          <w:p w14:paraId="5382C812" w14:textId="00A31AD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460.0</w:t>
            </w:r>
          </w:p>
        </w:tc>
        <w:tc>
          <w:tcPr>
            <w:tcW w:w="720" w:type="dxa"/>
          </w:tcPr>
          <w:p w14:paraId="5B42325B" w14:textId="144F5BD3"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91.13</w:t>
            </w:r>
          </w:p>
        </w:tc>
        <w:tc>
          <w:tcPr>
            <w:tcW w:w="805" w:type="dxa"/>
          </w:tcPr>
          <w:p w14:paraId="1592A26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5.89</w:t>
            </w:r>
          </w:p>
        </w:tc>
      </w:tr>
      <w:tr w:rsidR="00537DF6" w:rsidRPr="00622CF5" w14:paraId="5943FFEB"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64A9405" w14:textId="77777777" w:rsidR="00537DF6" w:rsidRPr="00622CF5" w:rsidRDefault="00537DF6" w:rsidP="00537DF6">
            <w:pPr>
              <w:jc w:val="right"/>
              <w:rPr>
                <w:i/>
                <w:color w:val="000000"/>
                <w:sz w:val="16"/>
                <w:szCs w:val="16"/>
              </w:rPr>
            </w:pPr>
            <w:r w:rsidRPr="00622CF5">
              <w:rPr>
                <w:i/>
                <w:color w:val="000000"/>
                <w:sz w:val="16"/>
                <w:szCs w:val="16"/>
              </w:rPr>
              <w:t>SEM</w:t>
            </w:r>
          </w:p>
        </w:tc>
        <w:tc>
          <w:tcPr>
            <w:tcW w:w="821" w:type="dxa"/>
            <w:noWrap/>
            <w:vAlign w:val="center"/>
            <w:hideMark/>
          </w:tcPr>
          <w:p w14:paraId="661D61E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0.16</w:t>
            </w:r>
          </w:p>
        </w:tc>
        <w:tc>
          <w:tcPr>
            <w:tcW w:w="795" w:type="dxa"/>
            <w:noWrap/>
            <w:vAlign w:val="center"/>
            <w:hideMark/>
          </w:tcPr>
          <w:p w14:paraId="1042A05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0.74</w:t>
            </w:r>
          </w:p>
        </w:tc>
        <w:tc>
          <w:tcPr>
            <w:tcW w:w="780" w:type="dxa"/>
            <w:noWrap/>
            <w:vAlign w:val="center"/>
            <w:hideMark/>
          </w:tcPr>
          <w:p w14:paraId="670DB18C"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0.10</w:t>
            </w:r>
          </w:p>
        </w:tc>
        <w:tc>
          <w:tcPr>
            <w:tcW w:w="630" w:type="dxa"/>
            <w:noWrap/>
            <w:vAlign w:val="center"/>
            <w:hideMark/>
          </w:tcPr>
          <w:p w14:paraId="13612B7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1.36</w:t>
            </w:r>
          </w:p>
        </w:tc>
        <w:tc>
          <w:tcPr>
            <w:tcW w:w="713" w:type="dxa"/>
            <w:noWrap/>
            <w:vAlign w:val="center"/>
            <w:hideMark/>
          </w:tcPr>
          <w:p w14:paraId="11CC50E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0.02</w:t>
            </w:r>
          </w:p>
        </w:tc>
        <w:tc>
          <w:tcPr>
            <w:tcW w:w="680" w:type="dxa"/>
            <w:noWrap/>
            <w:vAlign w:val="center"/>
            <w:hideMark/>
          </w:tcPr>
          <w:p w14:paraId="6647EF3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1.16</w:t>
            </w:r>
          </w:p>
        </w:tc>
        <w:tc>
          <w:tcPr>
            <w:tcW w:w="680" w:type="dxa"/>
            <w:noWrap/>
            <w:vAlign w:val="center"/>
            <w:hideMark/>
          </w:tcPr>
          <w:p w14:paraId="70B0767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0.13</w:t>
            </w:r>
          </w:p>
        </w:tc>
        <w:tc>
          <w:tcPr>
            <w:tcW w:w="817" w:type="dxa"/>
            <w:noWrap/>
            <w:vAlign w:val="center"/>
            <w:hideMark/>
          </w:tcPr>
          <w:p w14:paraId="3CBD34C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1.38</w:t>
            </w:r>
          </w:p>
        </w:tc>
        <w:tc>
          <w:tcPr>
            <w:tcW w:w="763" w:type="dxa"/>
          </w:tcPr>
          <w:p w14:paraId="419F95A2" w14:textId="0C495F9C"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46.00</w:t>
            </w:r>
          </w:p>
        </w:tc>
        <w:tc>
          <w:tcPr>
            <w:tcW w:w="720" w:type="dxa"/>
          </w:tcPr>
          <w:p w14:paraId="223C36AE" w14:textId="438269BF"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9.22</w:t>
            </w:r>
          </w:p>
        </w:tc>
        <w:tc>
          <w:tcPr>
            <w:tcW w:w="805" w:type="dxa"/>
          </w:tcPr>
          <w:p w14:paraId="7B0A67F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0.14</w:t>
            </w:r>
          </w:p>
        </w:tc>
      </w:tr>
      <w:tr w:rsidR="00537DF6" w:rsidRPr="00622CF5" w14:paraId="2A3E3BB4"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15" w:color="auto" w:fill="auto"/>
            <w:noWrap/>
            <w:vAlign w:val="center"/>
            <w:hideMark/>
          </w:tcPr>
          <w:p w14:paraId="20BDBE67" w14:textId="77777777" w:rsidR="00537DF6" w:rsidRPr="00622CF5" w:rsidRDefault="00537DF6" w:rsidP="00537DF6">
            <w:pPr>
              <w:jc w:val="center"/>
              <w:rPr>
                <w:b w:val="0"/>
                <w:bCs w:val="0"/>
                <w:color w:val="000000"/>
                <w:sz w:val="16"/>
                <w:szCs w:val="16"/>
              </w:rPr>
            </w:pPr>
          </w:p>
        </w:tc>
      </w:tr>
      <w:tr w:rsidR="00537DF6" w:rsidRPr="00622CF5" w14:paraId="19C8E77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0852A67" w14:textId="77777777" w:rsidR="00537DF6" w:rsidRPr="00622CF5" w:rsidRDefault="00537DF6" w:rsidP="00537DF6">
            <w:pPr>
              <w:rPr>
                <w:b w:val="0"/>
                <w:color w:val="000000"/>
                <w:sz w:val="16"/>
                <w:szCs w:val="16"/>
              </w:rPr>
            </w:pPr>
            <w:r w:rsidRPr="00622CF5">
              <w:rPr>
                <w:color w:val="000000"/>
                <w:sz w:val="16"/>
                <w:szCs w:val="16"/>
              </w:rPr>
              <w:t>Cycle2-1</w:t>
            </w:r>
          </w:p>
        </w:tc>
        <w:tc>
          <w:tcPr>
            <w:tcW w:w="821" w:type="dxa"/>
            <w:noWrap/>
            <w:vAlign w:val="center"/>
            <w:hideMark/>
          </w:tcPr>
          <w:p w14:paraId="7FB88C3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13.10</w:t>
            </w:r>
          </w:p>
        </w:tc>
        <w:tc>
          <w:tcPr>
            <w:tcW w:w="795" w:type="dxa"/>
            <w:noWrap/>
            <w:vAlign w:val="center"/>
            <w:hideMark/>
          </w:tcPr>
          <w:p w14:paraId="65E892F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25.40</w:t>
            </w:r>
          </w:p>
        </w:tc>
        <w:tc>
          <w:tcPr>
            <w:tcW w:w="780" w:type="dxa"/>
            <w:noWrap/>
            <w:vAlign w:val="center"/>
            <w:hideMark/>
          </w:tcPr>
          <w:p w14:paraId="265AFE5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0.59</w:t>
            </w:r>
          </w:p>
        </w:tc>
        <w:tc>
          <w:tcPr>
            <w:tcW w:w="630" w:type="dxa"/>
            <w:noWrap/>
            <w:vAlign w:val="center"/>
            <w:hideMark/>
          </w:tcPr>
          <w:p w14:paraId="0BDC766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1.28</w:t>
            </w:r>
          </w:p>
        </w:tc>
        <w:tc>
          <w:tcPr>
            <w:tcW w:w="713" w:type="dxa"/>
            <w:noWrap/>
            <w:vAlign w:val="center"/>
            <w:hideMark/>
          </w:tcPr>
          <w:p w14:paraId="23B6E745"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0.32</w:t>
            </w:r>
          </w:p>
        </w:tc>
        <w:tc>
          <w:tcPr>
            <w:tcW w:w="680" w:type="dxa"/>
            <w:noWrap/>
            <w:vAlign w:val="center"/>
            <w:hideMark/>
          </w:tcPr>
          <w:p w14:paraId="3AD30F1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6.72</w:t>
            </w:r>
          </w:p>
        </w:tc>
        <w:tc>
          <w:tcPr>
            <w:tcW w:w="680" w:type="dxa"/>
            <w:noWrap/>
            <w:vAlign w:val="center"/>
            <w:hideMark/>
          </w:tcPr>
          <w:p w14:paraId="4DF6DB1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0.53</w:t>
            </w:r>
          </w:p>
        </w:tc>
        <w:tc>
          <w:tcPr>
            <w:tcW w:w="817" w:type="dxa"/>
            <w:noWrap/>
            <w:vAlign w:val="center"/>
            <w:hideMark/>
          </w:tcPr>
          <w:p w14:paraId="123F02B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4.75</w:t>
            </w:r>
          </w:p>
        </w:tc>
        <w:tc>
          <w:tcPr>
            <w:tcW w:w="763" w:type="dxa"/>
          </w:tcPr>
          <w:p w14:paraId="1658747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476.8</w:t>
            </w:r>
          </w:p>
        </w:tc>
        <w:tc>
          <w:tcPr>
            <w:tcW w:w="720" w:type="dxa"/>
          </w:tcPr>
          <w:p w14:paraId="5A78930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85.68</w:t>
            </w:r>
          </w:p>
        </w:tc>
        <w:tc>
          <w:tcPr>
            <w:tcW w:w="805" w:type="dxa"/>
          </w:tcPr>
          <w:p w14:paraId="5EAC79C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6.49</w:t>
            </w:r>
          </w:p>
        </w:tc>
      </w:tr>
      <w:tr w:rsidR="00537DF6" w:rsidRPr="00622CF5" w14:paraId="0B84C34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4B658D96" w14:textId="77777777" w:rsidR="00537DF6" w:rsidRPr="00622CF5" w:rsidRDefault="00537DF6" w:rsidP="00537DF6">
            <w:pPr>
              <w:rPr>
                <w:b w:val="0"/>
                <w:color w:val="000000"/>
                <w:sz w:val="16"/>
                <w:szCs w:val="16"/>
              </w:rPr>
            </w:pPr>
            <w:r w:rsidRPr="00622CF5">
              <w:rPr>
                <w:color w:val="000000"/>
                <w:sz w:val="16"/>
                <w:szCs w:val="16"/>
              </w:rPr>
              <w:t>Cycle2-2</w:t>
            </w:r>
          </w:p>
        </w:tc>
        <w:tc>
          <w:tcPr>
            <w:tcW w:w="821" w:type="dxa"/>
            <w:noWrap/>
            <w:vAlign w:val="center"/>
            <w:hideMark/>
          </w:tcPr>
          <w:p w14:paraId="11F591E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13.10</w:t>
            </w:r>
          </w:p>
        </w:tc>
        <w:tc>
          <w:tcPr>
            <w:tcW w:w="795" w:type="dxa"/>
            <w:noWrap/>
            <w:vAlign w:val="center"/>
            <w:hideMark/>
          </w:tcPr>
          <w:p w14:paraId="14EB1FA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27.50</w:t>
            </w:r>
          </w:p>
        </w:tc>
        <w:tc>
          <w:tcPr>
            <w:tcW w:w="780" w:type="dxa"/>
            <w:noWrap/>
            <w:vAlign w:val="center"/>
            <w:hideMark/>
          </w:tcPr>
          <w:p w14:paraId="1B2A80F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0.78</w:t>
            </w:r>
          </w:p>
        </w:tc>
        <w:tc>
          <w:tcPr>
            <w:tcW w:w="630" w:type="dxa"/>
            <w:noWrap/>
            <w:vAlign w:val="center"/>
            <w:hideMark/>
          </w:tcPr>
          <w:p w14:paraId="48A182A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3.49</w:t>
            </w:r>
          </w:p>
        </w:tc>
        <w:tc>
          <w:tcPr>
            <w:tcW w:w="713" w:type="dxa"/>
            <w:noWrap/>
            <w:vAlign w:val="center"/>
            <w:hideMark/>
          </w:tcPr>
          <w:p w14:paraId="771D359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0.35</w:t>
            </w:r>
          </w:p>
        </w:tc>
        <w:tc>
          <w:tcPr>
            <w:tcW w:w="680" w:type="dxa"/>
            <w:noWrap/>
            <w:vAlign w:val="center"/>
            <w:hideMark/>
          </w:tcPr>
          <w:p w14:paraId="369E29F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8.18</w:t>
            </w:r>
          </w:p>
        </w:tc>
        <w:tc>
          <w:tcPr>
            <w:tcW w:w="680" w:type="dxa"/>
            <w:noWrap/>
            <w:vAlign w:val="center"/>
            <w:hideMark/>
          </w:tcPr>
          <w:p w14:paraId="6CBDAF0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0.72</w:t>
            </w:r>
          </w:p>
        </w:tc>
        <w:tc>
          <w:tcPr>
            <w:tcW w:w="817" w:type="dxa"/>
            <w:noWrap/>
            <w:vAlign w:val="center"/>
            <w:hideMark/>
          </w:tcPr>
          <w:p w14:paraId="43F1148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3.43</w:t>
            </w:r>
          </w:p>
        </w:tc>
        <w:tc>
          <w:tcPr>
            <w:tcW w:w="763" w:type="dxa"/>
          </w:tcPr>
          <w:p w14:paraId="12AE8A9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308.9</w:t>
            </w:r>
          </w:p>
        </w:tc>
        <w:tc>
          <w:tcPr>
            <w:tcW w:w="720" w:type="dxa"/>
          </w:tcPr>
          <w:p w14:paraId="4D07982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56.98</w:t>
            </w:r>
          </w:p>
        </w:tc>
        <w:tc>
          <w:tcPr>
            <w:tcW w:w="805" w:type="dxa"/>
          </w:tcPr>
          <w:p w14:paraId="3763D23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6.32</w:t>
            </w:r>
          </w:p>
        </w:tc>
      </w:tr>
      <w:tr w:rsidR="00537DF6" w:rsidRPr="00622CF5" w14:paraId="34104B16"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7F453EB4" w14:textId="77777777" w:rsidR="00537DF6" w:rsidRPr="00622CF5" w:rsidRDefault="00537DF6" w:rsidP="00537DF6">
            <w:pPr>
              <w:rPr>
                <w:b w:val="0"/>
                <w:color w:val="000000"/>
                <w:sz w:val="16"/>
                <w:szCs w:val="16"/>
              </w:rPr>
            </w:pPr>
            <w:r w:rsidRPr="00622CF5">
              <w:rPr>
                <w:color w:val="000000"/>
                <w:sz w:val="16"/>
                <w:szCs w:val="16"/>
              </w:rPr>
              <w:t>Cycle2-3</w:t>
            </w:r>
          </w:p>
        </w:tc>
        <w:tc>
          <w:tcPr>
            <w:tcW w:w="821" w:type="dxa"/>
            <w:noWrap/>
            <w:vAlign w:val="center"/>
            <w:hideMark/>
          </w:tcPr>
          <w:p w14:paraId="1E83888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13.30</w:t>
            </w:r>
          </w:p>
        </w:tc>
        <w:tc>
          <w:tcPr>
            <w:tcW w:w="795" w:type="dxa"/>
            <w:noWrap/>
            <w:vAlign w:val="center"/>
            <w:hideMark/>
          </w:tcPr>
          <w:p w14:paraId="3718CCA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31.40</w:t>
            </w:r>
          </w:p>
        </w:tc>
        <w:tc>
          <w:tcPr>
            <w:tcW w:w="780" w:type="dxa"/>
            <w:noWrap/>
            <w:vAlign w:val="center"/>
            <w:hideMark/>
          </w:tcPr>
          <w:p w14:paraId="4D6FEBF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0.75</w:t>
            </w:r>
          </w:p>
        </w:tc>
        <w:tc>
          <w:tcPr>
            <w:tcW w:w="630" w:type="dxa"/>
            <w:noWrap/>
            <w:vAlign w:val="center"/>
            <w:hideMark/>
          </w:tcPr>
          <w:p w14:paraId="59BB957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3.51</w:t>
            </w:r>
          </w:p>
        </w:tc>
        <w:tc>
          <w:tcPr>
            <w:tcW w:w="713" w:type="dxa"/>
            <w:noWrap/>
            <w:vAlign w:val="center"/>
            <w:hideMark/>
          </w:tcPr>
          <w:p w14:paraId="0C625F1C"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0.36</w:t>
            </w:r>
          </w:p>
        </w:tc>
        <w:tc>
          <w:tcPr>
            <w:tcW w:w="680" w:type="dxa"/>
            <w:noWrap/>
            <w:vAlign w:val="center"/>
            <w:hideMark/>
          </w:tcPr>
          <w:p w14:paraId="34E77D5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7.79</w:t>
            </w:r>
          </w:p>
        </w:tc>
        <w:tc>
          <w:tcPr>
            <w:tcW w:w="680" w:type="dxa"/>
            <w:noWrap/>
            <w:vAlign w:val="center"/>
            <w:hideMark/>
          </w:tcPr>
          <w:p w14:paraId="2FBFD64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0.65</w:t>
            </w:r>
          </w:p>
        </w:tc>
        <w:tc>
          <w:tcPr>
            <w:tcW w:w="817" w:type="dxa"/>
            <w:noWrap/>
            <w:vAlign w:val="center"/>
            <w:hideMark/>
          </w:tcPr>
          <w:p w14:paraId="6D8C6F0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3.27</w:t>
            </w:r>
          </w:p>
        </w:tc>
        <w:tc>
          <w:tcPr>
            <w:tcW w:w="763" w:type="dxa"/>
          </w:tcPr>
          <w:p w14:paraId="3F8C6EC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306.0</w:t>
            </w:r>
          </w:p>
        </w:tc>
        <w:tc>
          <w:tcPr>
            <w:tcW w:w="720" w:type="dxa"/>
          </w:tcPr>
          <w:p w14:paraId="0983BA1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56.62</w:t>
            </w:r>
          </w:p>
        </w:tc>
        <w:tc>
          <w:tcPr>
            <w:tcW w:w="805" w:type="dxa"/>
          </w:tcPr>
          <w:p w14:paraId="1D85E0D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6.31</w:t>
            </w:r>
          </w:p>
        </w:tc>
      </w:tr>
      <w:tr w:rsidR="00537DF6" w:rsidRPr="00622CF5" w14:paraId="051264E4"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701D6BCC" w14:textId="77777777" w:rsidR="00537DF6" w:rsidRPr="00622CF5" w:rsidRDefault="00537DF6" w:rsidP="00537DF6">
            <w:pPr>
              <w:rPr>
                <w:b w:val="0"/>
                <w:color w:val="000000"/>
                <w:sz w:val="16"/>
                <w:szCs w:val="16"/>
              </w:rPr>
            </w:pPr>
            <w:r w:rsidRPr="00622CF5">
              <w:rPr>
                <w:color w:val="000000"/>
                <w:sz w:val="16"/>
                <w:szCs w:val="16"/>
              </w:rPr>
              <w:t>Cycle2-4</w:t>
            </w:r>
          </w:p>
        </w:tc>
        <w:tc>
          <w:tcPr>
            <w:tcW w:w="821" w:type="dxa"/>
            <w:noWrap/>
            <w:vAlign w:val="center"/>
            <w:hideMark/>
          </w:tcPr>
          <w:p w14:paraId="33BD650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13.40</w:t>
            </w:r>
          </w:p>
        </w:tc>
        <w:tc>
          <w:tcPr>
            <w:tcW w:w="795" w:type="dxa"/>
            <w:noWrap/>
            <w:vAlign w:val="center"/>
            <w:hideMark/>
          </w:tcPr>
          <w:p w14:paraId="03D9710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33.60</w:t>
            </w:r>
          </w:p>
        </w:tc>
        <w:tc>
          <w:tcPr>
            <w:tcW w:w="780" w:type="dxa"/>
            <w:noWrap/>
            <w:vAlign w:val="center"/>
            <w:hideMark/>
          </w:tcPr>
          <w:p w14:paraId="47D19E7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0.78</w:t>
            </w:r>
          </w:p>
        </w:tc>
        <w:tc>
          <w:tcPr>
            <w:tcW w:w="630" w:type="dxa"/>
            <w:noWrap/>
            <w:vAlign w:val="center"/>
            <w:hideMark/>
          </w:tcPr>
          <w:p w14:paraId="4FB9FAC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3.92</w:t>
            </w:r>
          </w:p>
        </w:tc>
        <w:tc>
          <w:tcPr>
            <w:tcW w:w="713" w:type="dxa"/>
            <w:noWrap/>
            <w:vAlign w:val="center"/>
            <w:hideMark/>
          </w:tcPr>
          <w:p w14:paraId="2CD758B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0.35</w:t>
            </w:r>
          </w:p>
        </w:tc>
        <w:tc>
          <w:tcPr>
            <w:tcW w:w="680" w:type="dxa"/>
            <w:noWrap/>
            <w:vAlign w:val="center"/>
            <w:hideMark/>
          </w:tcPr>
          <w:p w14:paraId="5C7296C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7.71</w:t>
            </w:r>
          </w:p>
        </w:tc>
        <w:tc>
          <w:tcPr>
            <w:tcW w:w="680" w:type="dxa"/>
            <w:noWrap/>
            <w:vAlign w:val="center"/>
            <w:hideMark/>
          </w:tcPr>
          <w:p w14:paraId="330F42A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0.72</w:t>
            </w:r>
          </w:p>
        </w:tc>
        <w:tc>
          <w:tcPr>
            <w:tcW w:w="817" w:type="dxa"/>
            <w:noWrap/>
            <w:vAlign w:val="center"/>
            <w:hideMark/>
          </w:tcPr>
          <w:p w14:paraId="6B7C21B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2.39</w:t>
            </w:r>
          </w:p>
        </w:tc>
        <w:tc>
          <w:tcPr>
            <w:tcW w:w="763" w:type="dxa"/>
          </w:tcPr>
          <w:p w14:paraId="1426FDD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264.9</w:t>
            </w:r>
          </w:p>
        </w:tc>
        <w:tc>
          <w:tcPr>
            <w:tcW w:w="720" w:type="dxa"/>
          </w:tcPr>
          <w:p w14:paraId="36E4109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46.84</w:t>
            </w:r>
          </w:p>
        </w:tc>
        <w:tc>
          <w:tcPr>
            <w:tcW w:w="805" w:type="dxa"/>
          </w:tcPr>
          <w:p w14:paraId="665C7C1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6.60</w:t>
            </w:r>
          </w:p>
        </w:tc>
      </w:tr>
      <w:tr w:rsidR="00537DF6" w:rsidRPr="00622CF5" w14:paraId="49FBC202"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2DB53813" w14:textId="77777777" w:rsidR="00537DF6" w:rsidRPr="00622CF5" w:rsidRDefault="00537DF6" w:rsidP="00537DF6">
            <w:pPr>
              <w:rPr>
                <w:b w:val="0"/>
                <w:color w:val="000000"/>
                <w:sz w:val="16"/>
                <w:szCs w:val="16"/>
              </w:rPr>
            </w:pPr>
            <w:r w:rsidRPr="00622CF5">
              <w:rPr>
                <w:color w:val="000000"/>
                <w:sz w:val="16"/>
                <w:szCs w:val="16"/>
              </w:rPr>
              <w:t>Cycle2-final</w:t>
            </w:r>
          </w:p>
        </w:tc>
        <w:tc>
          <w:tcPr>
            <w:tcW w:w="821" w:type="dxa"/>
            <w:noWrap/>
            <w:vAlign w:val="center"/>
            <w:hideMark/>
          </w:tcPr>
          <w:p w14:paraId="1C35020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13.50</w:t>
            </w:r>
          </w:p>
        </w:tc>
        <w:tc>
          <w:tcPr>
            <w:tcW w:w="795" w:type="dxa"/>
            <w:noWrap/>
            <w:vAlign w:val="center"/>
            <w:hideMark/>
          </w:tcPr>
          <w:p w14:paraId="389C7BB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33.10</w:t>
            </w:r>
          </w:p>
        </w:tc>
        <w:tc>
          <w:tcPr>
            <w:tcW w:w="780" w:type="dxa"/>
            <w:noWrap/>
            <w:vAlign w:val="center"/>
            <w:hideMark/>
          </w:tcPr>
          <w:p w14:paraId="664246BC"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0.83</w:t>
            </w:r>
          </w:p>
        </w:tc>
        <w:tc>
          <w:tcPr>
            <w:tcW w:w="630" w:type="dxa"/>
            <w:noWrap/>
            <w:vAlign w:val="center"/>
            <w:hideMark/>
          </w:tcPr>
          <w:p w14:paraId="17A089C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4.48</w:t>
            </w:r>
          </w:p>
        </w:tc>
        <w:tc>
          <w:tcPr>
            <w:tcW w:w="713" w:type="dxa"/>
            <w:noWrap/>
            <w:vAlign w:val="center"/>
            <w:hideMark/>
          </w:tcPr>
          <w:p w14:paraId="04D2EF0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0.35</w:t>
            </w:r>
          </w:p>
        </w:tc>
        <w:tc>
          <w:tcPr>
            <w:tcW w:w="680" w:type="dxa"/>
            <w:noWrap/>
            <w:vAlign w:val="center"/>
            <w:hideMark/>
          </w:tcPr>
          <w:p w14:paraId="2B281DC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7.68</w:t>
            </w:r>
          </w:p>
        </w:tc>
        <w:tc>
          <w:tcPr>
            <w:tcW w:w="680" w:type="dxa"/>
            <w:noWrap/>
            <w:vAlign w:val="center"/>
            <w:hideMark/>
          </w:tcPr>
          <w:p w14:paraId="3D0A62E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1.40</w:t>
            </w:r>
          </w:p>
        </w:tc>
        <w:tc>
          <w:tcPr>
            <w:tcW w:w="817" w:type="dxa"/>
            <w:noWrap/>
            <w:vAlign w:val="center"/>
            <w:hideMark/>
          </w:tcPr>
          <w:p w14:paraId="528055E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1.68</w:t>
            </w:r>
          </w:p>
        </w:tc>
        <w:tc>
          <w:tcPr>
            <w:tcW w:w="763" w:type="dxa"/>
          </w:tcPr>
          <w:p w14:paraId="206CB55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199.17</w:t>
            </w:r>
          </w:p>
        </w:tc>
        <w:tc>
          <w:tcPr>
            <w:tcW w:w="720" w:type="dxa"/>
          </w:tcPr>
          <w:p w14:paraId="0576BC4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37.77</w:t>
            </w:r>
          </w:p>
        </w:tc>
        <w:tc>
          <w:tcPr>
            <w:tcW w:w="805" w:type="dxa"/>
          </w:tcPr>
          <w:p w14:paraId="3722B80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6.15</w:t>
            </w:r>
          </w:p>
        </w:tc>
      </w:tr>
      <w:tr w:rsidR="00537DF6" w:rsidRPr="00622CF5" w14:paraId="08102568"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5A4EA728" w14:textId="77777777" w:rsidR="00537DF6" w:rsidRPr="00622CF5" w:rsidRDefault="00537DF6" w:rsidP="00537DF6">
            <w:pPr>
              <w:jc w:val="right"/>
              <w:rPr>
                <w:i/>
                <w:color w:val="000000"/>
                <w:sz w:val="16"/>
                <w:szCs w:val="16"/>
              </w:rPr>
            </w:pPr>
            <w:r w:rsidRPr="00622CF5">
              <w:rPr>
                <w:i/>
                <w:color w:val="000000"/>
                <w:sz w:val="16"/>
                <w:szCs w:val="16"/>
              </w:rPr>
              <w:t>Mean</w:t>
            </w:r>
          </w:p>
        </w:tc>
        <w:tc>
          <w:tcPr>
            <w:tcW w:w="821" w:type="dxa"/>
            <w:noWrap/>
            <w:vAlign w:val="center"/>
            <w:hideMark/>
          </w:tcPr>
          <w:p w14:paraId="166FA0F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13.33</w:t>
            </w:r>
          </w:p>
        </w:tc>
        <w:tc>
          <w:tcPr>
            <w:tcW w:w="795" w:type="dxa"/>
            <w:noWrap/>
            <w:vAlign w:val="center"/>
            <w:hideMark/>
          </w:tcPr>
          <w:p w14:paraId="537F121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31.40</w:t>
            </w:r>
          </w:p>
        </w:tc>
        <w:tc>
          <w:tcPr>
            <w:tcW w:w="780" w:type="dxa"/>
            <w:noWrap/>
            <w:vAlign w:val="center"/>
            <w:hideMark/>
          </w:tcPr>
          <w:p w14:paraId="4CE6384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0.79</w:t>
            </w:r>
          </w:p>
        </w:tc>
        <w:tc>
          <w:tcPr>
            <w:tcW w:w="630" w:type="dxa"/>
            <w:noWrap/>
            <w:vAlign w:val="center"/>
            <w:hideMark/>
          </w:tcPr>
          <w:p w14:paraId="3709C48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3.85</w:t>
            </w:r>
          </w:p>
        </w:tc>
        <w:tc>
          <w:tcPr>
            <w:tcW w:w="713" w:type="dxa"/>
            <w:noWrap/>
            <w:vAlign w:val="center"/>
            <w:hideMark/>
          </w:tcPr>
          <w:p w14:paraId="0CC6170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0.35</w:t>
            </w:r>
          </w:p>
        </w:tc>
        <w:tc>
          <w:tcPr>
            <w:tcW w:w="680" w:type="dxa"/>
            <w:noWrap/>
            <w:vAlign w:val="center"/>
            <w:hideMark/>
          </w:tcPr>
          <w:p w14:paraId="266D940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7.84</w:t>
            </w:r>
          </w:p>
        </w:tc>
        <w:tc>
          <w:tcPr>
            <w:tcW w:w="680" w:type="dxa"/>
            <w:noWrap/>
            <w:vAlign w:val="center"/>
            <w:hideMark/>
          </w:tcPr>
          <w:p w14:paraId="54D3898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0.87</w:t>
            </w:r>
          </w:p>
        </w:tc>
        <w:tc>
          <w:tcPr>
            <w:tcW w:w="817" w:type="dxa"/>
            <w:noWrap/>
            <w:vAlign w:val="center"/>
            <w:hideMark/>
          </w:tcPr>
          <w:p w14:paraId="525015D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2.69</w:t>
            </w:r>
          </w:p>
        </w:tc>
        <w:tc>
          <w:tcPr>
            <w:tcW w:w="763" w:type="dxa"/>
          </w:tcPr>
          <w:p w14:paraId="65621D5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311.16</w:t>
            </w:r>
          </w:p>
        </w:tc>
        <w:tc>
          <w:tcPr>
            <w:tcW w:w="720" w:type="dxa"/>
          </w:tcPr>
          <w:p w14:paraId="000B61D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56.77</w:t>
            </w:r>
          </w:p>
        </w:tc>
        <w:tc>
          <w:tcPr>
            <w:tcW w:w="805" w:type="dxa"/>
          </w:tcPr>
          <w:p w14:paraId="4FB5AF3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6.37</w:t>
            </w:r>
          </w:p>
        </w:tc>
      </w:tr>
      <w:tr w:rsidR="00537DF6" w:rsidRPr="00622CF5" w14:paraId="70714D21"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6E77C605" w14:textId="77777777" w:rsidR="00537DF6" w:rsidRPr="00622CF5" w:rsidRDefault="00537DF6" w:rsidP="00537DF6">
            <w:pPr>
              <w:jc w:val="right"/>
              <w:rPr>
                <w:i/>
                <w:color w:val="000000"/>
                <w:sz w:val="16"/>
                <w:szCs w:val="16"/>
              </w:rPr>
            </w:pPr>
            <w:r w:rsidRPr="00622CF5">
              <w:rPr>
                <w:i/>
                <w:color w:val="000000"/>
                <w:sz w:val="16"/>
                <w:szCs w:val="16"/>
              </w:rPr>
              <w:t>SEM</w:t>
            </w:r>
          </w:p>
        </w:tc>
        <w:tc>
          <w:tcPr>
            <w:tcW w:w="821" w:type="dxa"/>
            <w:noWrap/>
            <w:vAlign w:val="center"/>
            <w:hideMark/>
          </w:tcPr>
          <w:p w14:paraId="03F4935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0.08</w:t>
            </w:r>
          </w:p>
        </w:tc>
        <w:tc>
          <w:tcPr>
            <w:tcW w:w="795" w:type="dxa"/>
            <w:noWrap/>
            <w:vAlign w:val="center"/>
            <w:hideMark/>
          </w:tcPr>
          <w:p w14:paraId="58C5759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1.24</w:t>
            </w:r>
          </w:p>
        </w:tc>
        <w:tc>
          <w:tcPr>
            <w:tcW w:w="780" w:type="dxa"/>
            <w:noWrap/>
            <w:vAlign w:val="center"/>
            <w:hideMark/>
          </w:tcPr>
          <w:p w14:paraId="2A3D7E9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0.01</w:t>
            </w:r>
          </w:p>
        </w:tc>
        <w:tc>
          <w:tcPr>
            <w:tcW w:w="630" w:type="dxa"/>
            <w:noWrap/>
            <w:vAlign w:val="center"/>
            <w:hideMark/>
          </w:tcPr>
          <w:p w14:paraId="142E6B6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0.21</w:t>
            </w:r>
          </w:p>
        </w:tc>
        <w:tc>
          <w:tcPr>
            <w:tcW w:w="713" w:type="dxa"/>
            <w:noWrap/>
            <w:vAlign w:val="center"/>
            <w:hideMark/>
          </w:tcPr>
          <w:p w14:paraId="53DB349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0.00</w:t>
            </w:r>
          </w:p>
        </w:tc>
        <w:tc>
          <w:tcPr>
            <w:tcW w:w="680" w:type="dxa"/>
            <w:noWrap/>
            <w:vAlign w:val="center"/>
            <w:hideMark/>
          </w:tcPr>
          <w:p w14:paraId="1B7E885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0.10</w:t>
            </w:r>
          </w:p>
        </w:tc>
        <w:tc>
          <w:tcPr>
            <w:tcW w:w="680" w:type="dxa"/>
            <w:noWrap/>
            <w:vAlign w:val="center"/>
            <w:hideMark/>
          </w:tcPr>
          <w:p w14:paraId="604022A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0.16</w:t>
            </w:r>
          </w:p>
        </w:tc>
        <w:tc>
          <w:tcPr>
            <w:tcW w:w="817" w:type="dxa"/>
            <w:noWrap/>
            <w:vAlign w:val="center"/>
            <w:hideMark/>
          </w:tcPr>
          <w:p w14:paraId="177E465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0.36</w:t>
            </w:r>
          </w:p>
        </w:tc>
        <w:tc>
          <w:tcPr>
            <w:tcW w:w="763" w:type="dxa"/>
          </w:tcPr>
          <w:p w14:paraId="625D8A7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45.91</w:t>
            </w:r>
          </w:p>
        </w:tc>
        <w:tc>
          <w:tcPr>
            <w:tcW w:w="720" w:type="dxa"/>
          </w:tcPr>
          <w:p w14:paraId="3995D1A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8.05</w:t>
            </w:r>
          </w:p>
        </w:tc>
        <w:tc>
          <w:tcPr>
            <w:tcW w:w="805" w:type="dxa"/>
          </w:tcPr>
          <w:p w14:paraId="4399702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0.08</w:t>
            </w:r>
          </w:p>
        </w:tc>
      </w:tr>
      <w:tr w:rsidR="00537DF6" w:rsidRPr="00622CF5" w14:paraId="7B08F758"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15" w:color="auto" w:fill="auto"/>
            <w:noWrap/>
            <w:vAlign w:val="center"/>
            <w:hideMark/>
          </w:tcPr>
          <w:p w14:paraId="45A8E293" w14:textId="77777777" w:rsidR="00537DF6" w:rsidRPr="00622CF5" w:rsidRDefault="00537DF6" w:rsidP="00537DF6">
            <w:pPr>
              <w:jc w:val="center"/>
              <w:rPr>
                <w:b w:val="0"/>
                <w:bCs w:val="0"/>
                <w:color w:val="000000"/>
                <w:sz w:val="16"/>
                <w:szCs w:val="16"/>
              </w:rPr>
            </w:pPr>
          </w:p>
        </w:tc>
      </w:tr>
      <w:tr w:rsidR="00537DF6" w:rsidRPr="00622CF5" w14:paraId="4D4608A4"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2205D1EC" w14:textId="77777777" w:rsidR="00537DF6" w:rsidRPr="00622CF5" w:rsidRDefault="00537DF6" w:rsidP="00537DF6">
            <w:pPr>
              <w:rPr>
                <w:b w:val="0"/>
                <w:color w:val="000000"/>
                <w:sz w:val="16"/>
                <w:szCs w:val="16"/>
              </w:rPr>
            </w:pPr>
            <w:r w:rsidRPr="00622CF5">
              <w:rPr>
                <w:color w:val="000000"/>
                <w:sz w:val="16"/>
                <w:szCs w:val="16"/>
              </w:rPr>
              <w:t>Cycle3-1</w:t>
            </w:r>
          </w:p>
        </w:tc>
        <w:tc>
          <w:tcPr>
            <w:tcW w:w="821" w:type="dxa"/>
            <w:noWrap/>
            <w:vAlign w:val="center"/>
            <w:hideMark/>
          </w:tcPr>
          <w:p w14:paraId="5453146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15.00</w:t>
            </w:r>
          </w:p>
        </w:tc>
        <w:tc>
          <w:tcPr>
            <w:tcW w:w="795" w:type="dxa"/>
            <w:noWrap/>
            <w:vAlign w:val="center"/>
            <w:hideMark/>
          </w:tcPr>
          <w:p w14:paraId="1242090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18.90</w:t>
            </w:r>
          </w:p>
        </w:tc>
        <w:tc>
          <w:tcPr>
            <w:tcW w:w="780" w:type="dxa"/>
            <w:noWrap/>
            <w:vAlign w:val="center"/>
            <w:hideMark/>
          </w:tcPr>
          <w:p w14:paraId="0A6072E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0.53</w:t>
            </w:r>
          </w:p>
        </w:tc>
        <w:tc>
          <w:tcPr>
            <w:tcW w:w="630" w:type="dxa"/>
            <w:noWrap/>
            <w:vAlign w:val="center"/>
            <w:hideMark/>
          </w:tcPr>
          <w:p w14:paraId="31251EA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2.76</w:t>
            </w:r>
          </w:p>
        </w:tc>
        <w:tc>
          <w:tcPr>
            <w:tcW w:w="713" w:type="dxa"/>
            <w:noWrap/>
            <w:vAlign w:val="center"/>
            <w:hideMark/>
          </w:tcPr>
          <w:p w14:paraId="7816980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0.22</w:t>
            </w:r>
          </w:p>
        </w:tc>
        <w:tc>
          <w:tcPr>
            <w:tcW w:w="680" w:type="dxa"/>
            <w:noWrap/>
            <w:vAlign w:val="center"/>
            <w:hideMark/>
          </w:tcPr>
          <w:p w14:paraId="15D2514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4.19</w:t>
            </w:r>
          </w:p>
        </w:tc>
        <w:tc>
          <w:tcPr>
            <w:tcW w:w="680" w:type="dxa"/>
            <w:noWrap/>
            <w:vAlign w:val="center"/>
            <w:hideMark/>
          </w:tcPr>
          <w:p w14:paraId="4085E96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0.15</w:t>
            </w:r>
          </w:p>
        </w:tc>
        <w:tc>
          <w:tcPr>
            <w:tcW w:w="817" w:type="dxa"/>
            <w:noWrap/>
            <w:vAlign w:val="center"/>
            <w:hideMark/>
          </w:tcPr>
          <w:p w14:paraId="6C5762D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1.79</w:t>
            </w:r>
          </w:p>
        </w:tc>
        <w:tc>
          <w:tcPr>
            <w:tcW w:w="763" w:type="dxa"/>
          </w:tcPr>
          <w:p w14:paraId="6F76BC52" w14:textId="53BF78A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215</w:t>
            </w:r>
            <w:r>
              <w:rPr>
                <w:color w:val="000000"/>
                <w:sz w:val="16"/>
                <w:szCs w:val="16"/>
              </w:rPr>
              <w:t>.</w:t>
            </w:r>
            <w:r w:rsidRPr="00622CF5">
              <w:rPr>
                <w:color w:val="000000"/>
                <w:sz w:val="16"/>
                <w:szCs w:val="16"/>
              </w:rPr>
              <w:t>39</w:t>
            </w:r>
          </w:p>
        </w:tc>
        <w:tc>
          <w:tcPr>
            <w:tcW w:w="720" w:type="dxa"/>
          </w:tcPr>
          <w:p w14:paraId="3923923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38.35</w:t>
            </w:r>
          </w:p>
        </w:tc>
        <w:tc>
          <w:tcPr>
            <w:tcW w:w="805" w:type="dxa"/>
          </w:tcPr>
          <w:p w14:paraId="24AE497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6.55</w:t>
            </w:r>
          </w:p>
        </w:tc>
      </w:tr>
      <w:tr w:rsidR="00537DF6" w:rsidRPr="00622CF5" w14:paraId="76154D6F"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12C65951" w14:textId="77777777" w:rsidR="00537DF6" w:rsidRPr="00622CF5" w:rsidRDefault="00537DF6" w:rsidP="00537DF6">
            <w:pPr>
              <w:rPr>
                <w:b w:val="0"/>
                <w:color w:val="000000"/>
                <w:sz w:val="16"/>
                <w:szCs w:val="16"/>
              </w:rPr>
            </w:pPr>
            <w:r w:rsidRPr="00622CF5">
              <w:rPr>
                <w:color w:val="000000"/>
                <w:sz w:val="16"/>
                <w:szCs w:val="16"/>
              </w:rPr>
              <w:t>Cycle3-2</w:t>
            </w:r>
          </w:p>
        </w:tc>
        <w:tc>
          <w:tcPr>
            <w:tcW w:w="821" w:type="dxa"/>
            <w:noWrap/>
            <w:vAlign w:val="center"/>
            <w:hideMark/>
          </w:tcPr>
          <w:p w14:paraId="5E5D34D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15.20</w:t>
            </w:r>
          </w:p>
        </w:tc>
        <w:tc>
          <w:tcPr>
            <w:tcW w:w="795" w:type="dxa"/>
            <w:noWrap/>
            <w:vAlign w:val="center"/>
            <w:hideMark/>
          </w:tcPr>
          <w:p w14:paraId="38C01F3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21.20</w:t>
            </w:r>
          </w:p>
        </w:tc>
        <w:tc>
          <w:tcPr>
            <w:tcW w:w="780" w:type="dxa"/>
            <w:noWrap/>
            <w:vAlign w:val="center"/>
            <w:hideMark/>
          </w:tcPr>
          <w:p w14:paraId="3D79C93C"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0.39</w:t>
            </w:r>
          </w:p>
        </w:tc>
        <w:tc>
          <w:tcPr>
            <w:tcW w:w="630" w:type="dxa"/>
            <w:noWrap/>
            <w:vAlign w:val="center"/>
            <w:hideMark/>
          </w:tcPr>
          <w:p w14:paraId="0429D73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3.05</w:t>
            </w:r>
          </w:p>
        </w:tc>
        <w:tc>
          <w:tcPr>
            <w:tcW w:w="713" w:type="dxa"/>
            <w:noWrap/>
            <w:vAlign w:val="center"/>
            <w:hideMark/>
          </w:tcPr>
          <w:p w14:paraId="5433343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0.10</w:t>
            </w:r>
          </w:p>
        </w:tc>
        <w:tc>
          <w:tcPr>
            <w:tcW w:w="680" w:type="dxa"/>
            <w:noWrap/>
            <w:vAlign w:val="center"/>
            <w:hideMark/>
          </w:tcPr>
          <w:p w14:paraId="4B6657B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1.61</w:t>
            </w:r>
          </w:p>
        </w:tc>
        <w:tc>
          <w:tcPr>
            <w:tcW w:w="680" w:type="dxa"/>
            <w:noWrap/>
            <w:vAlign w:val="center"/>
            <w:hideMark/>
          </w:tcPr>
          <w:p w14:paraId="3040543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0.21</w:t>
            </w:r>
          </w:p>
        </w:tc>
        <w:tc>
          <w:tcPr>
            <w:tcW w:w="817" w:type="dxa"/>
            <w:noWrap/>
            <w:vAlign w:val="center"/>
            <w:hideMark/>
          </w:tcPr>
          <w:p w14:paraId="2EEA7235"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0.60</w:t>
            </w:r>
          </w:p>
        </w:tc>
        <w:tc>
          <w:tcPr>
            <w:tcW w:w="763" w:type="dxa"/>
          </w:tcPr>
          <w:p w14:paraId="732C1AA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104.46</w:t>
            </w:r>
          </w:p>
        </w:tc>
        <w:tc>
          <w:tcPr>
            <w:tcW w:w="720" w:type="dxa"/>
          </w:tcPr>
          <w:p w14:paraId="7E06F90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17.54</w:t>
            </w:r>
          </w:p>
        </w:tc>
        <w:tc>
          <w:tcPr>
            <w:tcW w:w="805" w:type="dxa"/>
          </w:tcPr>
          <w:p w14:paraId="6C8CF16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6.94</w:t>
            </w:r>
          </w:p>
        </w:tc>
      </w:tr>
      <w:tr w:rsidR="00537DF6" w:rsidRPr="00622CF5" w14:paraId="27E5BE9A"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2A489FE0" w14:textId="77777777" w:rsidR="00537DF6" w:rsidRPr="00622CF5" w:rsidRDefault="00537DF6" w:rsidP="00537DF6">
            <w:pPr>
              <w:rPr>
                <w:b w:val="0"/>
                <w:color w:val="000000"/>
                <w:sz w:val="16"/>
                <w:szCs w:val="16"/>
              </w:rPr>
            </w:pPr>
            <w:r w:rsidRPr="00622CF5">
              <w:rPr>
                <w:color w:val="000000"/>
                <w:sz w:val="16"/>
                <w:szCs w:val="16"/>
              </w:rPr>
              <w:t>Cycle3-3</w:t>
            </w:r>
          </w:p>
        </w:tc>
        <w:tc>
          <w:tcPr>
            <w:tcW w:w="821" w:type="dxa"/>
            <w:noWrap/>
            <w:vAlign w:val="center"/>
            <w:hideMark/>
          </w:tcPr>
          <w:p w14:paraId="3F2A144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15.50</w:t>
            </w:r>
          </w:p>
        </w:tc>
        <w:tc>
          <w:tcPr>
            <w:tcW w:w="795" w:type="dxa"/>
            <w:noWrap/>
            <w:vAlign w:val="center"/>
            <w:hideMark/>
          </w:tcPr>
          <w:p w14:paraId="4C59326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36.80</w:t>
            </w:r>
          </w:p>
        </w:tc>
        <w:tc>
          <w:tcPr>
            <w:tcW w:w="780" w:type="dxa"/>
            <w:noWrap/>
            <w:vAlign w:val="center"/>
            <w:hideMark/>
          </w:tcPr>
          <w:p w14:paraId="14EF52E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0.34</w:t>
            </w:r>
          </w:p>
        </w:tc>
        <w:tc>
          <w:tcPr>
            <w:tcW w:w="630" w:type="dxa"/>
            <w:noWrap/>
            <w:vAlign w:val="center"/>
            <w:hideMark/>
          </w:tcPr>
          <w:p w14:paraId="3C4BB485"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3.03</w:t>
            </w:r>
          </w:p>
        </w:tc>
        <w:tc>
          <w:tcPr>
            <w:tcW w:w="713" w:type="dxa"/>
            <w:noWrap/>
            <w:vAlign w:val="center"/>
            <w:hideMark/>
          </w:tcPr>
          <w:p w14:paraId="3F5914E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0.06</w:t>
            </w:r>
          </w:p>
        </w:tc>
        <w:tc>
          <w:tcPr>
            <w:tcW w:w="680" w:type="dxa"/>
            <w:noWrap/>
            <w:vAlign w:val="center"/>
            <w:hideMark/>
          </w:tcPr>
          <w:p w14:paraId="5784B44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1.00</w:t>
            </w:r>
          </w:p>
        </w:tc>
        <w:tc>
          <w:tcPr>
            <w:tcW w:w="680" w:type="dxa"/>
            <w:noWrap/>
            <w:vAlign w:val="center"/>
            <w:hideMark/>
          </w:tcPr>
          <w:p w14:paraId="1905862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0.16</w:t>
            </w:r>
          </w:p>
        </w:tc>
        <w:tc>
          <w:tcPr>
            <w:tcW w:w="817" w:type="dxa"/>
            <w:noWrap/>
            <w:vAlign w:val="center"/>
            <w:hideMark/>
          </w:tcPr>
          <w:p w14:paraId="03F9398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0.44</w:t>
            </w:r>
          </w:p>
        </w:tc>
        <w:tc>
          <w:tcPr>
            <w:tcW w:w="763" w:type="dxa"/>
          </w:tcPr>
          <w:p w14:paraId="0B20A6F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57.34</w:t>
            </w:r>
          </w:p>
        </w:tc>
        <w:tc>
          <w:tcPr>
            <w:tcW w:w="720" w:type="dxa"/>
          </w:tcPr>
          <w:p w14:paraId="7EB2310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9.95</w:t>
            </w:r>
          </w:p>
        </w:tc>
        <w:tc>
          <w:tcPr>
            <w:tcW w:w="805" w:type="dxa"/>
          </w:tcPr>
          <w:p w14:paraId="1510284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6.72</w:t>
            </w:r>
          </w:p>
        </w:tc>
      </w:tr>
      <w:tr w:rsidR="00537DF6" w:rsidRPr="00622CF5" w14:paraId="53D9BA4B"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33CDE420" w14:textId="77777777" w:rsidR="00537DF6" w:rsidRPr="00622CF5" w:rsidRDefault="00537DF6" w:rsidP="00537DF6">
            <w:pPr>
              <w:rPr>
                <w:b w:val="0"/>
                <w:color w:val="000000"/>
                <w:sz w:val="16"/>
                <w:szCs w:val="16"/>
              </w:rPr>
            </w:pPr>
            <w:r w:rsidRPr="00622CF5">
              <w:rPr>
                <w:color w:val="000000"/>
                <w:sz w:val="16"/>
                <w:szCs w:val="16"/>
              </w:rPr>
              <w:t>Cycle3-final</w:t>
            </w:r>
          </w:p>
        </w:tc>
        <w:tc>
          <w:tcPr>
            <w:tcW w:w="821" w:type="dxa"/>
            <w:noWrap/>
            <w:vAlign w:val="center"/>
            <w:hideMark/>
          </w:tcPr>
          <w:p w14:paraId="7CB572B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15.40</w:t>
            </w:r>
          </w:p>
        </w:tc>
        <w:tc>
          <w:tcPr>
            <w:tcW w:w="795" w:type="dxa"/>
            <w:noWrap/>
            <w:vAlign w:val="center"/>
            <w:hideMark/>
          </w:tcPr>
          <w:p w14:paraId="57FEE78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46.00</w:t>
            </w:r>
          </w:p>
        </w:tc>
        <w:tc>
          <w:tcPr>
            <w:tcW w:w="780" w:type="dxa"/>
            <w:noWrap/>
            <w:vAlign w:val="center"/>
            <w:hideMark/>
          </w:tcPr>
          <w:p w14:paraId="69058C25"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0.34</w:t>
            </w:r>
          </w:p>
        </w:tc>
        <w:tc>
          <w:tcPr>
            <w:tcW w:w="630" w:type="dxa"/>
            <w:noWrap/>
            <w:vAlign w:val="center"/>
            <w:hideMark/>
          </w:tcPr>
          <w:p w14:paraId="14DE60A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2.62</w:t>
            </w:r>
          </w:p>
        </w:tc>
        <w:tc>
          <w:tcPr>
            <w:tcW w:w="713" w:type="dxa"/>
            <w:noWrap/>
            <w:vAlign w:val="center"/>
            <w:hideMark/>
          </w:tcPr>
          <w:p w14:paraId="322FA2A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0.07</w:t>
            </w:r>
          </w:p>
        </w:tc>
        <w:tc>
          <w:tcPr>
            <w:tcW w:w="680" w:type="dxa"/>
            <w:noWrap/>
            <w:vAlign w:val="center"/>
            <w:hideMark/>
          </w:tcPr>
          <w:p w14:paraId="687F469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0.92</w:t>
            </w:r>
          </w:p>
        </w:tc>
        <w:tc>
          <w:tcPr>
            <w:tcW w:w="680" w:type="dxa"/>
            <w:noWrap/>
            <w:vAlign w:val="center"/>
            <w:hideMark/>
          </w:tcPr>
          <w:p w14:paraId="75C406F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0.45</w:t>
            </w:r>
          </w:p>
        </w:tc>
        <w:tc>
          <w:tcPr>
            <w:tcW w:w="817" w:type="dxa"/>
            <w:noWrap/>
            <w:vAlign w:val="center"/>
            <w:hideMark/>
          </w:tcPr>
          <w:p w14:paraId="7C4C121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0.34</w:t>
            </w:r>
          </w:p>
        </w:tc>
        <w:tc>
          <w:tcPr>
            <w:tcW w:w="763" w:type="dxa"/>
          </w:tcPr>
          <w:p w14:paraId="0D5EC69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70.08</w:t>
            </w:r>
          </w:p>
        </w:tc>
        <w:tc>
          <w:tcPr>
            <w:tcW w:w="720" w:type="dxa"/>
          </w:tcPr>
          <w:p w14:paraId="07F628D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12.55</w:t>
            </w:r>
          </w:p>
        </w:tc>
        <w:tc>
          <w:tcPr>
            <w:tcW w:w="805" w:type="dxa"/>
          </w:tcPr>
          <w:p w14:paraId="09887AB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6.51</w:t>
            </w:r>
          </w:p>
        </w:tc>
      </w:tr>
      <w:tr w:rsidR="00537DF6" w:rsidRPr="00622CF5" w14:paraId="393979FF"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62CC9EF8" w14:textId="77777777" w:rsidR="00537DF6" w:rsidRPr="00622CF5" w:rsidRDefault="00537DF6" w:rsidP="00537DF6">
            <w:pPr>
              <w:jc w:val="right"/>
              <w:rPr>
                <w:i/>
                <w:color w:val="000000"/>
                <w:sz w:val="16"/>
                <w:szCs w:val="16"/>
              </w:rPr>
            </w:pPr>
            <w:r w:rsidRPr="00622CF5">
              <w:rPr>
                <w:i/>
                <w:color w:val="000000"/>
                <w:sz w:val="16"/>
                <w:szCs w:val="16"/>
              </w:rPr>
              <w:t>Mean</w:t>
            </w:r>
          </w:p>
        </w:tc>
        <w:tc>
          <w:tcPr>
            <w:tcW w:w="821" w:type="dxa"/>
            <w:noWrap/>
            <w:vAlign w:val="center"/>
            <w:hideMark/>
          </w:tcPr>
          <w:p w14:paraId="5EFB741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15.28</w:t>
            </w:r>
          </w:p>
        </w:tc>
        <w:tc>
          <w:tcPr>
            <w:tcW w:w="795" w:type="dxa"/>
            <w:noWrap/>
            <w:vAlign w:val="center"/>
            <w:hideMark/>
          </w:tcPr>
          <w:p w14:paraId="6FA2B5E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30.73</w:t>
            </w:r>
          </w:p>
        </w:tc>
        <w:tc>
          <w:tcPr>
            <w:tcW w:w="780" w:type="dxa"/>
            <w:noWrap/>
            <w:vAlign w:val="center"/>
            <w:hideMark/>
          </w:tcPr>
          <w:p w14:paraId="50296DA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0.40</w:t>
            </w:r>
          </w:p>
        </w:tc>
        <w:tc>
          <w:tcPr>
            <w:tcW w:w="630" w:type="dxa"/>
            <w:noWrap/>
            <w:vAlign w:val="center"/>
            <w:hideMark/>
          </w:tcPr>
          <w:p w14:paraId="6060A0E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2.87</w:t>
            </w:r>
          </w:p>
        </w:tc>
        <w:tc>
          <w:tcPr>
            <w:tcW w:w="713" w:type="dxa"/>
            <w:noWrap/>
            <w:vAlign w:val="center"/>
            <w:hideMark/>
          </w:tcPr>
          <w:p w14:paraId="760A3DD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0.11</w:t>
            </w:r>
          </w:p>
        </w:tc>
        <w:tc>
          <w:tcPr>
            <w:tcW w:w="680" w:type="dxa"/>
            <w:noWrap/>
            <w:vAlign w:val="center"/>
            <w:hideMark/>
          </w:tcPr>
          <w:p w14:paraId="01F4807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1.93</w:t>
            </w:r>
          </w:p>
        </w:tc>
        <w:tc>
          <w:tcPr>
            <w:tcW w:w="680" w:type="dxa"/>
            <w:noWrap/>
            <w:vAlign w:val="center"/>
            <w:hideMark/>
          </w:tcPr>
          <w:p w14:paraId="1BEFF5D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0.24</w:t>
            </w:r>
          </w:p>
        </w:tc>
        <w:tc>
          <w:tcPr>
            <w:tcW w:w="817" w:type="dxa"/>
            <w:noWrap/>
            <w:vAlign w:val="center"/>
            <w:hideMark/>
          </w:tcPr>
          <w:p w14:paraId="5FB833C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0.79</w:t>
            </w:r>
          </w:p>
        </w:tc>
        <w:tc>
          <w:tcPr>
            <w:tcW w:w="763" w:type="dxa"/>
          </w:tcPr>
          <w:p w14:paraId="38A7E40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111.82</w:t>
            </w:r>
          </w:p>
        </w:tc>
        <w:tc>
          <w:tcPr>
            <w:tcW w:w="720" w:type="dxa"/>
          </w:tcPr>
          <w:p w14:paraId="1BE41FB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19.6</w:t>
            </w:r>
          </w:p>
        </w:tc>
        <w:tc>
          <w:tcPr>
            <w:tcW w:w="805" w:type="dxa"/>
          </w:tcPr>
          <w:p w14:paraId="19A0646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6.68</w:t>
            </w:r>
          </w:p>
        </w:tc>
      </w:tr>
      <w:tr w:rsidR="00537DF6" w:rsidRPr="00622CF5" w14:paraId="0A325A3B"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6D0A01A7" w14:textId="77777777" w:rsidR="00537DF6" w:rsidRPr="00622CF5" w:rsidRDefault="00537DF6" w:rsidP="00537DF6">
            <w:pPr>
              <w:jc w:val="right"/>
              <w:rPr>
                <w:i/>
                <w:color w:val="000000"/>
                <w:sz w:val="16"/>
                <w:szCs w:val="16"/>
              </w:rPr>
            </w:pPr>
            <w:r w:rsidRPr="00622CF5">
              <w:rPr>
                <w:i/>
                <w:color w:val="000000"/>
                <w:sz w:val="16"/>
                <w:szCs w:val="16"/>
              </w:rPr>
              <w:t>SEM</w:t>
            </w:r>
          </w:p>
        </w:tc>
        <w:tc>
          <w:tcPr>
            <w:tcW w:w="821" w:type="dxa"/>
            <w:noWrap/>
            <w:vAlign w:val="center"/>
            <w:hideMark/>
          </w:tcPr>
          <w:p w14:paraId="33EE519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0.11</w:t>
            </w:r>
          </w:p>
        </w:tc>
        <w:tc>
          <w:tcPr>
            <w:tcW w:w="795" w:type="dxa"/>
            <w:noWrap/>
            <w:vAlign w:val="center"/>
            <w:hideMark/>
          </w:tcPr>
          <w:p w14:paraId="58BCD35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6.46</w:t>
            </w:r>
          </w:p>
        </w:tc>
        <w:tc>
          <w:tcPr>
            <w:tcW w:w="780" w:type="dxa"/>
            <w:noWrap/>
            <w:vAlign w:val="center"/>
            <w:hideMark/>
          </w:tcPr>
          <w:p w14:paraId="5F038C8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0.04</w:t>
            </w:r>
          </w:p>
        </w:tc>
        <w:tc>
          <w:tcPr>
            <w:tcW w:w="630" w:type="dxa"/>
            <w:noWrap/>
            <w:vAlign w:val="center"/>
            <w:hideMark/>
          </w:tcPr>
          <w:p w14:paraId="26325F6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0.11</w:t>
            </w:r>
          </w:p>
        </w:tc>
        <w:tc>
          <w:tcPr>
            <w:tcW w:w="713" w:type="dxa"/>
            <w:noWrap/>
            <w:vAlign w:val="center"/>
            <w:hideMark/>
          </w:tcPr>
          <w:p w14:paraId="75819AEC"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0.04</w:t>
            </w:r>
          </w:p>
        </w:tc>
        <w:tc>
          <w:tcPr>
            <w:tcW w:w="680" w:type="dxa"/>
            <w:noWrap/>
            <w:vAlign w:val="center"/>
            <w:hideMark/>
          </w:tcPr>
          <w:p w14:paraId="082140A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0.77</w:t>
            </w:r>
          </w:p>
        </w:tc>
        <w:tc>
          <w:tcPr>
            <w:tcW w:w="680" w:type="dxa"/>
            <w:noWrap/>
            <w:vAlign w:val="center"/>
            <w:hideMark/>
          </w:tcPr>
          <w:p w14:paraId="7EBA165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0.07</w:t>
            </w:r>
          </w:p>
        </w:tc>
        <w:tc>
          <w:tcPr>
            <w:tcW w:w="817" w:type="dxa"/>
            <w:noWrap/>
            <w:vAlign w:val="center"/>
            <w:hideMark/>
          </w:tcPr>
          <w:p w14:paraId="43F6FE7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0.34</w:t>
            </w:r>
          </w:p>
        </w:tc>
        <w:tc>
          <w:tcPr>
            <w:tcW w:w="763" w:type="dxa"/>
          </w:tcPr>
          <w:p w14:paraId="758DCBF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35.9</w:t>
            </w:r>
          </w:p>
        </w:tc>
        <w:tc>
          <w:tcPr>
            <w:tcW w:w="720" w:type="dxa"/>
          </w:tcPr>
          <w:p w14:paraId="5BD6924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6.44</w:t>
            </w:r>
          </w:p>
        </w:tc>
        <w:tc>
          <w:tcPr>
            <w:tcW w:w="805" w:type="dxa"/>
          </w:tcPr>
          <w:p w14:paraId="51B7909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0.10</w:t>
            </w:r>
          </w:p>
        </w:tc>
      </w:tr>
      <w:tr w:rsidR="00537DF6" w:rsidRPr="00622CF5" w14:paraId="794E3EB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9350" w:type="dxa"/>
            <w:gridSpan w:val="12"/>
            <w:shd w:val="pct15" w:color="auto" w:fill="auto"/>
            <w:noWrap/>
            <w:vAlign w:val="center"/>
            <w:hideMark/>
          </w:tcPr>
          <w:p w14:paraId="48BC4274" w14:textId="77777777" w:rsidR="00537DF6" w:rsidRPr="00622CF5" w:rsidRDefault="00537DF6" w:rsidP="00537DF6">
            <w:pPr>
              <w:jc w:val="center"/>
              <w:rPr>
                <w:b w:val="0"/>
                <w:bCs w:val="0"/>
                <w:color w:val="000000"/>
                <w:sz w:val="16"/>
                <w:szCs w:val="16"/>
              </w:rPr>
            </w:pPr>
          </w:p>
        </w:tc>
      </w:tr>
      <w:tr w:rsidR="00537DF6" w:rsidRPr="00622CF5" w14:paraId="2D85D49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49CA00B9" w14:textId="77777777" w:rsidR="00537DF6" w:rsidRPr="00622CF5" w:rsidRDefault="00537DF6" w:rsidP="00537DF6">
            <w:pPr>
              <w:rPr>
                <w:b w:val="0"/>
                <w:color w:val="000000"/>
                <w:sz w:val="16"/>
                <w:szCs w:val="16"/>
              </w:rPr>
            </w:pPr>
            <w:r w:rsidRPr="00622CF5">
              <w:rPr>
                <w:color w:val="000000"/>
                <w:sz w:val="16"/>
                <w:szCs w:val="16"/>
              </w:rPr>
              <w:t>Cycle4-1</w:t>
            </w:r>
          </w:p>
        </w:tc>
        <w:tc>
          <w:tcPr>
            <w:tcW w:w="821" w:type="dxa"/>
            <w:noWrap/>
            <w:vAlign w:val="center"/>
            <w:hideMark/>
          </w:tcPr>
          <w:p w14:paraId="658AA33B"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15.30</w:t>
            </w:r>
          </w:p>
        </w:tc>
        <w:tc>
          <w:tcPr>
            <w:tcW w:w="795" w:type="dxa"/>
            <w:noWrap/>
            <w:vAlign w:val="center"/>
            <w:hideMark/>
          </w:tcPr>
          <w:p w14:paraId="12A4E91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21.40</w:t>
            </w:r>
          </w:p>
        </w:tc>
        <w:tc>
          <w:tcPr>
            <w:tcW w:w="780" w:type="dxa"/>
            <w:noWrap/>
            <w:vAlign w:val="center"/>
            <w:hideMark/>
          </w:tcPr>
          <w:p w14:paraId="5B8F35A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0.55</w:t>
            </w:r>
          </w:p>
        </w:tc>
        <w:tc>
          <w:tcPr>
            <w:tcW w:w="630" w:type="dxa"/>
            <w:noWrap/>
            <w:vAlign w:val="center"/>
            <w:hideMark/>
          </w:tcPr>
          <w:p w14:paraId="200B26A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0.29</w:t>
            </w:r>
          </w:p>
        </w:tc>
        <w:tc>
          <w:tcPr>
            <w:tcW w:w="713" w:type="dxa"/>
            <w:noWrap/>
            <w:vAlign w:val="center"/>
            <w:hideMark/>
          </w:tcPr>
          <w:p w14:paraId="66D5E73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0.21</w:t>
            </w:r>
          </w:p>
        </w:tc>
        <w:tc>
          <w:tcPr>
            <w:tcW w:w="680" w:type="dxa"/>
            <w:noWrap/>
            <w:vAlign w:val="center"/>
            <w:hideMark/>
          </w:tcPr>
          <w:p w14:paraId="37135AE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2.41</w:t>
            </w:r>
          </w:p>
        </w:tc>
        <w:tc>
          <w:tcPr>
            <w:tcW w:w="680" w:type="dxa"/>
            <w:noWrap/>
            <w:vAlign w:val="center"/>
            <w:hideMark/>
          </w:tcPr>
          <w:p w14:paraId="7C9345C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1.39</w:t>
            </w:r>
          </w:p>
        </w:tc>
        <w:tc>
          <w:tcPr>
            <w:tcW w:w="817" w:type="dxa"/>
            <w:noWrap/>
            <w:vAlign w:val="center"/>
            <w:hideMark/>
          </w:tcPr>
          <w:p w14:paraId="38E8D8C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0.30</w:t>
            </w:r>
          </w:p>
        </w:tc>
        <w:tc>
          <w:tcPr>
            <w:tcW w:w="763" w:type="dxa"/>
          </w:tcPr>
          <w:p w14:paraId="57D1434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94.13</w:t>
            </w:r>
          </w:p>
        </w:tc>
        <w:tc>
          <w:tcPr>
            <w:tcW w:w="720" w:type="dxa"/>
          </w:tcPr>
          <w:p w14:paraId="120FC83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17.24</w:t>
            </w:r>
          </w:p>
        </w:tc>
        <w:tc>
          <w:tcPr>
            <w:tcW w:w="805" w:type="dxa"/>
          </w:tcPr>
          <w:p w14:paraId="0281181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6.37</w:t>
            </w:r>
          </w:p>
        </w:tc>
      </w:tr>
      <w:tr w:rsidR="00537DF6" w:rsidRPr="00622CF5" w14:paraId="50362482"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023A75F7" w14:textId="77777777" w:rsidR="00537DF6" w:rsidRPr="00622CF5" w:rsidRDefault="00537DF6" w:rsidP="00537DF6">
            <w:pPr>
              <w:rPr>
                <w:b w:val="0"/>
                <w:color w:val="000000"/>
                <w:sz w:val="16"/>
                <w:szCs w:val="16"/>
              </w:rPr>
            </w:pPr>
            <w:r w:rsidRPr="00622CF5">
              <w:rPr>
                <w:color w:val="000000"/>
                <w:sz w:val="16"/>
                <w:szCs w:val="16"/>
              </w:rPr>
              <w:t>Cycle4-2</w:t>
            </w:r>
          </w:p>
        </w:tc>
        <w:tc>
          <w:tcPr>
            <w:tcW w:w="821" w:type="dxa"/>
            <w:noWrap/>
            <w:vAlign w:val="center"/>
            <w:hideMark/>
          </w:tcPr>
          <w:p w14:paraId="17CC309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15.70</w:t>
            </w:r>
          </w:p>
        </w:tc>
        <w:tc>
          <w:tcPr>
            <w:tcW w:w="795" w:type="dxa"/>
            <w:noWrap/>
            <w:vAlign w:val="center"/>
            <w:hideMark/>
          </w:tcPr>
          <w:p w14:paraId="0F6FE81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19.00</w:t>
            </w:r>
          </w:p>
        </w:tc>
        <w:tc>
          <w:tcPr>
            <w:tcW w:w="780" w:type="dxa"/>
            <w:noWrap/>
            <w:vAlign w:val="center"/>
            <w:hideMark/>
          </w:tcPr>
          <w:p w14:paraId="5328B5A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0.61</w:t>
            </w:r>
          </w:p>
        </w:tc>
        <w:tc>
          <w:tcPr>
            <w:tcW w:w="630" w:type="dxa"/>
            <w:noWrap/>
            <w:vAlign w:val="center"/>
            <w:hideMark/>
          </w:tcPr>
          <w:p w14:paraId="5BCD404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0.70</w:t>
            </w:r>
          </w:p>
        </w:tc>
        <w:tc>
          <w:tcPr>
            <w:tcW w:w="713" w:type="dxa"/>
            <w:noWrap/>
            <w:vAlign w:val="center"/>
            <w:hideMark/>
          </w:tcPr>
          <w:p w14:paraId="6C26B1C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0.22</w:t>
            </w:r>
          </w:p>
        </w:tc>
        <w:tc>
          <w:tcPr>
            <w:tcW w:w="680" w:type="dxa"/>
            <w:noWrap/>
            <w:vAlign w:val="center"/>
            <w:hideMark/>
          </w:tcPr>
          <w:p w14:paraId="237E6FD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3.13</w:t>
            </w:r>
          </w:p>
        </w:tc>
        <w:tc>
          <w:tcPr>
            <w:tcW w:w="680" w:type="dxa"/>
            <w:noWrap/>
            <w:vAlign w:val="center"/>
            <w:hideMark/>
          </w:tcPr>
          <w:p w14:paraId="44964C06"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1.63</w:t>
            </w:r>
          </w:p>
        </w:tc>
        <w:tc>
          <w:tcPr>
            <w:tcW w:w="817" w:type="dxa"/>
            <w:noWrap/>
            <w:vAlign w:val="center"/>
            <w:hideMark/>
          </w:tcPr>
          <w:p w14:paraId="54EF5AB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0.23</w:t>
            </w:r>
          </w:p>
        </w:tc>
        <w:tc>
          <w:tcPr>
            <w:tcW w:w="763" w:type="dxa"/>
          </w:tcPr>
          <w:p w14:paraId="7D791FA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87.18</w:t>
            </w:r>
          </w:p>
        </w:tc>
        <w:tc>
          <w:tcPr>
            <w:tcW w:w="720" w:type="dxa"/>
          </w:tcPr>
          <w:p w14:paraId="2AC175A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14.98</w:t>
            </w:r>
          </w:p>
        </w:tc>
        <w:tc>
          <w:tcPr>
            <w:tcW w:w="805" w:type="dxa"/>
          </w:tcPr>
          <w:p w14:paraId="5ACB9C40"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6.78</w:t>
            </w:r>
          </w:p>
        </w:tc>
      </w:tr>
      <w:tr w:rsidR="00537DF6" w:rsidRPr="00622CF5" w14:paraId="5E29CD99"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48236039" w14:textId="77777777" w:rsidR="00537DF6" w:rsidRPr="00622CF5" w:rsidRDefault="00537DF6" w:rsidP="00537DF6">
            <w:pPr>
              <w:rPr>
                <w:b w:val="0"/>
                <w:color w:val="000000"/>
                <w:sz w:val="16"/>
                <w:szCs w:val="16"/>
              </w:rPr>
            </w:pPr>
            <w:r w:rsidRPr="00622CF5">
              <w:rPr>
                <w:color w:val="000000"/>
                <w:sz w:val="16"/>
                <w:szCs w:val="16"/>
              </w:rPr>
              <w:t>Cycle4-final</w:t>
            </w:r>
          </w:p>
        </w:tc>
        <w:tc>
          <w:tcPr>
            <w:tcW w:w="821" w:type="dxa"/>
            <w:noWrap/>
            <w:vAlign w:val="center"/>
            <w:hideMark/>
          </w:tcPr>
          <w:p w14:paraId="102F521C"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16.30</w:t>
            </w:r>
          </w:p>
        </w:tc>
        <w:tc>
          <w:tcPr>
            <w:tcW w:w="795" w:type="dxa"/>
            <w:noWrap/>
            <w:vAlign w:val="center"/>
            <w:hideMark/>
          </w:tcPr>
          <w:p w14:paraId="026DC92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15.10</w:t>
            </w:r>
          </w:p>
        </w:tc>
        <w:tc>
          <w:tcPr>
            <w:tcW w:w="780" w:type="dxa"/>
            <w:noWrap/>
            <w:vAlign w:val="center"/>
            <w:hideMark/>
          </w:tcPr>
          <w:p w14:paraId="48C9990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0.62</w:t>
            </w:r>
          </w:p>
        </w:tc>
        <w:tc>
          <w:tcPr>
            <w:tcW w:w="630" w:type="dxa"/>
            <w:noWrap/>
            <w:vAlign w:val="center"/>
            <w:hideMark/>
          </w:tcPr>
          <w:p w14:paraId="78FFA70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0.88</w:t>
            </w:r>
          </w:p>
        </w:tc>
        <w:tc>
          <w:tcPr>
            <w:tcW w:w="713" w:type="dxa"/>
            <w:noWrap/>
            <w:vAlign w:val="center"/>
            <w:hideMark/>
          </w:tcPr>
          <w:p w14:paraId="02B7F5CA"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0.20</w:t>
            </w:r>
          </w:p>
        </w:tc>
        <w:tc>
          <w:tcPr>
            <w:tcW w:w="680" w:type="dxa"/>
            <w:noWrap/>
            <w:vAlign w:val="center"/>
            <w:hideMark/>
          </w:tcPr>
          <w:p w14:paraId="665D010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3.12</w:t>
            </w:r>
          </w:p>
        </w:tc>
        <w:tc>
          <w:tcPr>
            <w:tcW w:w="680" w:type="dxa"/>
            <w:noWrap/>
            <w:vAlign w:val="center"/>
            <w:hideMark/>
          </w:tcPr>
          <w:p w14:paraId="18FE322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2.16</w:t>
            </w:r>
          </w:p>
        </w:tc>
        <w:tc>
          <w:tcPr>
            <w:tcW w:w="817" w:type="dxa"/>
            <w:noWrap/>
            <w:vAlign w:val="center"/>
            <w:hideMark/>
          </w:tcPr>
          <w:p w14:paraId="6AD7F31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0.20</w:t>
            </w:r>
          </w:p>
        </w:tc>
        <w:tc>
          <w:tcPr>
            <w:tcW w:w="763" w:type="dxa"/>
          </w:tcPr>
          <w:p w14:paraId="799688A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87.63</w:t>
            </w:r>
          </w:p>
        </w:tc>
        <w:tc>
          <w:tcPr>
            <w:tcW w:w="720" w:type="dxa"/>
          </w:tcPr>
          <w:p w14:paraId="1F058F3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17.41</w:t>
            </w:r>
          </w:p>
        </w:tc>
        <w:tc>
          <w:tcPr>
            <w:tcW w:w="805" w:type="dxa"/>
          </w:tcPr>
          <w:p w14:paraId="3354FAE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622CF5">
              <w:rPr>
                <w:color w:val="000000"/>
                <w:sz w:val="16"/>
                <w:szCs w:val="16"/>
              </w:rPr>
              <w:t>5.87</w:t>
            </w:r>
          </w:p>
        </w:tc>
      </w:tr>
      <w:tr w:rsidR="00537DF6" w:rsidRPr="00622CF5" w14:paraId="1E7BC0FE"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04C15F72" w14:textId="77777777" w:rsidR="00537DF6" w:rsidRPr="00622CF5" w:rsidRDefault="00537DF6" w:rsidP="00537DF6">
            <w:pPr>
              <w:jc w:val="right"/>
              <w:rPr>
                <w:i/>
                <w:color w:val="000000"/>
                <w:sz w:val="16"/>
                <w:szCs w:val="16"/>
              </w:rPr>
            </w:pPr>
            <w:r w:rsidRPr="00622CF5">
              <w:rPr>
                <w:i/>
                <w:color w:val="000000"/>
                <w:sz w:val="16"/>
                <w:szCs w:val="16"/>
              </w:rPr>
              <w:t>Mean</w:t>
            </w:r>
          </w:p>
        </w:tc>
        <w:tc>
          <w:tcPr>
            <w:tcW w:w="821" w:type="dxa"/>
            <w:noWrap/>
            <w:vAlign w:val="center"/>
            <w:hideMark/>
          </w:tcPr>
          <w:p w14:paraId="09774B5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15.77</w:t>
            </w:r>
          </w:p>
        </w:tc>
        <w:tc>
          <w:tcPr>
            <w:tcW w:w="795" w:type="dxa"/>
            <w:noWrap/>
            <w:vAlign w:val="center"/>
            <w:hideMark/>
          </w:tcPr>
          <w:p w14:paraId="40931C68"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18.50</w:t>
            </w:r>
          </w:p>
        </w:tc>
        <w:tc>
          <w:tcPr>
            <w:tcW w:w="780" w:type="dxa"/>
            <w:noWrap/>
            <w:vAlign w:val="center"/>
            <w:hideMark/>
          </w:tcPr>
          <w:p w14:paraId="66B591A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0.59</w:t>
            </w:r>
          </w:p>
        </w:tc>
        <w:tc>
          <w:tcPr>
            <w:tcW w:w="630" w:type="dxa"/>
            <w:noWrap/>
            <w:vAlign w:val="center"/>
            <w:hideMark/>
          </w:tcPr>
          <w:p w14:paraId="5EA1A5A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0.62</w:t>
            </w:r>
          </w:p>
        </w:tc>
        <w:tc>
          <w:tcPr>
            <w:tcW w:w="713" w:type="dxa"/>
            <w:noWrap/>
            <w:vAlign w:val="center"/>
            <w:hideMark/>
          </w:tcPr>
          <w:p w14:paraId="7A5C1C4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0.21</w:t>
            </w:r>
          </w:p>
        </w:tc>
        <w:tc>
          <w:tcPr>
            <w:tcW w:w="680" w:type="dxa"/>
            <w:noWrap/>
            <w:vAlign w:val="center"/>
            <w:hideMark/>
          </w:tcPr>
          <w:p w14:paraId="3AB4D2B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2.89</w:t>
            </w:r>
          </w:p>
        </w:tc>
        <w:tc>
          <w:tcPr>
            <w:tcW w:w="680" w:type="dxa"/>
            <w:noWrap/>
            <w:vAlign w:val="center"/>
            <w:hideMark/>
          </w:tcPr>
          <w:p w14:paraId="46057081"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1.73</w:t>
            </w:r>
          </w:p>
        </w:tc>
        <w:tc>
          <w:tcPr>
            <w:tcW w:w="817" w:type="dxa"/>
            <w:noWrap/>
            <w:vAlign w:val="center"/>
            <w:hideMark/>
          </w:tcPr>
          <w:p w14:paraId="59B9E884"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0.24</w:t>
            </w:r>
          </w:p>
        </w:tc>
        <w:tc>
          <w:tcPr>
            <w:tcW w:w="763" w:type="dxa"/>
          </w:tcPr>
          <w:p w14:paraId="4C1A001F"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89.64</w:t>
            </w:r>
          </w:p>
        </w:tc>
        <w:tc>
          <w:tcPr>
            <w:tcW w:w="720" w:type="dxa"/>
          </w:tcPr>
          <w:p w14:paraId="1C837BE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16.54</w:t>
            </w:r>
          </w:p>
        </w:tc>
        <w:tc>
          <w:tcPr>
            <w:tcW w:w="805" w:type="dxa"/>
          </w:tcPr>
          <w:p w14:paraId="7B343FA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6.34</w:t>
            </w:r>
          </w:p>
        </w:tc>
      </w:tr>
      <w:tr w:rsidR="00537DF6" w:rsidRPr="00622CF5" w14:paraId="7F3B6DA5" w14:textId="77777777" w:rsidTr="00AD0379">
        <w:trPr>
          <w:trHeight w:val="72"/>
        </w:trPr>
        <w:tc>
          <w:tcPr>
            <w:cnfStyle w:val="001000000000" w:firstRow="0" w:lastRow="0" w:firstColumn="1" w:lastColumn="0" w:oddVBand="0" w:evenVBand="0" w:oddHBand="0" w:evenHBand="0" w:firstRowFirstColumn="0" w:firstRowLastColumn="0" w:lastRowFirstColumn="0" w:lastRowLastColumn="0"/>
            <w:tcW w:w="1146" w:type="dxa"/>
            <w:noWrap/>
            <w:vAlign w:val="center"/>
            <w:hideMark/>
          </w:tcPr>
          <w:p w14:paraId="0CA78E8B" w14:textId="77777777" w:rsidR="00537DF6" w:rsidRPr="00622CF5" w:rsidRDefault="00537DF6" w:rsidP="00537DF6">
            <w:pPr>
              <w:jc w:val="right"/>
              <w:rPr>
                <w:i/>
                <w:color w:val="000000"/>
                <w:sz w:val="16"/>
                <w:szCs w:val="16"/>
              </w:rPr>
            </w:pPr>
            <w:r w:rsidRPr="00622CF5">
              <w:rPr>
                <w:i/>
                <w:color w:val="000000"/>
                <w:sz w:val="16"/>
                <w:szCs w:val="16"/>
              </w:rPr>
              <w:t>SEM</w:t>
            </w:r>
          </w:p>
        </w:tc>
        <w:tc>
          <w:tcPr>
            <w:tcW w:w="821" w:type="dxa"/>
            <w:noWrap/>
            <w:vAlign w:val="center"/>
            <w:hideMark/>
          </w:tcPr>
          <w:p w14:paraId="13141BCD"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0.29</w:t>
            </w:r>
          </w:p>
        </w:tc>
        <w:tc>
          <w:tcPr>
            <w:tcW w:w="795" w:type="dxa"/>
            <w:noWrap/>
            <w:vAlign w:val="center"/>
            <w:hideMark/>
          </w:tcPr>
          <w:p w14:paraId="057B4EE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1.84</w:t>
            </w:r>
          </w:p>
        </w:tc>
        <w:tc>
          <w:tcPr>
            <w:tcW w:w="780" w:type="dxa"/>
            <w:noWrap/>
            <w:vAlign w:val="center"/>
            <w:hideMark/>
          </w:tcPr>
          <w:p w14:paraId="668DEB8C"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0.02</w:t>
            </w:r>
          </w:p>
        </w:tc>
        <w:tc>
          <w:tcPr>
            <w:tcW w:w="630" w:type="dxa"/>
            <w:noWrap/>
            <w:vAlign w:val="center"/>
            <w:hideMark/>
          </w:tcPr>
          <w:p w14:paraId="6D924395"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0.17</w:t>
            </w:r>
          </w:p>
        </w:tc>
        <w:tc>
          <w:tcPr>
            <w:tcW w:w="713" w:type="dxa"/>
            <w:noWrap/>
            <w:vAlign w:val="center"/>
            <w:hideMark/>
          </w:tcPr>
          <w:p w14:paraId="1F379049"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0.01</w:t>
            </w:r>
          </w:p>
        </w:tc>
        <w:tc>
          <w:tcPr>
            <w:tcW w:w="680" w:type="dxa"/>
            <w:noWrap/>
            <w:vAlign w:val="center"/>
            <w:hideMark/>
          </w:tcPr>
          <w:p w14:paraId="31A6FC63"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0.24</w:t>
            </w:r>
          </w:p>
        </w:tc>
        <w:tc>
          <w:tcPr>
            <w:tcW w:w="680" w:type="dxa"/>
            <w:noWrap/>
            <w:vAlign w:val="center"/>
            <w:hideMark/>
          </w:tcPr>
          <w:p w14:paraId="6E2D40D2"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0.23</w:t>
            </w:r>
          </w:p>
        </w:tc>
        <w:tc>
          <w:tcPr>
            <w:tcW w:w="817" w:type="dxa"/>
            <w:noWrap/>
            <w:vAlign w:val="center"/>
            <w:hideMark/>
          </w:tcPr>
          <w:p w14:paraId="591CB6D7"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0.03</w:t>
            </w:r>
          </w:p>
        </w:tc>
        <w:tc>
          <w:tcPr>
            <w:tcW w:w="763" w:type="dxa"/>
          </w:tcPr>
          <w:p w14:paraId="3D9F4E5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2.24</w:t>
            </w:r>
          </w:p>
        </w:tc>
        <w:tc>
          <w:tcPr>
            <w:tcW w:w="720" w:type="dxa"/>
          </w:tcPr>
          <w:p w14:paraId="238E3415"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0.78</w:t>
            </w:r>
          </w:p>
        </w:tc>
        <w:tc>
          <w:tcPr>
            <w:tcW w:w="805" w:type="dxa"/>
          </w:tcPr>
          <w:p w14:paraId="2170CB7E" w14:textId="77777777" w:rsidR="00537DF6" w:rsidRPr="00622CF5" w:rsidRDefault="00537DF6" w:rsidP="00537DF6">
            <w:pPr>
              <w:jc w:val="center"/>
              <w:cnfStyle w:val="000000000000" w:firstRow="0" w:lastRow="0" w:firstColumn="0" w:lastColumn="0" w:oddVBand="0" w:evenVBand="0" w:oddHBand="0" w:evenHBand="0" w:firstRowFirstColumn="0" w:firstRowLastColumn="0" w:lastRowFirstColumn="0" w:lastRowLastColumn="0"/>
              <w:rPr>
                <w:b/>
                <w:i/>
                <w:color w:val="000000"/>
                <w:sz w:val="16"/>
                <w:szCs w:val="16"/>
              </w:rPr>
            </w:pPr>
            <w:r w:rsidRPr="00622CF5">
              <w:rPr>
                <w:b/>
                <w:i/>
                <w:color w:val="000000"/>
                <w:sz w:val="16"/>
                <w:szCs w:val="16"/>
              </w:rPr>
              <w:t>0.26</w:t>
            </w:r>
          </w:p>
        </w:tc>
      </w:tr>
    </w:tbl>
    <w:p w14:paraId="2B9B2C23" w14:textId="7462B303" w:rsidR="001A5869" w:rsidRPr="001A5869" w:rsidRDefault="001A5869" w:rsidP="001A5869">
      <w:pPr>
        <w:spacing w:line="276" w:lineRule="auto"/>
        <w:rPr>
          <w:rFonts w:asciiTheme="minorHAnsi" w:hAnsiTheme="minorHAnsi" w:cstheme="minorHAnsi"/>
          <w:bCs/>
          <w:color w:val="000000"/>
          <w:sz w:val="22"/>
          <w:szCs w:val="22"/>
        </w:rPr>
      </w:pPr>
      <w:r w:rsidRPr="001A5869">
        <w:rPr>
          <w:rFonts w:asciiTheme="minorHAnsi" w:hAnsiTheme="minorHAnsi" w:cstheme="minorHAnsi"/>
          <w:b/>
          <w:color w:val="000000" w:themeColor="text1"/>
          <w:sz w:val="22"/>
          <w:szCs w:val="22"/>
        </w:rPr>
        <w:lastRenderedPageBreak/>
        <w:t>Table S3</w:t>
      </w:r>
      <w:r w:rsidRPr="001A5869">
        <w:rPr>
          <w:rFonts w:asciiTheme="minorHAnsi" w:hAnsiTheme="minorHAnsi" w:cstheme="minorHAnsi"/>
          <w:color w:val="000000" w:themeColor="text1"/>
          <w:sz w:val="22"/>
          <w:szCs w:val="22"/>
        </w:rPr>
        <w:t xml:space="preserve">. Production estimates for each day of a cycle. Net primary production using </w:t>
      </w:r>
      <w:r w:rsidRPr="001A5869">
        <w:rPr>
          <w:rFonts w:asciiTheme="minorHAnsi" w:hAnsiTheme="minorHAnsi" w:cstheme="minorHAnsi"/>
          <w:color w:val="000000" w:themeColor="text1"/>
          <w:sz w:val="22"/>
          <w:szCs w:val="22"/>
          <w:vertAlign w:val="superscript"/>
        </w:rPr>
        <w:t>14</w:t>
      </w:r>
      <w:r w:rsidRPr="001A5869">
        <w:rPr>
          <w:rFonts w:asciiTheme="minorHAnsi" w:hAnsiTheme="minorHAnsi" w:cstheme="minorHAnsi"/>
          <w:color w:val="000000" w:themeColor="text1"/>
          <w:sz w:val="22"/>
          <w:szCs w:val="22"/>
        </w:rPr>
        <w:t>C (NPP</w:t>
      </w:r>
      <w:r w:rsidRPr="001A5869">
        <w:rPr>
          <w:rFonts w:asciiTheme="minorHAnsi" w:hAnsiTheme="minorHAnsi" w:cstheme="minorHAnsi"/>
          <w:color w:val="000000" w:themeColor="text1"/>
          <w:sz w:val="22"/>
          <w:szCs w:val="22"/>
          <w:vertAlign w:val="subscript"/>
        </w:rPr>
        <w:t>14C</w:t>
      </w:r>
      <w:r w:rsidRPr="001A5869">
        <w:rPr>
          <w:rFonts w:asciiTheme="minorHAnsi" w:hAnsiTheme="minorHAnsi" w:cstheme="minorHAnsi"/>
          <w:color w:val="000000" w:themeColor="text1"/>
          <w:sz w:val="22"/>
          <w:szCs w:val="22"/>
        </w:rPr>
        <w:t>), Net Primary production using the dilution experiment (NPP</w:t>
      </w:r>
      <w:r w:rsidRPr="001A5869">
        <w:rPr>
          <w:rFonts w:asciiTheme="minorHAnsi" w:hAnsiTheme="minorHAnsi" w:cstheme="minorHAnsi"/>
          <w:color w:val="000000" w:themeColor="text1"/>
          <w:sz w:val="22"/>
          <w:szCs w:val="22"/>
          <w:vertAlign w:val="subscript"/>
        </w:rPr>
        <w:t>G/G</w:t>
      </w:r>
      <w:r w:rsidRPr="001A5869">
        <w:rPr>
          <w:rFonts w:asciiTheme="minorHAnsi" w:hAnsiTheme="minorHAnsi" w:cstheme="minorHAnsi"/>
          <w:color w:val="000000" w:themeColor="text1"/>
          <w:sz w:val="22"/>
          <w:szCs w:val="22"/>
        </w:rPr>
        <w:t xml:space="preserve">), New Production using the </w:t>
      </w:r>
      <w:r w:rsidRPr="001A5869">
        <w:rPr>
          <w:rFonts w:asciiTheme="minorHAnsi" w:hAnsiTheme="minorHAnsi" w:cstheme="minorHAnsi"/>
          <w:color w:val="000000" w:themeColor="text1"/>
          <w:sz w:val="22"/>
          <w:szCs w:val="22"/>
          <w:vertAlign w:val="superscript"/>
        </w:rPr>
        <w:t>15</w:t>
      </w:r>
      <w:r w:rsidRPr="001A5869">
        <w:rPr>
          <w:rFonts w:asciiTheme="minorHAnsi" w:hAnsiTheme="minorHAnsi" w:cstheme="minorHAnsi"/>
          <w:color w:val="000000" w:themeColor="text1"/>
          <w:sz w:val="22"/>
          <w:szCs w:val="22"/>
        </w:rPr>
        <w:t>N incubation method, Net community production using a weighted k (NCP</w:t>
      </w:r>
      <w:r w:rsidRPr="001A5869">
        <w:rPr>
          <w:rFonts w:asciiTheme="minorHAnsi" w:hAnsiTheme="minorHAnsi" w:cstheme="minorHAnsi"/>
          <w:color w:val="000000" w:themeColor="text1"/>
          <w:sz w:val="22"/>
          <w:szCs w:val="22"/>
          <w:vertAlign w:val="subscript"/>
        </w:rPr>
        <w:t>PRIOR</w:t>
      </w:r>
      <w:r w:rsidRPr="001A5869">
        <w:rPr>
          <w:rFonts w:asciiTheme="minorHAnsi" w:hAnsiTheme="minorHAnsi" w:cstheme="minorHAnsi"/>
          <w:color w:val="000000" w:themeColor="text1"/>
          <w:sz w:val="22"/>
          <w:szCs w:val="22"/>
        </w:rPr>
        <w:t>). Net community production using an instantaneous k (NCP</w:t>
      </w:r>
      <w:r w:rsidRPr="001A5869">
        <w:rPr>
          <w:rFonts w:asciiTheme="minorHAnsi" w:hAnsiTheme="minorHAnsi" w:cstheme="minorHAnsi"/>
          <w:color w:val="000000" w:themeColor="text1"/>
          <w:sz w:val="22"/>
          <w:szCs w:val="22"/>
          <w:vertAlign w:val="subscript"/>
        </w:rPr>
        <w:t>RT</w:t>
      </w:r>
      <w:r w:rsidRPr="001A5869">
        <w:rPr>
          <w:rFonts w:asciiTheme="minorHAnsi" w:hAnsiTheme="minorHAnsi" w:cstheme="minorHAnsi"/>
          <w:color w:val="000000" w:themeColor="text1"/>
          <w:sz w:val="22"/>
          <w:szCs w:val="22"/>
        </w:rPr>
        <w:t>), average respiration during the night using the NCP</w:t>
      </w:r>
      <w:r w:rsidRPr="001A5869">
        <w:rPr>
          <w:rFonts w:asciiTheme="minorHAnsi" w:hAnsiTheme="minorHAnsi" w:cstheme="minorHAnsi"/>
          <w:color w:val="000000" w:themeColor="text1"/>
          <w:sz w:val="22"/>
          <w:szCs w:val="22"/>
          <w:vertAlign w:val="subscript"/>
        </w:rPr>
        <w:t>RT</w:t>
      </w:r>
      <w:r w:rsidRPr="001A5869">
        <w:rPr>
          <w:rFonts w:asciiTheme="minorHAnsi" w:hAnsiTheme="minorHAnsi" w:cstheme="minorHAnsi"/>
          <w:color w:val="000000" w:themeColor="text1"/>
          <w:sz w:val="22"/>
          <w:szCs w:val="22"/>
        </w:rPr>
        <w:t xml:space="preserve"> analysis (</w:t>
      </w:r>
      <w:r w:rsidRPr="001A5869">
        <w:rPr>
          <w:rFonts w:asciiTheme="minorHAnsi" w:hAnsiTheme="minorHAnsi" w:cstheme="minorHAnsi"/>
          <w:bCs/>
          <w:color w:val="000000"/>
          <w:sz w:val="22"/>
          <w:szCs w:val="22"/>
        </w:rPr>
        <w:t>NCP</w:t>
      </w:r>
      <w:r w:rsidRPr="001A5869">
        <w:rPr>
          <w:rFonts w:asciiTheme="minorHAnsi" w:hAnsiTheme="minorHAnsi" w:cstheme="minorHAnsi"/>
          <w:bCs/>
          <w:color w:val="000000"/>
          <w:sz w:val="22"/>
          <w:szCs w:val="22"/>
          <w:vertAlign w:val="subscript"/>
        </w:rPr>
        <w:t>RESP</w:t>
      </w:r>
      <w:r w:rsidRPr="001A5869">
        <w:rPr>
          <w:rFonts w:asciiTheme="minorHAnsi" w:hAnsiTheme="minorHAnsi" w:cstheme="minorHAnsi"/>
          <w:color w:val="000000" w:themeColor="text1"/>
          <w:sz w:val="22"/>
          <w:szCs w:val="22"/>
        </w:rPr>
        <w:t>), Gross primary production using the NCP</w:t>
      </w:r>
      <w:r w:rsidRPr="001A5869">
        <w:rPr>
          <w:rFonts w:asciiTheme="minorHAnsi" w:hAnsiTheme="minorHAnsi" w:cstheme="minorHAnsi"/>
          <w:color w:val="000000" w:themeColor="text1"/>
          <w:sz w:val="22"/>
          <w:szCs w:val="22"/>
          <w:vertAlign w:val="subscript"/>
        </w:rPr>
        <w:t>RT</w:t>
      </w:r>
      <w:r w:rsidRPr="001A5869">
        <w:rPr>
          <w:rFonts w:asciiTheme="minorHAnsi" w:hAnsiTheme="minorHAnsi" w:cstheme="minorHAnsi"/>
          <w:color w:val="000000" w:themeColor="text1"/>
          <w:sz w:val="22"/>
          <w:szCs w:val="22"/>
        </w:rPr>
        <w:t xml:space="preserve"> analysis (</w:t>
      </w:r>
      <w:r w:rsidRPr="001A5869">
        <w:rPr>
          <w:rFonts w:asciiTheme="minorHAnsi" w:hAnsiTheme="minorHAnsi" w:cstheme="minorHAnsi"/>
          <w:bCs/>
          <w:color w:val="000000"/>
          <w:sz w:val="22"/>
          <w:szCs w:val="22"/>
        </w:rPr>
        <w:t>GPP</w:t>
      </w:r>
      <w:r w:rsidRPr="001A5869">
        <w:rPr>
          <w:rFonts w:asciiTheme="minorHAnsi" w:hAnsiTheme="minorHAnsi" w:cstheme="minorHAnsi"/>
          <w:bCs/>
          <w:color w:val="000000"/>
          <w:sz w:val="22"/>
          <w:szCs w:val="22"/>
          <w:vertAlign w:val="subscript"/>
        </w:rPr>
        <w:t>O2/Ar</w:t>
      </w:r>
      <w:r w:rsidRPr="001A5869">
        <w:rPr>
          <w:rFonts w:asciiTheme="minorHAnsi" w:hAnsiTheme="minorHAnsi" w:cstheme="minorHAnsi"/>
          <w:bCs/>
          <w:color w:val="000000"/>
          <w:sz w:val="22"/>
          <w:szCs w:val="22"/>
        </w:rPr>
        <w:t>), Gross primary production using the FRRF data. All data are given in (mmol C m</w:t>
      </w:r>
      <w:r w:rsidRPr="001A5869">
        <w:rPr>
          <w:rFonts w:asciiTheme="minorHAnsi" w:hAnsiTheme="minorHAnsi" w:cstheme="minorHAnsi"/>
          <w:bCs/>
          <w:color w:val="000000"/>
          <w:sz w:val="22"/>
          <w:szCs w:val="22"/>
          <w:vertAlign w:val="superscript"/>
        </w:rPr>
        <w:t>-2</w:t>
      </w:r>
      <w:r w:rsidRPr="001A5869">
        <w:rPr>
          <w:rFonts w:asciiTheme="minorHAnsi" w:hAnsiTheme="minorHAnsi" w:cstheme="minorHAnsi"/>
          <w:bCs/>
          <w:color w:val="000000"/>
          <w:sz w:val="22"/>
          <w:szCs w:val="22"/>
        </w:rPr>
        <w:t xml:space="preserve"> d</w:t>
      </w:r>
      <w:r w:rsidRPr="001A5869">
        <w:rPr>
          <w:rFonts w:asciiTheme="minorHAnsi" w:hAnsiTheme="minorHAnsi" w:cstheme="minorHAnsi"/>
          <w:bCs/>
          <w:color w:val="000000"/>
          <w:sz w:val="22"/>
          <w:szCs w:val="22"/>
          <w:vertAlign w:val="superscript"/>
        </w:rPr>
        <w:t>-1</w:t>
      </w:r>
      <w:r w:rsidRPr="001A5869">
        <w:rPr>
          <w:rFonts w:asciiTheme="minorHAnsi" w:hAnsiTheme="minorHAnsi" w:cstheme="minorHAnsi"/>
          <w:bCs/>
          <w:color w:val="000000"/>
          <w:sz w:val="22"/>
          <w:szCs w:val="22"/>
        </w:rPr>
        <w:t>). ND indicates no measurement was performed, X indicates that data were not usable.</w:t>
      </w:r>
    </w:p>
    <w:p w14:paraId="7AF8F575" w14:textId="77777777" w:rsidR="001A5869" w:rsidRPr="00622CF5" w:rsidRDefault="001A5869" w:rsidP="001A5869">
      <w:pPr>
        <w:spacing w:line="276" w:lineRule="auto"/>
        <w:rPr>
          <w:b/>
          <w:bCs/>
          <w:color w:val="000000"/>
          <w:sz w:val="20"/>
        </w:rPr>
      </w:pPr>
    </w:p>
    <w:tbl>
      <w:tblPr>
        <w:tblW w:w="8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773"/>
        <w:gridCol w:w="6"/>
        <w:gridCol w:w="775"/>
        <w:gridCol w:w="7"/>
        <w:gridCol w:w="705"/>
        <w:gridCol w:w="1049"/>
        <w:gridCol w:w="1080"/>
        <w:gridCol w:w="990"/>
        <w:gridCol w:w="1080"/>
        <w:gridCol w:w="1170"/>
      </w:tblGrid>
      <w:tr w:rsidR="001A5869" w:rsidRPr="00622CF5" w14:paraId="7DC1FF32" w14:textId="77777777" w:rsidTr="00AD0379">
        <w:trPr>
          <w:trHeight w:val="72"/>
        </w:trPr>
        <w:tc>
          <w:tcPr>
            <w:tcW w:w="663" w:type="dxa"/>
            <w:tcBorders>
              <w:bottom w:val="single" w:sz="4" w:space="0" w:color="auto"/>
            </w:tcBorders>
          </w:tcPr>
          <w:p w14:paraId="3BED72EE" w14:textId="77777777" w:rsidR="001A5869" w:rsidRPr="00622CF5" w:rsidRDefault="001A5869" w:rsidP="00AD0379">
            <w:pPr>
              <w:rPr>
                <w:color w:val="000000"/>
                <w:sz w:val="18"/>
                <w:szCs w:val="18"/>
              </w:rPr>
            </w:pPr>
          </w:p>
        </w:tc>
        <w:tc>
          <w:tcPr>
            <w:tcW w:w="773" w:type="dxa"/>
            <w:tcBorders>
              <w:bottom w:val="single" w:sz="4" w:space="0" w:color="auto"/>
            </w:tcBorders>
          </w:tcPr>
          <w:p w14:paraId="1F5EDDD1" w14:textId="77777777" w:rsidR="001A5869" w:rsidRPr="00622CF5" w:rsidRDefault="001A5869" w:rsidP="00AD0379">
            <w:pPr>
              <w:rPr>
                <w:b/>
                <w:bCs/>
                <w:color w:val="000000"/>
                <w:sz w:val="18"/>
                <w:szCs w:val="18"/>
              </w:rPr>
            </w:pPr>
            <w:r w:rsidRPr="00622CF5">
              <w:rPr>
                <w:b/>
                <w:bCs/>
                <w:color w:val="000000"/>
                <w:sz w:val="18"/>
                <w:szCs w:val="18"/>
              </w:rPr>
              <w:t>NPP</w:t>
            </w:r>
            <w:r w:rsidRPr="00622CF5">
              <w:rPr>
                <w:b/>
                <w:bCs/>
                <w:color w:val="000000"/>
                <w:sz w:val="18"/>
                <w:szCs w:val="18"/>
                <w:vertAlign w:val="subscript"/>
              </w:rPr>
              <w:t>14C</w:t>
            </w:r>
          </w:p>
        </w:tc>
        <w:tc>
          <w:tcPr>
            <w:tcW w:w="788" w:type="dxa"/>
            <w:gridSpan w:val="3"/>
            <w:tcBorders>
              <w:bottom w:val="single" w:sz="4" w:space="0" w:color="auto"/>
            </w:tcBorders>
          </w:tcPr>
          <w:p w14:paraId="15706E19" w14:textId="77777777" w:rsidR="001A5869" w:rsidRPr="00622CF5" w:rsidRDefault="001A5869" w:rsidP="00AD0379">
            <w:pPr>
              <w:rPr>
                <w:b/>
                <w:bCs/>
                <w:color w:val="000000"/>
                <w:sz w:val="18"/>
                <w:szCs w:val="18"/>
              </w:rPr>
            </w:pPr>
            <w:r w:rsidRPr="00622CF5">
              <w:rPr>
                <w:b/>
                <w:bCs/>
                <w:color w:val="000000"/>
                <w:sz w:val="18"/>
                <w:szCs w:val="18"/>
              </w:rPr>
              <w:t>NPP</w:t>
            </w:r>
            <w:r w:rsidRPr="00622CF5">
              <w:rPr>
                <w:b/>
                <w:bCs/>
                <w:color w:val="000000"/>
                <w:sz w:val="18"/>
                <w:szCs w:val="18"/>
                <w:vertAlign w:val="subscript"/>
              </w:rPr>
              <w:t>G/G</w:t>
            </w:r>
          </w:p>
        </w:tc>
        <w:tc>
          <w:tcPr>
            <w:tcW w:w="705" w:type="dxa"/>
            <w:tcBorders>
              <w:bottom w:val="single" w:sz="4" w:space="0" w:color="auto"/>
            </w:tcBorders>
          </w:tcPr>
          <w:p w14:paraId="153C8063" w14:textId="77777777" w:rsidR="001A5869" w:rsidRPr="00622CF5" w:rsidRDefault="001A5869" w:rsidP="00AD0379">
            <w:pPr>
              <w:rPr>
                <w:b/>
                <w:bCs/>
                <w:color w:val="000000"/>
                <w:sz w:val="18"/>
                <w:szCs w:val="18"/>
              </w:rPr>
            </w:pPr>
            <w:r w:rsidRPr="00622CF5">
              <w:rPr>
                <w:b/>
                <w:bCs/>
                <w:color w:val="000000"/>
                <w:sz w:val="18"/>
                <w:szCs w:val="18"/>
              </w:rPr>
              <w:t>NP</w:t>
            </w:r>
            <w:r w:rsidRPr="00622CF5">
              <w:rPr>
                <w:b/>
                <w:bCs/>
                <w:color w:val="000000"/>
                <w:sz w:val="18"/>
                <w:szCs w:val="18"/>
                <w:vertAlign w:val="subscript"/>
              </w:rPr>
              <w:t>15N</w:t>
            </w:r>
          </w:p>
        </w:tc>
        <w:tc>
          <w:tcPr>
            <w:tcW w:w="1049" w:type="dxa"/>
            <w:tcBorders>
              <w:bottom w:val="single" w:sz="4" w:space="0" w:color="auto"/>
            </w:tcBorders>
          </w:tcPr>
          <w:p w14:paraId="4D161E7F" w14:textId="77777777" w:rsidR="001A5869" w:rsidRPr="00622CF5" w:rsidRDefault="001A5869" w:rsidP="00AD0379">
            <w:pPr>
              <w:rPr>
                <w:b/>
                <w:bCs/>
                <w:color w:val="000000"/>
                <w:sz w:val="18"/>
                <w:szCs w:val="18"/>
              </w:rPr>
            </w:pPr>
            <w:r w:rsidRPr="00622CF5">
              <w:rPr>
                <w:b/>
                <w:bCs/>
                <w:color w:val="000000"/>
                <w:sz w:val="18"/>
                <w:szCs w:val="18"/>
              </w:rPr>
              <w:t>NCP</w:t>
            </w:r>
            <w:r w:rsidRPr="00622CF5">
              <w:rPr>
                <w:b/>
                <w:bCs/>
                <w:color w:val="000000"/>
                <w:sz w:val="18"/>
                <w:szCs w:val="18"/>
                <w:vertAlign w:val="subscript"/>
              </w:rPr>
              <w:t>Prior</w:t>
            </w:r>
          </w:p>
        </w:tc>
        <w:tc>
          <w:tcPr>
            <w:tcW w:w="1080" w:type="dxa"/>
            <w:tcBorders>
              <w:bottom w:val="single" w:sz="4" w:space="0" w:color="auto"/>
            </w:tcBorders>
          </w:tcPr>
          <w:p w14:paraId="649CC161" w14:textId="77777777" w:rsidR="001A5869" w:rsidRPr="00622CF5" w:rsidRDefault="001A5869" w:rsidP="00AD0379">
            <w:pPr>
              <w:rPr>
                <w:b/>
                <w:bCs/>
                <w:color w:val="000000"/>
                <w:sz w:val="18"/>
                <w:szCs w:val="18"/>
              </w:rPr>
            </w:pPr>
            <w:r w:rsidRPr="00622CF5">
              <w:rPr>
                <w:b/>
                <w:bCs/>
                <w:color w:val="000000"/>
                <w:sz w:val="18"/>
                <w:szCs w:val="18"/>
              </w:rPr>
              <w:t>NCP</w:t>
            </w:r>
            <w:r w:rsidRPr="00622CF5">
              <w:rPr>
                <w:b/>
                <w:bCs/>
                <w:color w:val="000000"/>
                <w:sz w:val="18"/>
                <w:szCs w:val="18"/>
                <w:vertAlign w:val="subscript"/>
              </w:rPr>
              <w:t>RT</w:t>
            </w:r>
            <w:r w:rsidRPr="00622CF5">
              <w:rPr>
                <w:b/>
                <w:bCs/>
                <w:color w:val="000000"/>
                <w:sz w:val="18"/>
                <w:szCs w:val="18"/>
              </w:rPr>
              <w:t xml:space="preserve"> </w:t>
            </w:r>
          </w:p>
        </w:tc>
        <w:tc>
          <w:tcPr>
            <w:tcW w:w="990" w:type="dxa"/>
            <w:tcBorders>
              <w:bottom w:val="single" w:sz="4" w:space="0" w:color="auto"/>
            </w:tcBorders>
          </w:tcPr>
          <w:p w14:paraId="6CB39EDF" w14:textId="77777777" w:rsidR="001A5869" w:rsidRPr="00622CF5" w:rsidRDefault="001A5869" w:rsidP="00AD0379">
            <w:pPr>
              <w:rPr>
                <w:b/>
                <w:bCs/>
                <w:color w:val="000000"/>
                <w:sz w:val="18"/>
                <w:szCs w:val="18"/>
              </w:rPr>
            </w:pPr>
            <w:r w:rsidRPr="00622CF5">
              <w:rPr>
                <w:b/>
                <w:bCs/>
                <w:color w:val="000000"/>
                <w:sz w:val="18"/>
                <w:szCs w:val="18"/>
              </w:rPr>
              <w:t>NCP</w:t>
            </w:r>
            <w:r w:rsidRPr="00622CF5">
              <w:rPr>
                <w:b/>
                <w:bCs/>
                <w:color w:val="000000"/>
                <w:sz w:val="18"/>
                <w:szCs w:val="18"/>
                <w:vertAlign w:val="subscript"/>
              </w:rPr>
              <w:t>Resp</w:t>
            </w:r>
          </w:p>
        </w:tc>
        <w:tc>
          <w:tcPr>
            <w:tcW w:w="1080" w:type="dxa"/>
            <w:tcBorders>
              <w:bottom w:val="single" w:sz="4" w:space="0" w:color="auto"/>
            </w:tcBorders>
          </w:tcPr>
          <w:p w14:paraId="41E2BBC9" w14:textId="77777777" w:rsidR="001A5869" w:rsidRPr="00622CF5" w:rsidRDefault="001A5869" w:rsidP="00AD0379">
            <w:pPr>
              <w:rPr>
                <w:b/>
                <w:bCs/>
                <w:color w:val="000000"/>
                <w:sz w:val="18"/>
                <w:szCs w:val="18"/>
              </w:rPr>
            </w:pPr>
            <w:r w:rsidRPr="00622CF5">
              <w:rPr>
                <w:b/>
                <w:bCs/>
                <w:color w:val="000000"/>
                <w:sz w:val="18"/>
                <w:szCs w:val="18"/>
              </w:rPr>
              <w:t>GPP</w:t>
            </w:r>
            <w:r w:rsidRPr="00622CF5">
              <w:rPr>
                <w:b/>
                <w:bCs/>
                <w:color w:val="000000"/>
                <w:sz w:val="18"/>
                <w:szCs w:val="18"/>
                <w:vertAlign w:val="subscript"/>
              </w:rPr>
              <w:t>O2/Ar</w:t>
            </w:r>
          </w:p>
        </w:tc>
        <w:tc>
          <w:tcPr>
            <w:tcW w:w="1170" w:type="dxa"/>
            <w:tcBorders>
              <w:bottom w:val="single" w:sz="4" w:space="0" w:color="auto"/>
            </w:tcBorders>
          </w:tcPr>
          <w:p w14:paraId="324AE1B7" w14:textId="77777777" w:rsidR="001A5869" w:rsidRPr="00622CF5" w:rsidRDefault="001A5869" w:rsidP="00AD0379">
            <w:pPr>
              <w:rPr>
                <w:b/>
                <w:bCs/>
                <w:color w:val="000000"/>
                <w:sz w:val="18"/>
                <w:szCs w:val="18"/>
              </w:rPr>
            </w:pPr>
            <w:r w:rsidRPr="00622CF5">
              <w:rPr>
                <w:b/>
                <w:bCs/>
                <w:color w:val="000000"/>
                <w:sz w:val="18"/>
                <w:szCs w:val="18"/>
              </w:rPr>
              <w:t>GPP</w:t>
            </w:r>
            <w:r w:rsidRPr="00622CF5">
              <w:rPr>
                <w:b/>
                <w:bCs/>
                <w:color w:val="000000"/>
                <w:sz w:val="18"/>
                <w:szCs w:val="18"/>
                <w:vertAlign w:val="subscript"/>
              </w:rPr>
              <w:t>FRRF</w:t>
            </w:r>
          </w:p>
        </w:tc>
      </w:tr>
      <w:tr w:rsidR="001A5869" w:rsidRPr="00622CF5" w14:paraId="32A9F259" w14:textId="77777777" w:rsidTr="00AD0379">
        <w:trPr>
          <w:trHeight w:val="72"/>
        </w:trPr>
        <w:tc>
          <w:tcPr>
            <w:tcW w:w="8298" w:type="dxa"/>
            <w:gridSpan w:val="11"/>
            <w:shd w:val="pct35" w:color="auto" w:fill="auto"/>
          </w:tcPr>
          <w:p w14:paraId="16681994" w14:textId="77777777" w:rsidR="001A5869" w:rsidRPr="00622CF5" w:rsidRDefault="001A5869" w:rsidP="00AD0379">
            <w:pPr>
              <w:tabs>
                <w:tab w:val="left" w:pos="2814"/>
              </w:tabs>
              <w:jc w:val="center"/>
              <w:rPr>
                <w:i/>
                <w:iCs/>
                <w:color w:val="000000"/>
                <w:sz w:val="18"/>
                <w:szCs w:val="18"/>
              </w:rPr>
            </w:pPr>
            <w:r w:rsidRPr="00622CF5">
              <w:rPr>
                <w:i/>
                <w:iCs/>
                <w:color w:val="000000"/>
                <w:sz w:val="18"/>
                <w:szCs w:val="18"/>
              </w:rPr>
              <w:t>P1604</w:t>
            </w:r>
          </w:p>
        </w:tc>
      </w:tr>
      <w:tr w:rsidR="001A5869" w:rsidRPr="00622CF5" w14:paraId="2007273E" w14:textId="77777777" w:rsidTr="00AD0379">
        <w:trPr>
          <w:trHeight w:val="72"/>
        </w:trPr>
        <w:tc>
          <w:tcPr>
            <w:tcW w:w="8298" w:type="dxa"/>
            <w:gridSpan w:val="11"/>
            <w:shd w:val="pct15" w:color="auto" w:fill="auto"/>
          </w:tcPr>
          <w:p w14:paraId="3CC300EC" w14:textId="77777777" w:rsidR="001A5869" w:rsidRPr="00622CF5" w:rsidRDefault="001A5869" w:rsidP="00AD0379">
            <w:pPr>
              <w:tabs>
                <w:tab w:val="left" w:pos="2814"/>
              </w:tabs>
              <w:jc w:val="center"/>
              <w:rPr>
                <w:iCs/>
                <w:color w:val="000000"/>
                <w:sz w:val="18"/>
                <w:szCs w:val="18"/>
              </w:rPr>
            </w:pPr>
            <w:r w:rsidRPr="00622CF5">
              <w:rPr>
                <w:iCs/>
                <w:color w:val="000000"/>
                <w:sz w:val="18"/>
                <w:szCs w:val="18"/>
              </w:rPr>
              <w:t>P1604-cycle 2</w:t>
            </w:r>
          </w:p>
        </w:tc>
      </w:tr>
      <w:tr w:rsidR="001A5869" w:rsidRPr="00622CF5" w14:paraId="544E16B2" w14:textId="77777777" w:rsidTr="00AD0379">
        <w:trPr>
          <w:trHeight w:val="72"/>
        </w:trPr>
        <w:tc>
          <w:tcPr>
            <w:tcW w:w="0" w:type="auto"/>
          </w:tcPr>
          <w:p w14:paraId="4D793044" w14:textId="77777777" w:rsidR="001A5869" w:rsidRPr="00622CF5" w:rsidRDefault="001A5869" w:rsidP="00AD0379">
            <w:pPr>
              <w:jc w:val="center"/>
              <w:rPr>
                <w:color w:val="000000"/>
                <w:sz w:val="18"/>
                <w:szCs w:val="18"/>
              </w:rPr>
            </w:pPr>
            <w:r w:rsidRPr="00622CF5">
              <w:rPr>
                <w:color w:val="000000"/>
                <w:sz w:val="18"/>
                <w:szCs w:val="18"/>
              </w:rPr>
              <w:t>2-1</w:t>
            </w:r>
          </w:p>
        </w:tc>
        <w:tc>
          <w:tcPr>
            <w:tcW w:w="773" w:type="dxa"/>
          </w:tcPr>
          <w:p w14:paraId="3D3D8A21" w14:textId="77777777" w:rsidR="001A5869" w:rsidRPr="00622CF5" w:rsidRDefault="001A5869" w:rsidP="00AD0379">
            <w:pPr>
              <w:jc w:val="center"/>
              <w:rPr>
                <w:color w:val="FF0000"/>
                <w:sz w:val="18"/>
                <w:szCs w:val="18"/>
              </w:rPr>
            </w:pPr>
            <w:r w:rsidRPr="00622CF5">
              <w:rPr>
                <w:iCs/>
                <w:color w:val="000000"/>
                <w:sz w:val="18"/>
                <w:szCs w:val="18"/>
              </w:rPr>
              <w:t>22.34</w:t>
            </w:r>
          </w:p>
        </w:tc>
        <w:tc>
          <w:tcPr>
            <w:tcW w:w="788" w:type="dxa"/>
            <w:gridSpan w:val="3"/>
          </w:tcPr>
          <w:p w14:paraId="7CE8DD44" w14:textId="77777777" w:rsidR="001A5869" w:rsidRPr="00622CF5" w:rsidRDefault="001A5869" w:rsidP="00AD0379">
            <w:pPr>
              <w:jc w:val="center"/>
              <w:rPr>
                <w:color w:val="FF0000"/>
                <w:sz w:val="18"/>
                <w:szCs w:val="18"/>
              </w:rPr>
            </w:pPr>
            <w:r w:rsidRPr="00622CF5">
              <w:rPr>
                <w:color w:val="000000"/>
                <w:sz w:val="18"/>
                <w:szCs w:val="18"/>
              </w:rPr>
              <w:t>44.42</w:t>
            </w:r>
          </w:p>
        </w:tc>
        <w:tc>
          <w:tcPr>
            <w:tcW w:w="705" w:type="dxa"/>
          </w:tcPr>
          <w:p w14:paraId="0C7D6C46" w14:textId="77777777" w:rsidR="001A5869" w:rsidRPr="00622CF5" w:rsidRDefault="001A5869" w:rsidP="00AD0379">
            <w:pPr>
              <w:jc w:val="center"/>
              <w:rPr>
                <w:color w:val="FF0000"/>
                <w:sz w:val="18"/>
                <w:szCs w:val="18"/>
              </w:rPr>
            </w:pPr>
            <w:r w:rsidRPr="00622CF5">
              <w:rPr>
                <w:color w:val="000000"/>
                <w:sz w:val="18"/>
                <w:szCs w:val="18"/>
              </w:rPr>
              <w:t>15.95</w:t>
            </w:r>
          </w:p>
        </w:tc>
        <w:tc>
          <w:tcPr>
            <w:tcW w:w="1049" w:type="dxa"/>
            <w:vAlign w:val="bottom"/>
          </w:tcPr>
          <w:p w14:paraId="42AF6291" w14:textId="77777777" w:rsidR="001A5869" w:rsidRPr="00622CF5" w:rsidRDefault="001A5869" w:rsidP="00AD0379">
            <w:pPr>
              <w:jc w:val="center"/>
              <w:rPr>
                <w:color w:val="FF0000"/>
                <w:sz w:val="18"/>
                <w:szCs w:val="18"/>
              </w:rPr>
            </w:pPr>
            <w:r w:rsidRPr="00622CF5">
              <w:rPr>
                <w:color w:val="000000"/>
                <w:sz w:val="18"/>
                <w:szCs w:val="18"/>
              </w:rPr>
              <w:t>5.79</w:t>
            </w:r>
          </w:p>
        </w:tc>
        <w:tc>
          <w:tcPr>
            <w:tcW w:w="1080" w:type="dxa"/>
            <w:vAlign w:val="bottom"/>
          </w:tcPr>
          <w:p w14:paraId="5D6523CC" w14:textId="77777777" w:rsidR="001A5869" w:rsidRPr="00622CF5" w:rsidRDefault="001A5869" w:rsidP="00AD0379">
            <w:pPr>
              <w:jc w:val="center"/>
              <w:rPr>
                <w:color w:val="FF0000"/>
                <w:sz w:val="18"/>
                <w:szCs w:val="18"/>
              </w:rPr>
            </w:pPr>
            <w:r w:rsidRPr="00622CF5">
              <w:rPr>
                <w:color w:val="000000"/>
                <w:sz w:val="18"/>
                <w:szCs w:val="18"/>
              </w:rPr>
              <w:t>9.74</w:t>
            </w:r>
          </w:p>
        </w:tc>
        <w:tc>
          <w:tcPr>
            <w:tcW w:w="990" w:type="dxa"/>
          </w:tcPr>
          <w:p w14:paraId="0C1B421F" w14:textId="77777777" w:rsidR="001A5869" w:rsidRPr="00622CF5" w:rsidRDefault="001A5869" w:rsidP="00AD0379">
            <w:pPr>
              <w:jc w:val="center"/>
              <w:rPr>
                <w:color w:val="000000" w:themeColor="text1"/>
                <w:sz w:val="18"/>
                <w:szCs w:val="18"/>
              </w:rPr>
            </w:pPr>
            <w:r w:rsidRPr="00622CF5">
              <w:rPr>
                <w:color w:val="000000" w:themeColor="text1"/>
                <w:sz w:val="18"/>
                <w:szCs w:val="18"/>
              </w:rPr>
              <w:t>55.08</w:t>
            </w:r>
          </w:p>
        </w:tc>
        <w:tc>
          <w:tcPr>
            <w:tcW w:w="1080" w:type="dxa"/>
          </w:tcPr>
          <w:p w14:paraId="0CC46027" w14:textId="77777777" w:rsidR="001A5869" w:rsidRPr="00622CF5" w:rsidRDefault="001A5869" w:rsidP="00AD0379">
            <w:pPr>
              <w:jc w:val="center"/>
              <w:rPr>
                <w:color w:val="000000" w:themeColor="text1"/>
                <w:sz w:val="18"/>
                <w:szCs w:val="18"/>
              </w:rPr>
            </w:pPr>
            <w:r w:rsidRPr="00622CF5">
              <w:rPr>
                <w:color w:val="000000" w:themeColor="text1"/>
                <w:sz w:val="18"/>
                <w:szCs w:val="18"/>
              </w:rPr>
              <w:t>70</w:t>
            </w:r>
          </w:p>
        </w:tc>
        <w:tc>
          <w:tcPr>
            <w:tcW w:w="1170" w:type="dxa"/>
          </w:tcPr>
          <w:p w14:paraId="64A9772E"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7C3DBC0E" w14:textId="77777777" w:rsidTr="00AD0379">
        <w:trPr>
          <w:trHeight w:val="72"/>
        </w:trPr>
        <w:tc>
          <w:tcPr>
            <w:tcW w:w="0" w:type="auto"/>
          </w:tcPr>
          <w:p w14:paraId="52C99596" w14:textId="77777777" w:rsidR="001A5869" w:rsidRPr="00622CF5" w:rsidRDefault="001A5869" w:rsidP="00AD0379">
            <w:pPr>
              <w:jc w:val="center"/>
              <w:rPr>
                <w:color w:val="000000"/>
                <w:sz w:val="18"/>
                <w:szCs w:val="18"/>
              </w:rPr>
            </w:pPr>
            <w:r w:rsidRPr="00622CF5">
              <w:rPr>
                <w:color w:val="000000"/>
                <w:sz w:val="18"/>
                <w:szCs w:val="18"/>
              </w:rPr>
              <w:t>2-2</w:t>
            </w:r>
          </w:p>
        </w:tc>
        <w:tc>
          <w:tcPr>
            <w:tcW w:w="773" w:type="dxa"/>
          </w:tcPr>
          <w:p w14:paraId="1A7C7D0D" w14:textId="77777777" w:rsidR="001A5869" w:rsidRPr="00622CF5" w:rsidRDefault="001A5869" w:rsidP="00AD0379">
            <w:pPr>
              <w:jc w:val="center"/>
              <w:rPr>
                <w:iCs/>
                <w:color w:val="000000"/>
                <w:sz w:val="18"/>
                <w:szCs w:val="18"/>
              </w:rPr>
            </w:pPr>
            <w:r w:rsidRPr="00622CF5">
              <w:rPr>
                <w:iCs/>
                <w:color w:val="000000"/>
                <w:sz w:val="18"/>
                <w:szCs w:val="18"/>
              </w:rPr>
              <w:t>16.72</w:t>
            </w:r>
          </w:p>
        </w:tc>
        <w:tc>
          <w:tcPr>
            <w:tcW w:w="788" w:type="dxa"/>
            <w:gridSpan w:val="3"/>
          </w:tcPr>
          <w:p w14:paraId="34D6223B" w14:textId="77777777" w:rsidR="001A5869" w:rsidRPr="00622CF5" w:rsidRDefault="001A5869" w:rsidP="00AD0379">
            <w:pPr>
              <w:jc w:val="center"/>
              <w:rPr>
                <w:color w:val="000000"/>
                <w:sz w:val="18"/>
                <w:szCs w:val="18"/>
              </w:rPr>
            </w:pPr>
            <w:r w:rsidRPr="00622CF5">
              <w:rPr>
                <w:color w:val="000000"/>
                <w:sz w:val="18"/>
                <w:szCs w:val="18"/>
              </w:rPr>
              <w:t>24.31</w:t>
            </w:r>
          </w:p>
        </w:tc>
        <w:tc>
          <w:tcPr>
            <w:tcW w:w="705" w:type="dxa"/>
          </w:tcPr>
          <w:p w14:paraId="15EC085A" w14:textId="77777777" w:rsidR="001A5869" w:rsidRPr="00622CF5" w:rsidRDefault="001A5869" w:rsidP="00AD0379">
            <w:pPr>
              <w:jc w:val="center"/>
              <w:rPr>
                <w:color w:val="000000"/>
                <w:sz w:val="18"/>
                <w:szCs w:val="18"/>
              </w:rPr>
            </w:pPr>
            <w:r w:rsidRPr="00622CF5">
              <w:rPr>
                <w:color w:val="000000"/>
                <w:sz w:val="18"/>
                <w:szCs w:val="18"/>
              </w:rPr>
              <w:t>8.25</w:t>
            </w:r>
          </w:p>
        </w:tc>
        <w:tc>
          <w:tcPr>
            <w:tcW w:w="1049" w:type="dxa"/>
            <w:vAlign w:val="bottom"/>
          </w:tcPr>
          <w:p w14:paraId="1B093326" w14:textId="77777777" w:rsidR="001A5869" w:rsidRPr="00622CF5" w:rsidRDefault="001A5869" w:rsidP="00AD0379">
            <w:pPr>
              <w:jc w:val="center"/>
              <w:rPr>
                <w:iCs/>
                <w:color w:val="000000"/>
                <w:sz w:val="18"/>
                <w:szCs w:val="18"/>
              </w:rPr>
            </w:pPr>
            <w:r w:rsidRPr="00622CF5">
              <w:rPr>
                <w:color w:val="000000"/>
                <w:sz w:val="18"/>
                <w:szCs w:val="18"/>
              </w:rPr>
              <w:t>5.74</w:t>
            </w:r>
          </w:p>
        </w:tc>
        <w:tc>
          <w:tcPr>
            <w:tcW w:w="1080" w:type="dxa"/>
            <w:vAlign w:val="bottom"/>
          </w:tcPr>
          <w:p w14:paraId="4AFBF319" w14:textId="77777777" w:rsidR="001A5869" w:rsidRPr="00622CF5" w:rsidRDefault="001A5869" w:rsidP="00AD0379">
            <w:pPr>
              <w:jc w:val="center"/>
              <w:rPr>
                <w:iCs/>
                <w:color w:val="000000"/>
                <w:sz w:val="18"/>
                <w:szCs w:val="18"/>
              </w:rPr>
            </w:pPr>
            <w:r w:rsidRPr="00622CF5">
              <w:rPr>
                <w:color w:val="000000"/>
                <w:sz w:val="18"/>
                <w:szCs w:val="18"/>
              </w:rPr>
              <w:t>7.18</w:t>
            </w:r>
          </w:p>
        </w:tc>
        <w:tc>
          <w:tcPr>
            <w:tcW w:w="990" w:type="dxa"/>
          </w:tcPr>
          <w:p w14:paraId="3EA9EC0F" w14:textId="77777777" w:rsidR="001A5869" w:rsidRPr="00622CF5" w:rsidRDefault="001A5869" w:rsidP="00AD0379">
            <w:pPr>
              <w:jc w:val="center"/>
              <w:rPr>
                <w:iCs/>
                <w:color w:val="000000"/>
                <w:sz w:val="18"/>
                <w:szCs w:val="18"/>
              </w:rPr>
            </w:pPr>
            <w:r w:rsidRPr="00622CF5">
              <w:rPr>
                <w:iCs/>
                <w:color w:val="000000"/>
                <w:sz w:val="18"/>
                <w:szCs w:val="18"/>
              </w:rPr>
              <w:t>63.06</w:t>
            </w:r>
          </w:p>
        </w:tc>
        <w:tc>
          <w:tcPr>
            <w:tcW w:w="1080" w:type="dxa"/>
          </w:tcPr>
          <w:p w14:paraId="17D1DD75" w14:textId="77777777" w:rsidR="001A5869" w:rsidRPr="00622CF5" w:rsidRDefault="001A5869" w:rsidP="00AD0379">
            <w:pPr>
              <w:jc w:val="center"/>
              <w:rPr>
                <w:color w:val="000000"/>
                <w:sz w:val="18"/>
                <w:szCs w:val="18"/>
              </w:rPr>
            </w:pPr>
            <w:r w:rsidRPr="00622CF5">
              <w:rPr>
                <w:color w:val="000000"/>
                <w:sz w:val="18"/>
                <w:szCs w:val="18"/>
              </w:rPr>
              <w:t>47</w:t>
            </w:r>
          </w:p>
        </w:tc>
        <w:tc>
          <w:tcPr>
            <w:tcW w:w="1170" w:type="dxa"/>
          </w:tcPr>
          <w:p w14:paraId="69299B75"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13932D9C" w14:textId="77777777" w:rsidTr="00AD0379">
        <w:trPr>
          <w:trHeight w:val="72"/>
        </w:trPr>
        <w:tc>
          <w:tcPr>
            <w:tcW w:w="0" w:type="auto"/>
            <w:tcBorders>
              <w:bottom w:val="single" w:sz="4" w:space="0" w:color="auto"/>
            </w:tcBorders>
          </w:tcPr>
          <w:p w14:paraId="67645C25" w14:textId="77777777" w:rsidR="001A5869" w:rsidRPr="00622CF5" w:rsidRDefault="001A5869" w:rsidP="00AD0379">
            <w:pPr>
              <w:jc w:val="center"/>
              <w:rPr>
                <w:color w:val="000000"/>
                <w:sz w:val="18"/>
                <w:szCs w:val="18"/>
              </w:rPr>
            </w:pPr>
            <w:r w:rsidRPr="00622CF5">
              <w:rPr>
                <w:color w:val="000000"/>
                <w:sz w:val="18"/>
                <w:szCs w:val="18"/>
              </w:rPr>
              <w:t>2-3</w:t>
            </w:r>
          </w:p>
        </w:tc>
        <w:tc>
          <w:tcPr>
            <w:tcW w:w="773" w:type="dxa"/>
            <w:tcBorders>
              <w:bottom w:val="single" w:sz="4" w:space="0" w:color="auto"/>
            </w:tcBorders>
          </w:tcPr>
          <w:p w14:paraId="102FE969" w14:textId="77777777" w:rsidR="001A5869" w:rsidRPr="00622CF5" w:rsidRDefault="001A5869" w:rsidP="00AD0379">
            <w:pPr>
              <w:jc w:val="center"/>
              <w:rPr>
                <w:iCs/>
                <w:color w:val="000000"/>
                <w:sz w:val="18"/>
                <w:szCs w:val="18"/>
              </w:rPr>
            </w:pPr>
            <w:r w:rsidRPr="00622CF5">
              <w:rPr>
                <w:iCs/>
                <w:color w:val="000000"/>
                <w:sz w:val="18"/>
                <w:szCs w:val="18"/>
              </w:rPr>
              <w:t>13.97</w:t>
            </w:r>
          </w:p>
        </w:tc>
        <w:tc>
          <w:tcPr>
            <w:tcW w:w="788" w:type="dxa"/>
            <w:gridSpan w:val="3"/>
            <w:tcBorders>
              <w:bottom w:val="single" w:sz="4" w:space="0" w:color="auto"/>
            </w:tcBorders>
          </w:tcPr>
          <w:p w14:paraId="191A1F30" w14:textId="77777777" w:rsidR="001A5869" w:rsidRPr="00622CF5" w:rsidRDefault="001A5869" w:rsidP="00AD0379">
            <w:pPr>
              <w:jc w:val="center"/>
              <w:rPr>
                <w:color w:val="000000"/>
                <w:sz w:val="18"/>
                <w:szCs w:val="18"/>
              </w:rPr>
            </w:pPr>
            <w:r w:rsidRPr="00622CF5">
              <w:rPr>
                <w:color w:val="000000"/>
                <w:sz w:val="18"/>
                <w:szCs w:val="18"/>
              </w:rPr>
              <w:t>36.32</w:t>
            </w:r>
          </w:p>
        </w:tc>
        <w:tc>
          <w:tcPr>
            <w:tcW w:w="705" w:type="dxa"/>
            <w:tcBorders>
              <w:bottom w:val="single" w:sz="4" w:space="0" w:color="auto"/>
            </w:tcBorders>
          </w:tcPr>
          <w:p w14:paraId="1A2B3734" w14:textId="77777777" w:rsidR="001A5869" w:rsidRPr="00622CF5" w:rsidRDefault="001A5869" w:rsidP="00AD0379">
            <w:pPr>
              <w:jc w:val="center"/>
              <w:rPr>
                <w:color w:val="000000"/>
                <w:sz w:val="18"/>
                <w:szCs w:val="18"/>
              </w:rPr>
            </w:pPr>
            <w:r w:rsidRPr="00622CF5">
              <w:rPr>
                <w:color w:val="000000"/>
                <w:sz w:val="18"/>
                <w:szCs w:val="18"/>
              </w:rPr>
              <w:t>7.68</w:t>
            </w:r>
          </w:p>
        </w:tc>
        <w:tc>
          <w:tcPr>
            <w:tcW w:w="1049" w:type="dxa"/>
            <w:tcBorders>
              <w:bottom w:val="single" w:sz="4" w:space="0" w:color="auto"/>
            </w:tcBorders>
            <w:vAlign w:val="bottom"/>
          </w:tcPr>
          <w:p w14:paraId="06F1734D" w14:textId="77777777" w:rsidR="001A5869" w:rsidRPr="00622CF5" w:rsidRDefault="001A5869" w:rsidP="00AD0379">
            <w:pPr>
              <w:jc w:val="center"/>
              <w:rPr>
                <w:iCs/>
                <w:color w:val="000000"/>
                <w:sz w:val="18"/>
                <w:szCs w:val="18"/>
              </w:rPr>
            </w:pPr>
            <w:r w:rsidRPr="00622CF5">
              <w:rPr>
                <w:color w:val="000000"/>
                <w:sz w:val="18"/>
                <w:szCs w:val="18"/>
              </w:rPr>
              <w:t>5.00</w:t>
            </w:r>
          </w:p>
        </w:tc>
        <w:tc>
          <w:tcPr>
            <w:tcW w:w="1080" w:type="dxa"/>
            <w:tcBorders>
              <w:bottom w:val="single" w:sz="4" w:space="0" w:color="auto"/>
            </w:tcBorders>
            <w:vAlign w:val="bottom"/>
          </w:tcPr>
          <w:p w14:paraId="77E1074B" w14:textId="77777777" w:rsidR="001A5869" w:rsidRPr="00622CF5" w:rsidRDefault="001A5869" w:rsidP="00AD0379">
            <w:pPr>
              <w:jc w:val="center"/>
              <w:rPr>
                <w:iCs/>
                <w:color w:val="000000"/>
                <w:sz w:val="18"/>
                <w:szCs w:val="18"/>
              </w:rPr>
            </w:pPr>
            <w:r w:rsidRPr="00622CF5">
              <w:rPr>
                <w:color w:val="000000"/>
                <w:sz w:val="18"/>
                <w:szCs w:val="18"/>
              </w:rPr>
              <w:t>1.14</w:t>
            </w:r>
          </w:p>
        </w:tc>
        <w:tc>
          <w:tcPr>
            <w:tcW w:w="990" w:type="dxa"/>
            <w:tcBorders>
              <w:bottom w:val="single" w:sz="4" w:space="0" w:color="auto"/>
            </w:tcBorders>
          </w:tcPr>
          <w:p w14:paraId="0EE1BC8A" w14:textId="77777777" w:rsidR="001A5869" w:rsidRPr="00622CF5" w:rsidRDefault="001A5869" w:rsidP="00AD0379">
            <w:pPr>
              <w:jc w:val="center"/>
              <w:rPr>
                <w:iCs/>
                <w:color w:val="000000"/>
                <w:sz w:val="18"/>
                <w:szCs w:val="18"/>
              </w:rPr>
            </w:pPr>
            <w:r w:rsidRPr="00622CF5">
              <w:rPr>
                <w:iCs/>
                <w:color w:val="000000"/>
                <w:sz w:val="18"/>
                <w:szCs w:val="18"/>
              </w:rPr>
              <w:t>53.61</w:t>
            </w:r>
          </w:p>
        </w:tc>
        <w:tc>
          <w:tcPr>
            <w:tcW w:w="1080" w:type="dxa"/>
            <w:tcBorders>
              <w:bottom w:val="single" w:sz="4" w:space="0" w:color="auto"/>
            </w:tcBorders>
          </w:tcPr>
          <w:p w14:paraId="050AAA04" w14:textId="77777777" w:rsidR="001A5869" w:rsidRPr="00622CF5" w:rsidRDefault="001A5869" w:rsidP="00AD0379">
            <w:pPr>
              <w:jc w:val="center"/>
              <w:rPr>
                <w:color w:val="000000"/>
                <w:sz w:val="18"/>
                <w:szCs w:val="18"/>
              </w:rPr>
            </w:pPr>
            <w:r w:rsidRPr="00622CF5">
              <w:rPr>
                <w:color w:val="000000"/>
                <w:sz w:val="18"/>
                <w:szCs w:val="18"/>
              </w:rPr>
              <w:t>33</w:t>
            </w:r>
          </w:p>
        </w:tc>
        <w:tc>
          <w:tcPr>
            <w:tcW w:w="1170" w:type="dxa"/>
            <w:tcBorders>
              <w:bottom w:val="single" w:sz="4" w:space="0" w:color="auto"/>
            </w:tcBorders>
          </w:tcPr>
          <w:p w14:paraId="0529118E"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6D3D6D58" w14:textId="77777777" w:rsidTr="00AD0379">
        <w:trPr>
          <w:trHeight w:val="72"/>
        </w:trPr>
        <w:tc>
          <w:tcPr>
            <w:tcW w:w="8298" w:type="dxa"/>
            <w:gridSpan w:val="11"/>
            <w:shd w:val="pct15" w:color="auto" w:fill="auto"/>
          </w:tcPr>
          <w:p w14:paraId="104975EB" w14:textId="77777777" w:rsidR="001A5869" w:rsidRPr="00622CF5" w:rsidRDefault="001A5869" w:rsidP="00AD0379">
            <w:pPr>
              <w:tabs>
                <w:tab w:val="left" w:pos="2814"/>
              </w:tabs>
              <w:jc w:val="center"/>
              <w:rPr>
                <w:iCs/>
                <w:color w:val="000000"/>
                <w:sz w:val="18"/>
                <w:szCs w:val="18"/>
              </w:rPr>
            </w:pPr>
            <w:r w:rsidRPr="00622CF5">
              <w:rPr>
                <w:iCs/>
                <w:color w:val="000000"/>
                <w:sz w:val="18"/>
                <w:szCs w:val="18"/>
              </w:rPr>
              <w:t>P1604-cycle 3</w:t>
            </w:r>
          </w:p>
        </w:tc>
      </w:tr>
      <w:tr w:rsidR="001A5869" w:rsidRPr="00622CF5" w14:paraId="60C8418F" w14:textId="77777777" w:rsidTr="00AD0379">
        <w:trPr>
          <w:trHeight w:val="72"/>
        </w:trPr>
        <w:tc>
          <w:tcPr>
            <w:tcW w:w="0" w:type="auto"/>
          </w:tcPr>
          <w:p w14:paraId="6898B2EA" w14:textId="77777777" w:rsidR="001A5869" w:rsidRPr="00622CF5" w:rsidRDefault="001A5869" w:rsidP="00AD0379">
            <w:pPr>
              <w:jc w:val="center"/>
              <w:rPr>
                <w:color w:val="000000"/>
                <w:sz w:val="18"/>
                <w:szCs w:val="18"/>
              </w:rPr>
            </w:pPr>
            <w:r w:rsidRPr="00622CF5">
              <w:rPr>
                <w:color w:val="000000"/>
                <w:sz w:val="18"/>
                <w:szCs w:val="18"/>
              </w:rPr>
              <w:t>3-1</w:t>
            </w:r>
          </w:p>
        </w:tc>
        <w:tc>
          <w:tcPr>
            <w:tcW w:w="773" w:type="dxa"/>
          </w:tcPr>
          <w:p w14:paraId="4514B537" w14:textId="77777777" w:rsidR="001A5869" w:rsidRPr="00622CF5" w:rsidRDefault="001A5869" w:rsidP="00AD0379">
            <w:pPr>
              <w:jc w:val="center"/>
              <w:rPr>
                <w:iCs/>
                <w:color w:val="000000"/>
                <w:sz w:val="18"/>
                <w:szCs w:val="18"/>
              </w:rPr>
            </w:pPr>
            <w:r w:rsidRPr="00622CF5">
              <w:rPr>
                <w:iCs/>
                <w:color w:val="000000"/>
                <w:sz w:val="18"/>
                <w:szCs w:val="18"/>
              </w:rPr>
              <w:t>36.10</w:t>
            </w:r>
          </w:p>
        </w:tc>
        <w:tc>
          <w:tcPr>
            <w:tcW w:w="788" w:type="dxa"/>
            <w:gridSpan w:val="3"/>
          </w:tcPr>
          <w:p w14:paraId="4678E2A3" w14:textId="77777777" w:rsidR="001A5869" w:rsidRPr="00622CF5" w:rsidRDefault="001A5869" w:rsidP="00AD0379">
            <w:pPr>
              <w:jc w:val="center"/>
              <w:rPr>
                <w:color w:val="000000"/>
                <w:sz w:val="18"/>
                <w:szCs w:val="18"/>
              </w:rPr>
            </w:pPr>
            <w:r w:rsidRPr="00622CF5">
              <w:rPr>
                <w:color w:val="000000"/>
                <w:sz w:val="18"/>
                <w:szCs w:val="18"/>
              </w:rPr>
              <w:t>49.41</w:t>
            </w:r>
          </w:p>
        </w:tc>
        <w:tc>
          <w:tcPr>
            <w:tcW w:w="705" w:type="dxa"/>
          </w:tcPr>
          <w:p w14:paraId="269B5105" w14:textId="77777777" w:rsidR="001A5869" w:rsidRPr="00622CF5" w:rsidRDefault="001A5869" w:rsidP="00AD0379">
            <w:pPr>
              <w:jc w:val="center"/>
              <w:rPr>
                <w:color w:val="000000"/>
                <w:sz w:val="18"/>
                <w:szCs w:val="18"/>
              </w:rPr>
            </w:pPr>
            <w:r w:rsidRPr="00622CF5">
              <w:rPr>
                <w:color w:val="000000"/>
                <w:sz w:val="18"/>
                <w:szCs w:val="18"/>
              </w:rPr>
              <w:t>14.39</w:t>
            </w:r>
          </w:p>
        </w:tc>
        <w:tc>
          <w:tcPr>
            <w:tcW w:w="1049" w:type="dxa"/>
            <w:vAlign w:val="bottom"/>
          </w:tcPr>
          <w:p w14:paraId="2F80036F" w14:textId="77777777" w:rsidR="001A5869" w:rsidRPr="00622CF5" w:rsidRDefault="001A5869" w:rsidP="00AD0379">
            <w:pPr>
              <w:jc w:val="center"/>
              <w:rPr>
                <w:color w:val="000000"/>
                <w:sz w:val="18"/>
                <w:szCs w:val="18"/>
              </w:rPr>
            </w:pPr>
            <w:r w:rsidRPr="00622CF5">
              <w:rPr>
                <w:color w:val="000000"/>
                <w:sz w:val="18"/>
                <w:szCs w:val="18"/>
              </w:rPr>
              <w:t>-10.75</w:t>
            </w:r>
          </w:p>
        </w:tc>
        <w:tc>
          <w:tcPr>
            <w:tcW w:w="1080" w:type="dxa"/>
            <w:vAlign w:val="bottom"/>
          </w:tcPr>
          <w:p w14:paraId="5D109243" w14:textId="77777777" w:rsidR="001A5869" w:rsidRPr="00622CF5" w:rsidRDefault="001A5869" w:rsidP="00AD0379">
            <w:pPr>
              <w:jc w:val="center"/>
              <w:rPr>
                <w:color w:val="000000"/>
                <w:sz w:val="18"/>
                <w:szCs w:val="18"/>
              </w:rPr>
            </w:pPr>
            <w:r w:rsidRPr="00622CF5">
              <w:rPr>
                <w:color w:val="000000"/>
                <w:sz w:val="18"/>
                <w:szCs w:val="18"/>
              </w:rPr>
              <w:t>-2.28</w:t>
            </w:r>
          </w:p>
        </w:tc>
        <w:tc>
          <w:tcPr>
            <w:tcW w:w="990" w:type="dxa"/>
          </w:tcPr>
          <w:p w14:paraId="5FC8057B" w14:textId="77777777" w:rsidR="001A5869" w:rsidRPr="00622CF5" w:rsidRDefault="001A5869" w:rsidP="00AD0379">
            <w:pPr>
              <w:jc w:val="center"/>
              <w:rPr>
                <w:color w:val="000000"/>
                <w:sz w:val="18"/>
                <w:szCs w:val="18"/>
              </w:rPr>
            </w:pPr>
            <w:r w:rsidRPr="00622CF5">
              <w:rPr>
                <w:color w:val="000000"/>
                <w:sz w:val="18"/>
                <w:szCs w:val="18"/>
              </w:rPr>
              <w:t>X</w:t>
            </w:r>
          </w:p>
        </w:tc>
        <w:tc>
          <w:tcPr>
            <w:tcW w:w="1080" w:type="dxa"/>
          </w:tcPr>
          <w:p w14:paraId="1787242A" w14:textId="77777777" w:rsidR="001A5869" w:rsidRPr="00622CF5" w:rsidRDefault="001A5869" w:rsidP="00AD0379">
            <w:pPr>
              <w:jc w:val="center"/>
              <w:rPr>
                <w:color w:val="000000"/>
                <w:sz w:val="18"/>
                <w:szCs w:val="18"/>
              </w:rPr>
            </w:pPr>
            <w:r w:rsidRPr="00622CF5">
              <w:rPr>
                <w:color w:val="000000"/>
                <w:sz w:val="18"/>
                <w:szCs w:val="18"/>
              </w:rPr>
              <w:t>22</w:t>
            </w:r>
          </w:p>
        </w:tc>
        <w:tc>
          <w:tcPr>
            <w:tcW w:w="1170" w:type="dxa"/>
          </w:tcPr>
          <w:p w14:paraId="368328FD"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607A00AC" w14:textId="77777777" w:rsidTr="00AD0379">
        <w:trPr>
          <w:trHeight w:val="72"/>
        </w:trPr>
        <w:tc>
          <w:tcPr>
            <w:tcW w:w="0" w:type="auto"/>
          </w:tcPr>
          <w:p w14:paraId="7D87E802" w14:textId="77777777" w:rsidR="001A5869" w:rsidRPr="00622CF5" w:rsidRDefault="001A5869" w:rsidP="00AD0379">
            <w:pPr>
              <w:jc w:val="center"/>
              <w:rPr>
                <w:color w:val="000000"/>
                <w:sz w:val="18"/>
                <w:szCs w:val="18"/>
              </w:rPr>
            </w:pPr>
            <w:r w:rsidRPr="00622CF5">
              <w:rPr>
                <w:color w:val="000000"/>
                <w:sz w:val="18"/>
                <w:szCs w:val="18"/>
              </w:rPr>
              <w:t>3-2</w:t>
            </w:r>
          </w:p>
        </w:tc>
        <w:tc>
          <w:tcPr>
            <w:tcW w:w="773" w:type="dxa"/>
          </w:tcPr>
          <w:p w14:paraId="61DC857E" w14:textId="77777777" w:rsidR="001A5869" w:rsidRPr="00622CF5" w:rsidRDefault="001A5869" w:rsidP="00AD0379">
            <w:pPr>
              <w:jc w:val="center"/>
              <w:rPr>
                <w:iCs/>
                <w:color w:val="000000"/>
                <w:sz w:val="18"/>
                <w:szCs w:val="18"/>
              </w:rPr>
            </w:pPr>
            <w:r w:rsidRPr="00622CF5">
              <w:rPr>
                <w:iCs/>
                <w:color w:val="000000"/>
                <w:sz w:val="18"/>
                <w:szCs w:val="18"/>
              </w:rPr>
              <w:t>44.52</w:t>
            </w:r>
          </w:p>
        </w:tc>
        <w:tc>
          <w:tcPr>
            <w:tcW w:w="788" w:type="dxa"/>
            <w:gridSpan w:val="3"/>
          </w:tcPr>
          <w:p w14:paraId="63FA1AD9" w14:textId="77777777" w:rsidR="001A5869" w:rsidRPr="00622CF5" w:rsidRDefault="001A5869" w:rsidP="00AD0379">
            <w:pPr>
              <w:jc w:val="center"/>
              <w:rPr>
                <w:color w:val="000000"/>
                <w:sz w:val="18"/>
                <w:szCs w:val="18"/>
              </w:rPr>
            </w:pPr>
            <w:r w:rsidRPr="00622CF5">
              <w:rPr>
                <w:color w:val="000000"/>
                <w:sz w:val="18"/>
                <w:szCs w:val="18"/>
              </w:rPr>
              <w:t>60.29</w:t>
            </w:r>
          </w:p>
        </w:tc>
        <w:tc>
          <w:tcPr>
            <w:tcW w:w="705" w:type="dxa"/>
          </w:tcPr>
          <w:p w14:paraId="0CE4DC23" w14:textId="77777777" w:rsidR="001A5869" w:rsidRPr="00622CF5" w:rsidRDefault="001A5869" w:rsidP="00AD0379">
            <w:pPr>
              <w:jc w:val="center"/>
              <w:rPr>
                <w:color w:val="000000"/>
                <w:sz w:val="18"/>
                <w:szCs w:val="18"/>
              </w:rPr>
            </w:pPr>
            <w:r w:rsidRPr="00622CF5">
              <w:rPr>
                <w:color w:val="000000"/>
                <w:sz w:val="18"/>
                <w:szCs w:val="18"/>
              </w:rPr>
              <w:t>14.45</w:t>
            </w:r>
          </w:p>
        </w:tc>
        <w:tc>
          <w:tcPr>
            <w:tcW w:w="1049" w:type="dxa"/>
            <w:vAlign w:val="bottom"/>
          </w:tcPr>
          <w:p w14:paraId="42DDF45F" w14:textId="77777777" w:rsidR="001A5869" w:rsidRPr="00622CF5" w:rsidRDefault="001A5869" w:rsidP="00AD0379">
            <w:pPr>
              <w:jc w:val="center"/>
              <w:rPr>
                <w:iCs/>
                <w:color w:val="000000"/>
                <w:sz w:val="18"/>
                <w:szCs w:val="18"/>
              </w:rPr>
            </w:pPr>
            <w:r w:rsidRPr="00622CF5">
              <w:rPr>
                <w:color w:val="000000"/>
                <w:sz w:val="18"/>
                <w:szCs w:val="18"/>
              </w:rPr>
              <w:t>0.39</w:t>
            </w:r>
          </w:p>
        </w:tc>
        <w:tc>
          <w:tcPr>
            <w:tcW w:w="1080" w:type="dxa"/>
            <w:vAlign w:val="bottom"/>
          </w:tcPr>
          <w:p w14:paraId="57F4A931" w14:textId="77777777" w:rsidR="001A5869" w:rsidRPr="00622CF5" w:rsidRDefault="001A5869" w:rsidP="00AD0379">
            <w:pPr>
              <w:jc w:val="center"/>
              <w:rPr>
                <w:iCs/>
                <w:color w:val="000000"/>
                <w:sz w:val="18"/>
                <w:szCs w:val="18"/>
              </w:rPr>
            </w:pPr>
            <w:r w:rsidRPr="00622CF5">
              <w:rPr>
                <w:color w:val="000000"/>
                <w:sz w:val="18"/>
                <w:szCs w:val="18"/>
              </w:rPr>
              <w:t>0.11</w:t>
            </w:r>
          </w:p>
        </w:tc>
        <w:tc>
          <w:tcPr>
            <w:tcW w:w="990" w:type="dxa"/>
          </w:tcPr>
          <w:p w14:paraId="600B9DFB" w14:textId="77777777" w:rsidR="001A5869" w:rsidRPr="00622CF5" w:rsidRDefault="001A5869" w:rsidP="00AD0379">
            <w:pPr>
              <w:jc w:val="center"/>
              <w:rPr>
                <w:iCs/>
                <w:color w:val="000000"/>
                <w:sz w:val="18"/>
                <w:szCs w:val="18"/>
              </w:rPr>
            </w:pPr>
            <w:r w:rsidRPr="00622CF5">
              <w:rPr>
                <w:iCs/>
                <w:color w:val="000000"/>
                <w:sz w:val="18"/>
                <w:szCs w:val="18"/>
              </w:rPr>
              <w:t>X</w:t>
            </w:r>
          </w:p>
        </w:tc>
        <w:tc>
          <w:tcPr>
            <w:tcW w:w="1080" w:type="dxa"/>
          </w:tcPr>
          <w:p w14:paraId="38B89694" w14:textId="77777777" w:rsidR="001A5869" w:rsidRPr="00622CF5" w:rsidRDefault="001A5869" w:rsidP="00AD0379">
            <w:pPr>
              <w:jc w:val="center"/>
              <w:rPr>
                <w:color w:val="000000"/>
                <w:sz w:val="18"/>
                <w:szCs w:val="18"/>
              </w:rPr>
            </w:pPr>
            <w:r w:rsidRPr="00622CF5">
              <w:rPr>
                <w:color w:val="000000"/>
                <w:sz w:val="18"/>
                <w:szCs w:val="18"/>
              </w:rPr>
              <w:t>X</w:t>
            </w:r>
          </w:p>
        </w:tc>
        <w:tc>
          <w:tcPr>
            <w:tcW w:w="1170" w:type="dxa"/>
          </w:tcPr>
          <w:p w14:paraId="1C7570ED"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05F307EF" w14:textId="77777777" w:rsidTr="00AD0379">
        <w:trPr>
          <w:trHeight w:val="72"/>
        </w:trPr>
        <w:tc>
          <w:tcPr>
            <w:tcW w:w="0" w:type="auto"/>
            <w:tcBorders>
              <w:bottom w:val="single" w:sz="4" w:space="0" w:color="auto"/>
            </w:tcBorders>
          </w:tcPr>
          <w:p w14:paraId="4378B8C0" w14:textId="77777777" w:rsidR="001A5869" w:rsidRPr="00622CF5" w:rsidRDefault="001A5869" w:rsidP="00AD0379">
            <w:pPr>
              <w:jc w:val="center"/>
              <w:rPr>
                <w:color w:val="000000"/>
                <w:sz w:val="18"/>
                <w:szCs w:val="18"/>
              </w:rPr>
            </w:pPr>
            <w:r w:rsidRPr="00622CF5">
              <w:rPr>
                <w:color w:val="000000"/>
                <w:sz w:val="18"/>
                <w:szCs w:val="18"/>
              </w:rPr>
              <w:t>3-3</w:t>
            </w:r>
          </w:p>
        </w:tc>
        <w:tc>
          <w:tcPr>
            <w:tcW w:w="773" w:type="dxa"/>
            <w:tcBorders>
              <w:bottom w:val="single" w:sz="4" w:space="0" w:color="auto"/>
            </w:tcBorders>
          </w:tcPr>
          <w:p w14:paraId="095477AB" w14:textId="77777777" w:rsidR="001A5869" w:rsidRPr="00622CF5" w:rsidRDefault="001A5869" w:rsidP="00AD0379">
            <w:pPr>
              <w:jc w:val="center"/>
              <w:rPr>
                <w:iCs/>
                <w:color w:val="000000"/>
                <w:sz w:val="18"/>
                <w:szCs w:val="18"/>
              </w:rPr>
            </w:pPr>
            <w:r w:rsidRPr="00622CF5">
              <w:rPr>
                <w:iCs/>
                <w:color w:val="000000"/>
                <w:sz w:val="18"/>
                <w:szCs w:val="18"/>
              </w:rPr>
              <w:t>64.42</w:t>
            </w:r>
          </w:p>
        </w:tc>
        <w:tc>
          <w:tcPr>
            <w:tcW w:w="788" w:type="dxa"/>
            <w:gridSpan w:val="3"/>
            <w:tcBorders>
              <w:bottom w:val="single" w:sz="4" w:space="0" w:color="auto"/>
            </w:tcBorders>
          </w:tcPr>
          <w:p w14:paraId="087F8D67" w14:textId="77777777" w:rsidR="001A5869" w:rsidRPr="00622CF5" w:rsidRDefault="001A5869" w:rsidP="00AD0379">
            <w:pPr>
              <w:jc w:val="center"/>
              <w:rPr>
                <w:color w:val="000000"/>
                <w:sz w:val="18"/>
                <w:szCs w:val="18"/>
              </w:rPr>
            </w:pPr>
            <w:r w:rsidRPr="00622CF5">
              <w:rPr>
                <w:color w:val="000000"/>
                <w:sz w:val="18"/>
                <w:szCs w:val="18"/>
              </w:rPr>
              <w:t>76.25</w:t>
            </w:r>
          </w:p>
        </w:tc>
        <w:tc>
          <w:tcPr>
            <w:tcW w:w="705" w:type="dxa"/>
            <w:tcBorders>
              <w:bottom w:val="single" w:sz="4" w:space="0" w:color="auto"/>
            </w:tcBorders>
          </w:tcPr>
          <w:p w14:paraId="20605753" w14:textId="77777777" w:rsidR="001A5869" w:rsidRPr="00622CF5" w:rsidRDefault="001A5869" w:rsidP="00AD0379">
            <w:pPr>
              <w:jc w:val="center"/>
              <w:rPr>
                <w:color w:val="000000"/>
                <w:sz w:val="18"/>
                <w:szCs w:val="18"/>
              </w:rPr>
            </w:pPr>
            <w:r w:rsidRPr="00622CF5">
              <w:rPr>
                <w:color w:val="000000"/>
                <w:sz w:val="18"/>
                <w:szCs w:val="18"/>
              </w:rPr>
              <w:t>39.72</w:t>
            </w:r>
          </w:p>
        </w:tc>
        <w:tc>
          <w:tcPr>
            <w:tcW w:w="1049" w:type="dxa"/>
            <w:tcBorders>
              <w:bottom w:val="single" w:sz="4" w:space="0" w:color="auto"/>
            </w:tcBorders>
            <w:vAlign w:val="bottom"/>
          </w:tcPr>
          <w:p w14:paraId="2B02D9C1" w14:textId="77777777" w:rsidR="001A5869" w:rsidRPr="00622CF5" w:rsidRDefault="001A5869" w:rsidP="00AD0379">
            <w:pPr>
              <w:jc w:val="center"/>
              <w:rPr>
                <w:iCs/>
                <w:color w:val="000000"/>
                <w:sz w:val="18"/>
                <w:szCs w:val="18"/>
              </w:rPr>
            </w:pPr>
            <w:r w:rsidRPr="00622CF5">
              <w:rPr>
                <w:color w:val="000000"/>
                <w:sz w:val="18"/>
                <w:szCs w:val="18"/>
              </w:rPr>
              <w:t>8.61</w:t>
            </w:r>
          </w:p>
        </w:tc>
        <w:tc>
          <w:tcPr>
            <w:tcW w:w="1080" w:type="dxa"/>
            <w:tcBorders>
              <w:bottom w:val="single" w:sz="4" w:space="0" w:color="auto"/>
            </w:tcBorders>
            <w:vAlign w:val="bottom"/>
          </w:tcPr>
          <w:p w14:paraId="27688959" w14:textId="77777777" w:rsidR="001A5869" w:rsidRPr="00622CF5" w:rsidRDefault="001A5869" w:rsidP="00AD0379">
            <w:pPr>
              <w:jc w:val="center"/>
              <w:rPr>
                <w:iCs/>
                <w:color w:val="000000"/>
                <w:sz w:val="18"/>
                <w:szCs w:val="18"/>
              </w:rPr>
            </w:pPr>
            <w:r w:rsidRPr="00622CF5">
              <w:rPr>
                <w:color w:val="000000"/>
                <w:sz w:val="18"/>
                <w:szCs w:val="18"/>
              </w:rPr>
              <w:t>1.78</w:t>
            </w:r>
          </w:p>
        </w:tc>
        <w:tc>
          <w:tcPr>
            <w:tcW w:w="990" w:type="dxa"/>
            <w:tcBorders>
              <w:bottom w:val="single" w:sz="4" w:space="0" w:color="auto"/>
            </w:tcBorders>
          </w:tcPr>
          <w:p w14:paraId="7069D2B4" w14:textId="77777777" w:rsidR="001A5869" w:rsidRPr="00622CF5" w:rsidRDefault="001A5869" w:rsidP="00AD0379">
            <w:pPr>
              <w:jc w:val="center"/>
              <w:rPr>
                <w:iCs/>
                <w:color w:val="000000"/>
                <w:sz w:val="18"/>
                <w:szCs w:val="18"/>
              </w:rPr>
            </w:pPr>
            <w:r w:rsidRPr="00622CF5">
              <w:rPr>
                <w:iCs/>
                <w:color w:val="000000"/>
                <w:sz w:val="18"/>
                <w:szCs w:val="18"/>
              </w:rPr>
              <w:t>130</w:t>
            </w:r>
          </w:p>
        </w:tc>
        <w:tc>
          <w:tcPr>
            <w:tcW w:w="1080" w:type="dxa"/>
            <w:tcBorders>
              <w:bottom w:val="single" w:sz="4" w:space="0" w:color="auto"/>
            </w:tcBorders>
          </w:tcPr>
          <w:p w14:paraId="26C52626" w14:textId="77777777" w:rsidR="001A5869" w:rsidRPr="00622CF5" w:rsidRDefault="001A5869" w:rsidP="00AD0379">
            <w:pPr>
              <w:jc w:val="center"/>
              <w:rPr>
                <w:color w:val="000000"/>
                <w:sz w:val="18"/>
                <w:szCs w:val="18"/>
              </w:rPr>
            </w:pPr>
            <w:r w:rsidRPr="00622CF5">
              <w:rPr>
                <w:color w:val="000000"/>
                <w:sz w:val="18"/>
                <w:szCs w:val="18"/>
              </w:rPr>
              <w:t>149</w:t>
            </w:r>
          </w:p>
        </w:tc>
        <w:tc>
          <w:tcPr>
            <w:tcW w:w="1170" w:type="dxa"/>
            <w:tcBorders>
              <w:bottom w:val="single" w:sz="4" w:space="0" w:color="auto"/>
            </w:tcBorders>
          </w:tcPr>
          <w:p w14:paraId="745542DD"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7E4665EB" w14:textId="77777777" w:rsidTr="00AD0379">
        <w:trPr>
          <w:trHeight w:val="72"/>
        </w:trPr>
        <w:tc>
          <w:tcPr>
            <w:tcW w:w="8298" w:type="dxa"/>
            <w:gridSpan w:val="11"/>
            <w:shd w:val="pct15" w:color="auto" w:fill="auto"/>
          </w:tcPr>
          <w:p w14:paraId="578401D0" w14:textId="77777777" w:rsidR="001A5869" w:rsidRPr="00622CF5" w:rsidRDefault="001A5869" w:rsidP="00AD0379">
            <w:pPr>
              <w:tabs>
                <w:tab w:val="left" w:pos="2814"/>
              </w:tabs>
              <w:jc w:val="center"/>
              <w:rPr>
                <w:iCs/>
                <w:color w:val="000000"/>
                <w:sz w:val="18"/>
                <w:szCs w:val="18"/>
              </w:rPr>
            </w:pPr>
            <w:r w:rsidRPr="00622CF5">
              <w:rPr>
                <w:iCs/>
                <w:color w:val="000000"/>
                <w:sz w:val="18"/>
                <w:szCs w:val="18"/>
              </w:rPr>
              <w:t>P1604-cycle 4</w:t>
            </w:r>
          </w:p>
        </w:tc>
      </w:tr>
      <w:tr w:rsidR="001A5869" w:rsidRPr="00622CF5" w14:paraId="1AEB5618" w14:textId="77777777" w:rsidTr="00AD0379">
        <w:trPr>
          <w:trHeight w:val="72"/>
        </w:trPr>
        <w:tc>
          <w:tcPr>
            <w:tcW w:w="0" w:type="auto"/>
          </w:tcPr>
          <w:p w14:paraId="6DC0F502" w14:textId="77777777" w:rsidR="001A5869" w:rsidRPr="00622CF5" w:rsidRDefault="001A5869" w:rsidP="00AD0379">
            <w:pPr>
              <w:jc w:val="center"/>
              <w:rPr>
                <w:color w:val="000000"/>
                <w:sz w:val="18"/>
                <w:szCs w:val="18"/>
              </w:rPr>
            </w:pPr>
            <w:r w:rsidRPr="00622CF5">
              <w:rPr>
                <w:color w:val="000000"/>
                <w:sz w:val="18"/>
                <w:szCs w:val="18"/>
              </w:rPr>
              <w:t>4-1</w:t>
            </w:r>
          </w:p>
        </w:tc>
        <w:tc>
          <w:tcPr>
            <w:tcW w:w="773" w:type="dxa"/>
          </w:tcPr>
          <w:p w14:paraId="1E844BAF" w14:textId="77777777" w:rsidR="001A5869" w:rsidRPr="00622CF5" w:rsidRDefault="001A5869" w:rsidP="00AD0379">
            <w:pPr>
              <w:jc w:val="center"/>
              <w:rPr>
                <w:color w:val="000000"/>
                <w:sz w:val="18"/>
                <w:szCs w:val="18"/>
              </w:rPr>
            </w:pPr>
            <w:r w:rsidRPr="00622CF5">
              <w:rPr>
                <w:iCs/>
                <w:color w:val="000000"/>
                <w:sz w:val="18"/>
                <w:szCs w:val="18"/>
              </w:rPr>
              <w:t>149.79</w:t>
            </w:r>
          </w:p>
        </w:tc>
        <w:tc>
          <w:tcPr>
            <w:tcW w:w="788" w:type="dxa"/>
            <w:gridSpan w:val="3"/>
          </w:tcPr>
          <w:p w14:paraId="54583916" w14:textId="77777777" w:rsidR="001A5869" w:rsidRPr="00622CF5" w:rsidRDefault="001A5869" w:rsidP="00AD0379">
            <w:pPr>
              <w:jc w:val="center"/>
              <w:rPr>
                <w:color w:val="000000"/>
                <w:sz w:val="18"/>
                <w:szCs w:val="18"/>
              </w:rPr>
            </w:pPr>
            <w:r w:rsidRPr="00622CF5">
              <w:rPr>
                <w:iCs/>
                <w:color w:val="000000"/>
                <w:sz w:val="18"/>
                <w:szCs w:val="18"/>
              </w:rPr>
              <w:t>ND</w:t>
            </w:r>
          </w:p>
        </w:tc>
        <w:tc>
          <w:tcPr>
            <w:tcW w:w="705" w:type="dxa"/>
          </w:tcPr>
          <w:p w14:paraId="5792E9E4" w14:textId="77777777" w:rsidR="001A5869" w:rsidRPr="00622CF5" w:rsidRDefault="001A5869" w:rsidP="00AD0379">
            <w:pPr>
              <w:jc w:val="center"/>
              <w:rPr>
                <w:color w:val="000000"/>
                <w:sz w:val="18"/>
                <w:szCs w:val="18"/>
              </w:rPr>
            </w:pPr>
            <w:r w:rsidRPr="00622CF5">
              <w:rPr>
                <w:color w:val="000000"/>
                <w:sz w:val="18"/>
                <w:szCs w:val="18"/>
              </w:rPr>
              <w:t>28.76</w:t>
            </w:r>
          </w:p>
        </w:tc>
        <w:tc>
          <w:tcPr>
            <w:tcW w:w="1049" w:type="dxa"/>
            <w:vAlign w:val="bottom"/>
          </w:tcPr>
          <w:p w14:paraId="3A23B50F" w14:textId="77777777" w:rsidR="001A5869" w:rsidRPr="00622CF5" w:rsidRDefault="001A5869" w:rsidP="00AD0379">
            <w:pPr>
              <w:jc w:val="center"/>
              <w:rPr>
                <w:color w:val="000000"/>
                <w:sz w:val="18"/>
                <w:szCs w:val="18"/>
              </w:rPr>
            </w:pPr>
            <w:r w:rsidRPr="00622CF5">
              <w:rPr>
                <w:color w:val="000000"/>
                <w:sz w:val="18"/>
                <w:szCs w:val="18"/>
              </w:rPr>
              <w:t>43.46</w:t>
            </w:r>
          </w:p>
        </w:tc>
        <w:tc>
          <w:tcPr>
            <w:tcW w:w="1080" w:type="dxa"/>
            <w:vAlign w:val="bottom"/>
          </w:tcPr>
          <w:p w14:paraId="06E5C324" w14:textId="77777777" w:rsidR="001A5869" w:rsidRPr="00622CF5" w:rsidRDefault="001A5869" w:rsidP="00AD0379">
            <w:pPr>
              <w:jc w:val="center"/>
              <w:rPr>
                <w:color w:val="000000"/>
                <w:sz w:val="18"/>
                <w:szCs w:val="18"/>
              </w:rPr>
            </w:pPr>
            <w:r w:rsidRPr="00622CF5">
              <w:rPr>
                <w:color w:val="000000"/>
                <w:sz w:val="18"/>
                <w:szCs w:val="18"/>
              </w:rPr>
              <w:t>12.32</w:t>
            </w:r>
          </w:p>
        </w:tc>
        <w:tc>
          <w:tcPr>
            <w:tcW w:w="990" w:type="dxa"/>
          </w:tcPr>
          <w:p w14:paraId="377BE284" w14:textId="77777777" w:rsidR="001A5869" w:rsidRPr="00622CF5" w:rsidRDefault="001A5869" w:rsidP="00AD0379">
            <w:pPr>
              <w:jc w:val="center"/>
              <w:rPr>
                <w:color w:val="000000"/>
                <w:sz w:val="18"/>
                <w:szCs w:val="18"/>
              </w:rPr>
            </w:pPr>
            <w:r w:rsidRPr="00622CF5">
              <w:rPr>
                <w:color w:val="000000"/>
                <w:sz w:val="18"/>
                <w:szCs w:val="18"/>
              </w:rPr>
              <w:t>288</w:t>
            </w:r>
          </w:p>
        </w:tc>
        <w:tc>
          <w:tcPr>
            <w:tcW w:w="1080" w:type="dxa"/>
          </w:tcPr>
          <w:p w14:paraId="26ADC2C3" w14:textId="77777777" w:rsidR="001A5869" w:rsidRPr="00622CF5" w:rsidRDefault="001A5869" w:rsidP="00AD0379">
            <w:pPr>
              <w:jc w:val="center"/>
              <w:rPr>
                <w:color w:val="000000"/>
                <w:sz w:val="18"/>
                <w:szCs w:val="18"/>
              </w:rPr>
            </w:pPr>
            <w:r w:rsidRPr="00622CF5">
              <w:rPr>
                <w:color w:val="000000"/>
                <w:sz w:val="18"/>
                <w:szCs w:val="18"/>
              </w:rPr>
              <w:t>228</w:t>
            </w:r>
          </w:p>
        </w:tc>
        <w:tc>
          <w:tcPr>
            <w:tcW w:w="1170" w:type="dxa"/>
          </w:tcPr>
          <w:p w14:paraId="73158063"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5100B36B" w14:textId="77777777" w:rsidTr="00AD0379">
        <w:trPr>
          <w:trHeight w:val="72"/>
        </w:trPr>
        <w:tc>
          <w:tcPr>
            <w:tcW w:w="0" w:type="auto"/>
          </w:tcPr>
          <w:p w14:paraId="5152A192" w14:textId="77777777" w:rsidR="001A5869" w:rsidRPr="00622CF5" w:rsidRDefault="001A5869" w:rsidP="00AD0379">
            <w:pPr>
              <w:jc w:val="center"/>
              <w:rPr>
                <w:color w:val="000000"/>
                <w:sz w:val="18"/>
                <w:szCs w:val="18"/>
              </w:rPr>
            </w:pPr>
            <w:r w:rsidRPr="00622CF5">
              <w:rPr>
                <w:color w:val="000000"/>
                <w:sz w:val="18"/>
                <w:szCs w:val="18"/>
              </w:rPr>
              <w:t>4-2</w:t>
            </w:r>
          </w:p>
        </w:tc>
        <w:tc>
          <w:tcPr>
            <w:tcW w:w="773" w:type="dxa"/>
          </w:tcPr>
          <w:p w14:paraId="6A0D497C" w14:textId="77777777" w:rsidR="001A5869" w:rsidRPr="00622CF5" w:rsidRDefault="001A5869" w:rsidP="00AD0379">
            <w:pPr>
              <w:jc w:val="center"/>
              <w:rPr>
                <w:iCs/>
                <w:color w:val="000000"/>
                <w:sz w:val="18"/>
                <w:szCs w:val="18"/>
              </w:rPr>
            </w:pPr>
            <w:r w:rsidRPr="00622CF5">
              <w:rPr>
                <w:iCs/>
                <w:color w:val="000000"/>
                <w:sz w:val="18"/>
                <w:szCs w:val="18"/>
              </w:rPr>
              <w:t>103.02</w:t>
            </w:r>
          </w:p>
        </w:tc>
        <w:tc>
          <w:tcPr>
            <w:tcW w:w="788" w:type="dxa"/>
            <w:gridSpan w:val="3"/>
          </w:tcPr>
          <w:p w14:paraId="1AC90605" w14:textId="77777777" w:rsidR="001A5869" w:rsidRPr="00622CF5" w:rsidRDefault="001A5869" w:rsidP="00AD0379">
            <w:pPr>
              <w:jc w:val="center"/>
              <w:rPr>
                <w:color w:val="000000"/>
                <w:sz w:val="18"/>
                <w:szCs w:val="18"/>
              </w:rPr>
            </w:pPr>
            <w:r w:rsidRPr="00622CF5">
              <w:rPr>
                <w:iCs/>
                <w:color w:val="000000"/>
                <w:sz w:val="18"/>
                <w:szCs w:val="18"/>
              </w:rPr>
              <w:t>ND</w:t>
            </w:r>
          </w:p>
        </w:tc>
        <w:tc>
          <w:tcPr>
            <w:tcW w:w="705" w:type="dxa"/>
          </w:tcPr>
          <w:p w14:paraId="2CF8BDD7" w14:textId="77777777" w:rsidR="001A5869" w:rsidRPr="00622CF5" w:rsidRDefault="001A5869" w:rsidP="00AD0379">
            <w:pPr>
              <w:jc w:val="center"/>
              <w:rPr>
                <w:color w:val="000000"/>
                <w:sz w:val="18"/>
                <w:szCs w:val="18"/>
              </w:rPr>
            </w:pPr>
            <w:r w:rsidRPr="00622CF5">
              <w:rPr>
                <w:color w:val="000000"/>
                <w:sz w:val="18"/>
                <w:szCs w:val="18"/>
              </w:rPr>
              <w:t>17.02</w:t>
            </w:r>
          </w:p>
        </w:tc>
        <w:tc>
          <w:tcPr>
            <w:tcW w:w="1049" w:type="dxa"/>
            <w:vAlign w:val="bottom"/>
          </w:tcPr>
          <w:p w14:paraId="5D97BAA5" w14:textId="77777777" w:rsidR="001A5869" w:rsidRPr="00622CF5" w:rsidRDefault="001A5869" w:rsidP="00AD0379">
            <w:pPr>
              <w:jc w:val="center"/>
              <w:rPr>
                <w:iCs/>
                <w:color w:val="000000"/>
                <w:sz w:val="18"/>
                <w:szCs w:val="18"/>
              </w:rPr>
            </w:pPr>
            <w:r w:rsidRPr="00622CF5">
              <w:rPr>
                <w:color w:val="000000"/>
                <w:sz w:val="18"/>
                <w:szCs w:val="18"/>
              </w:rPr>
              <w:t>35.49</w:t>
            </w:r>
          </w:p>
        </w:tc>
        <w:tc>
          <w:tcPr>
            <w:tcW w:w="1080" w:type="dxa"/>
            <w:vAlign w:val="bottom"/>
          </w:tcPr>
          <w:p w14:paraId="20E0281B" w14:textId="77777777" w:rsidR="001A5869" w:rsidRPr="00622CF5" w:rsidRDefault="001A5869" w:rsidP="00AD0379">
            <w:pPr>
              <w:jc w:val="center"/>
              <w:rPr>
                <w:iCs/>
                <w:color w:val="000000"/>
                <w:sz w:val="18"/>
                <w:szCs w:val="18"/>
              </w:rPr>
            </w:pPr>
            <w:r w:rsidRPr="00622CF5">
              <w:rPr>
                <w:color w:val="000000"/>
                <w:sz w:val="18"/>
                <w:szCs w:val="18"/>
              </w:rPr>
              <w:t>20.41</w:t>
            </w:r>
          </w:p>
        </w:tc>
        <w:tc>
          <w:tcPr>
            <w:tcW w:w="990" w:type="dxa"/>
          </w:tcPr>
          <w:p w14:paraId="526F5751" w14:textId="77777777" w:rsidR="001A5869" w:rsidRPr="00622CF5" w:rsidRDefault="001A5869" w:rsidP="00AD0379">
            <w:pPr>
              <w:jc w:val="center"/>
              <w:rPr>
                <w:iCs/>
                <w:color w:val="000000"/>
                <w:sz w:val="18"/>
                <w:szCs w:val="18"/>
              </w:rPr>
            </w:pPr>
            <w:r w:rsidRPr="00622CF5">
              <w:rPr>
                <w:iCs/>
                <w:color w:val="000000"/>
                <w:sz w:val="18"/>
                <w:szCs w:val="18"/>
              </w:rPr>
              <w:t>632</w:t>
            </w:r>
          </w:p>
        </w:tc>
        <w:tc>
          <w:tcPr>
            <w:tcW w:w="1080" w:type="dxa"/>
          </w:tcPr>
          <w:p w14:paraId="1475B185" w14:textId="77777777" w:rsidR="001A5869" w:rsidRPr="00622CF5" w:rsidRDefault="001A5869" w:rsidP="00AD0379">
            <w:pPr>
              <w:jc w:val="center"/>
              <w:rPr>
                <w:color w:val="000000"/>
                <w:sz w:val="18"/>
                <w:szCs w:val="18"/>
              </w:rPr>
            </w:pPr>
            <w:r w:rsidRPr="00622CF5">
              <w:rPr>
                <w:color w:val="000000"/>
                <w:sz w:val="18"/>
                <w:szCs w:val="18"/>
              </w:rPr>
              <w:t>608</w:t>
            </w:r>
          </w:p>
        </w:tc>
        <w:tc>
          <w:tcPr>
            <w:tcW w:w="1170" w:type="dxa"/>
          </w:tcPr>
          <w:p w14:paraId="0227EECC" w14:textId="77777777" w:rsidR="001A5869" w:rsidRPr="00622CF5" w:rsidRDefault="001A5869" w:rsidP="00AD0379">
            <w:pPr>
              <w:jc w:val="center"/>
              <w:rPr>
                <w:iCs/>
                <w:color w:val="000000"/>
                <w:sz w:val="18"/>
                <w:szCs w:val="18"/>
              </w:rPr>
            </w:pPr>
            <w:r w:rsidRPr="00622CF5">
              <w:rPr>
                <w:iCs/>
                <w:color w:val="000000"/>
                <w:sz w:val="18"/>
                <w:szCs w:val="18"/>
              </w:rPr>
              <w:t>ND</w:t>
            </w:r>
          </w:p>
        </w:tc>
      </w:tr>
      <w:tr w:rsidR="001A5869" w:rsidRPr="00622CF5" w14:paraId="699A4B9F" w14:textId="77777777" w:rsidTr="00AD0379">
        <w:trPr>
          <w:trHeight w:val="72"/>
        </w:trPr>
        <w:tc>
          <w:tcPr>
            <w:tcW w:w="0" w:type="auto"/>
            <w:tcBorders>
              <w:bottom w:val="single" w:sz="4" w:space="0" w:color="auto"/>
            </w:tcBorders>
          </w:tcPr>
          <w:p w14:paraId="22EFE944" w14:textId="77777777" w:rsidR="001A5869" w:rsidRPr="00622CF5" w:rsidRDefault="001A5869" w:rsidP="00AD0379">
            <w:pPr>
              <w:jc w:val="center"/>
              <w:rPr>
                <w:color w:val="000000" w:themeColor="text1"/>
                <w:sz w:val="18"/>
                <w:szCs w:val="18"/>
              </w:rPr>
            </w:pPr>
            <w:r w:rsidRPr="00622CF5">
              <w:rPr>
                <w:color w:val="000000" w:themeColor="text1"/>
                <w:sz w:val="18"/>
                <w:szCs w:val="18"/>
              </w:rPr>
              <w:t>4-3</w:t>
            </w:r>
          </w:p>
        </w:tc>
        <w:tc>
          <w:tcPr>
            <w:tcW w:w="773" w:type="dxa"/>
            <w:tcBorders>
              <w:bottom w:val="single" w:sz="4" w:space="0" w:color="auto"/>
            </w:tcBorders>
          </w:tcPr>
          <w:p w14:paraId="68D49491"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113.09</w:t>
            </w:r>
          </w:p>
        </w:tc>
        <w:tc>
          <w:tcPr>
            <w:tcW w:w="788" w:type="dxa"/>
            <w:gridSpan w:val="3"/>
            <w:tcBorders>
              <w:bottom w:val="single" w:sz="4" w:space="0" w:color="auto"/>
            </w:tcBorders>
          </w:tcPr>
          <w:p w14:paraId="3E5467BA" w14:textId="77777777" w:rsidR="001A5869" w:rsidRPr="00622CF5" w:rsidRDefault="001A5869" w:rsidP="00AD0379">
            <w:pPr>
              <w:jc w:val="center"/>
              <w:rPr>
                <w:color w:val="000000" w:themeColor="text1"/>
                <w:sz w:val="18"/>
                <w:szCs w:val="18"/>
              </w:rPr>
            </w:pPr>
            <w:r w:rsidRPr="00622CF5">
              <w:rPr>
                <w:iCs/>
                <w:color w:val="000000" w:themeColor="text1"/>
                <w:sz w:val="18"/>
                <w:szCs w:val="18"/>
              </w:rPr>
              <w:t>ND</w:t>
            </w:r>
          </w:p>
        </w:tc>
        <w:tc>
          <w:tcPr>
            <w:tcW w:w="705" w:type="dxa"/>
            <w:tcBorders>
              <w:bottom w:val="single" w:sz="4" w:space="0" w:color="auto"/>
            </w:tcBorders>
          </w:tcPr>
          <w:p w14:paraId="471C175F" w14:textId="77777777" w:rsidR="001A5869" w:rsidRPr="00622CF5" w:rsidRDefault="001A5869" w:rsidP="00AD0379">
            <w:pPr>
              <w:jc w:val="center"/>
              <w:rPr>
                <w:color w:val="000000" w:themeColor="text1"/>
                <w:sz w:val="18"/>
                <w:szCs w:val="18"/>
              </w:rPr>
            </w:pPr>
          </w:p>
        </w:tc>
        <w:tc>
          <w:tcPr>
            <w:tcW w:w="1049" w:type="dxa"/>
            <w:tcBorders>
              <w:bottom w:val="single" w:sz="4" w:space="0" w:color="auto"/>
            </w:tcBorders>
          </w:tcPr>
          <w:p w14:paraId="1BB97852" w14:textId="77777777" w:rsidR="001A5869" w:rsidRPr="00622CF5" w:rsidRDefault="001A5869" w:rsidP="00AD0379">
            <w:pPr>
              <w:jc w:val="center"/>
              <w:rPr>
                <w:iCs/>
                <w:color w:val="000000" w:themeColor="text1"/>
                <w:sz w:val="18"/>
                <w:szCs w:val="18"/>
              </w:rPr>
            </w:pPr>
          </w:p>
        </w:tc>
        <w:tc>
          <w:tcPr>
            <w:tcW w:w="1080" w:type="dxa"/>
            <w:tcBorders>
              <w:bottom w:val="single" w:sz="4" w:space="0" w:color="auto"/>
            </w:tcBorders>
          </w:tcPr>
          <w:p w14:paraId="3549AF57" w14:textId="77777777" w:rsidR="001A5869" w:rsidRPr="00622CF5" w:rsidRDefault="001A5869" w:rsidP="00AD0379">
            <w:pPr>
              <w:jc w:val="center"/>
              <w:rPr>
                <w:iCs/>
                <w:color w:val="000000" w:themeColor="text1"/>
                <w:sz w:val="18"/>
                <w:szCs w:val="18"/>
              </w:rPr>
            </w:pPr>
          </w:p>
        </w:tc>
        <w:tc>
          <w:tcPr>
            <w:tcW w:w="990" w:type="dxa"/>
            <w:tcBorders>
              <w:bottom w:val="single" w:sz="4" w:space="0" w:color="auto"/>
            </w:tcBorders>
          </w:tcPr>
          <w:p w14:paraId="66D8765E" w14:textId="77777777" w:rsidR="001A5869" w:rsidRPr="00622CF5" w:rsidRDefault="001A5869" w:rsidP="00AD0379">
            <w:pPr>
              <w:jc w:val="center"/>
              <w:rPr>
                <w:iCs/>
                <w:color w:val="000000" w:themeColor="text1"/>
                <w:sz w:val="18"/>
                <w:szCs w:val="18"/>
              </w:rPr>
            </w:pPr>
          </w:p>
        </w:tc>
        <w:tc>
          <w:tcPr>
            <w:tcW w:w="1080" w:type="dxa"/>
            <w:tcBorders>
              <w:bottom w:val="single" w:sz="4" w:space="0" w:color="auto"/>
            </w:tcBorders>
          </w:tcPr>
          <w:p w14:paraId="1941E538" w14:textId="77777777" w:rsidR="001A5869" w:rsidRPr="00622CF5" w:rsidRDefault="001A5869" w:rsidP="00AD0379">
            <w:pPr>
              <w:jc w:val="center"/>
              <w:rPr>
                <w:color w:val="000000" w:themeColor="text1"/>
                <w:sz w:val="18"/>
                <w:szCs w:val="18"/>
              </w:rPr>
            </w:pPr>
          </w:p>
        </w:tc>
        <w:tc>
          <w:tcPr>
            <w:tcW w:w="1170" w:type="dxa"/>
            <w:tcBorders>
              <w:bottom w:val="single" w:sz="4" w:space="0" w:color="auto"/>
            </w:tcBorders>
          </w:tcPr>
          <w:p w14:paraId="10034C7F"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ND</w:t>
            </w:r>
          </w:p>
        </w:tc>
      </w:tr>
      <w:tr w:rsidR="001A5869" w:rsidRPr="00622CF5" w14:paraId="35D311A3" w14:textId="77777777" w:rsidTr="00AD0379">
        <w:trPr>
          <w:trHeight w:val="72"/>
        </w:trPr>
        <w:tc>
          <w:tcPr>
            <w:tcW w:w="8298" w:type="dxa"/>
            <w:gridSpan w:val="11"/>
            <w:shd w:val="pct35" w:color="auto" w:fill="auto"/>
          </w:tcPr>
          <w:p w14:paraId="5F540866" w14:textId="77777777" w:rsidR="001A5869" w:rsidRPr="00622CF5" w:rsidRDefault="001A5869" w:rsidP="00AD0379">
            <w:pPr>
              <w:tabs>
                <w:tab w:val="left" w:pos="2814"/>
              </w:tabs>
              <w:jc w:val="center"/>
              <w:rPr>
                <w:iCs/>
                <w:color w:val="000000" w:themeColor="text1"/>
                <w:sz w:val="18"/>
                <w:szCs w:val="18"/>
              </w:rPr>
            </w:pPr>
            <w:r w:rsidRPr="00622CF5">
              <w:rPr>
                <w:iCs/>
                <w:color w:val="000000" w:themeColor="text1"/>
                <w:sz w:val="18"/>
                <w:szCs w:val="18"/>
              </w:rPr>
              <w:t>P1705</w:t>
            </w:r>
          </w:p>
        </w:tc>
      </w:tr>
      <w:tr w:rsidR="001A5869" w:rsidRPr="00622CF5" w14:paraId="462F65D6" w14:textId="77777777" w:rsidTr="00AD0379">
        <w:trPr>
          <w:trHeight w:val="72"/>
        </w:trPr>
        <w:tc>
          <w:tcPr>
            <w:tcW w:w="8298" w:type="dxa"/>
            <w:gridSpan w:val="11"/>
            <w:shd w:val="pct15" w:color="auto" w:fill="auto"/>
          </w:tcPr>
          <w:p w14:paraId="7D587938" w14:textId="77777777" w:rsidR="001A5869" w:rsidRPr="00622CF5" w:rsidRDefault="001A5869" w:rsidP="00AD0379">
            <w:pPr>
              <w:tabs>
                <w:tab w:val="left" w:pos="2814"/>
              </w:tabs>
              <w:jc w:val="center"/>
              <w:rPr>
                <w:iCs/>
                <w:color w:val="000000" w:themeColor="text1"/>
                <w:sz w:val="18"/>
                <w:szCs w:val="18"/>
              </w:rPr>
            </w:pPr>
            <w:r w:rsidRPr="00622CF5">
              <w:rPr>
                <w:iCs/>
                <w:color w:val="000000" w:themeColor="text1"/>
                <w:sz w:val="18"/>
                <w:szCs w:val="18"/>
              </w:rPr>
              <w:t>P1705-cyle 1</w:t>
            </w:r>
          </w:p>
        </w:tc>
      </w:tr>
      <w:tr w:rsidR="001A5869" w:rsidRPr="00622CF5" w14:paraId="1E8E1AE4" w14:textId="77777777" w:rsidTr="00AD0379">
        <w:trPr>
          <w:trHeight w:val="72"/>
        </w:trPr>
        <w:tc>
          <w:tcPr>
            <w:tcW w:w="663" w:type="dxa"/>
            <w:shd w:val="clear" w:color="auto" w:fill="auto"/>
            <w:noWrap/>
            <w:hideMark/>
          </w:tcPr>
          <w:p w14:paraId="23628C66" w14:textId="77777777" w:rsidR="001A5869" w:rsidRPr="00622CF5" w:rsidRDefault="001A5869" w:rsidP="00AD0379">
            <w:pPr>
              <w:jc w:val="center"/>
              <w:rPr>
                <w:color w:val="000000" w:themeColor="text1"/>
                <w:sz w:val="18"/>
                <w:szCs w:val="18"/>
              </w:rPr>
            </w:pPr>
            <w:r w:rsidRPr="00622CF5">
              <w:rPr>
                <w:color w:val="000000" w:themeColor="text1"/>
                <w:sz w:val="18"/>
                <w:szCs w:val="18"/>
              </w:rPr>
              <w:t>1-1</w:t>
            </w:r>
          </w:p>
        </w:tc>
        <w:tc>
          <w:tcPr>
            <w:tcW w:w="779" w:type="dxa"/>
            <w:gridSpan w:val="2"/>
          </w:tcPr>
          <w:p w14:paraId="16B0EDBD" w14:textId="77777777" w:rsidR="001A5869" w:rsidRPr="00622CF5" w:rsidRDefault="001A5869" w:rsidP="00AD0379">
            <w:pPr>
              <w:jc w:val="center"/>
              <w:rPr>
                <w:color w:val="000000" w:themeColor="text1"/>
                <w:sz w:val="18"/>
                <w:szCs w:val="18"/>
              </w:rPr>
            </w:pPr>
            <w:r w:rsidRPr="00622CF5">
              <w:rPr>
                <w:iCs/>
                <w:color w:val="000000" w:themeColor="text1"/>
                <w:sz w:val="18"/>
                <w:szCs w:val="18"/>
              </w:rPr>
              <w:t>219.62</w:t>
            </w:r>
          </w:p>
        </w:tc>
        <w:tc>
          <w:tcPr>
            <w:tcW w:w="775" w:type="dxa"/>
          </w:tcPr>
          <w:p w14:paraId="1C9D267B" w14:textId="77777777" w:rsidR="001A5869" w:rsidRPr="00622CF5" w:rsidRDefault="001A5869" w:rsidP="00AD0379">
            <w:pPr>
              <w:jc w:val="center"/>
              <w:rPr>
                <w:color w:val="000000" w:themeColor="text1"/>
                <w:sz w:val="18"/>
                <w:szCs w:val="18"/>
              </w:rPr>
            </w:pPr>
            <w:r w:rsidRPr="00622CF5">
              <w:rPr>
                <w:color w:val="000000" w:themeColor="text1"/>
                <w:sz w:val="18"/>
                <w:szCs w:val="18"/>
              </w:rPr>
              <w:t>252.20</w:t>
            </w:r>
          </w:p>
        </w:tc>
        <w:tc>
          <w:tcPr>
            <w:tcW w:w="712" w:type="dxa"/>
            <w:gridSpan w:val="2"/>
          </w:tcPr>
          <w:p w14:paraId="53DA06B6"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122.35</w:t>
            </w:r>
          </w:p>
        </w:tc>
        <w:tc>
          <w:tcPr>
            <w:tcW w:w="1049" w:type="dxa"/>
            <w:vAlign w:val="bottom"/>
          </w:tcPr>
          <w:p w14:paraId="6E405FA3" w14:textId="77777777" w:rsidR="001A5869" w:rsidRPr="00622CF5" w:rsidRDefault="001A5869" w:rsidP="00AD0379">
            <w:pPr>
              <w:jc w:val="center"/>
              <w:rPr>
                <w:color w:val="000000" w:themeColor="text1"/>
                <w:sz w:val="18"/>
                <w:szCs w:val="18"/>
              </w:rPr>
            </w:pPr>
            <w:r w:rsidRPr="00622CF5">
              <w:rPr>
                <w:color w:val="000000" w:themeColor="text1"/>
                <w:sz w:val="18"/>
                <w:szCs w:val="18"/>
              </w:rPr>
              <w:t>58.62</w:t>
            </w:r>
          </w:p>
        </w:tc>
        <w:tc>
          <w:tcPr>
            <w:tcW w:w="1080" w:type="dxa"/>
            <w:vAlign w:val="bottom"/>
          </w:tcPr>
          <w:p w14:paraId="36A1E328" w14:textId="77777777" w:rsidR="001A5869" w:rsidRPr="00622CF5" w:rsidRDefault="001A5869" w:rsidP="00AD0379">
            <w:pPr>
              <w:jc w:val="center"/>
              <w:rPr>
                <w:color w:val="000000" w:themeColor="text1"/>
                <w:sz w:val="18"/>
                <w:szCs w:val="18"/>
              </w:rPr>
            </w:pPr>
            <w:r w:rsidRPr="00622CF5">
              <w:rPr>
                <w:color w:val="000000" w:themeColor="text1"/>
                <w:sz w:val="18"/>
                <w:szCs w:val="18"/>
              </w:rPr>
              <w:t>76.99</w:t>
            </w:r>
          </w:p>
        </w:tc>
        <w:tc>
          <w:tcPr>
            <w:tcW w:w="990" w:type="dxa"/>
          </w:tcPr>
          <w:p w14:paraId="7B944195" w14:textId="77777777" w:rsidR="001A5869" w:rsidRPr="00622CF5" w:rsidRDefault="001A5869" w:rsidP="00AD0379">
            <w:pPr>
              <w:jc w:val="center"/>
              <w:rPr>
                <w:color w:val="000000" w:themeColor="text1"/>
                <w:sz w:val="18"/>
                <w:szCs w:val="18"/>
              </w:rPr>
            </w:pPr>
            <w:r w:rsidRPr="00622CF5">
              <w:rPr>
                <w:color w:val="000000" w:themeColor="text1"/>
                <w:sz w:val="18"/>
                <w:szCs w:val="18"/>
              </w:rPr>
              <w:t>1381</w:t>
            </w:r>
          </w:p>
        </w:tc>
        <w:tc>
          <w:tcPr>
            <w:tcW w:w="1080" w:type="dxa"/>
          </w:tcPr>
          <w:p w14:paraId="01A4D8FC" w14:textId="77777777" w:rsidR="001A5869" w:rsidRPr="00622CF5" w:rsidRDefault="001A5869" w:rsidP="00AD0379">
            <w:pPr>
              <w:jc w:val="center"/>
              <w:rPr>
                <w:color w:val="000000" w:themeColor="text1"/>
                <w:sz w:val="18"/>
                <w:szCs w:val="18"/>
              </w:rPr>
            </w:pPr>
            <w:r w:rsidRPr="00622CF5">
              <w:rPr>
                <w:color w:val="000000" w:themeColor="text1"/>
                <w:sz w:val="18"/>
                <w:szCs w:val="18"/>
              </w:rPr>
              <w:t>1212</w:t>
            </w:r>
          </w:p>
        </w:tc>
        <w:tc>
          <w:tcPr>
            <w:tcW w:w="1170" w:type="dxa"/>
          </w:tcPr>
          <w:p w14:paraId="2C24E5BC" w14:textId="75350B84" w:rsidR="001A5869" w:rsidRPr="00622CF5" w:rsidRDefault="000543E0" w:rsidP="00AD0379">
            <w:pPr>
              <w:jc w:val="center"/>
              <w:rPr>
                <w:color w:val="000000" w:themeColor="text1"/>
                <w:sz w:val="18"/>
                <w:szCs w:val="18"/>
              </w:rPr>
            </w:pPr>
            <w:r>
              <w:rPr>
                <w:iCs/>
                <w:color w:val="000000" w:themeColor="text1"/>
                <w:sz w:val="18"/>
                <w:szCs w:val="18"/>
              </w:rPr>
              <w:t>455</w:t>
            </w:r>
          </w:p>
        </w:tc>
      </w:tr>
      <w:tr w:rsidR="001A5869" w:rsidRPr="00622CF5" w14:paraId="527D0121" w14:textId="77777777" w:rsidTr="00AD0379">
        <w:trPr>
          <w:trHeight w:val="296"/>
        </w:trPr>
        <w:tc>
          <w:tcPr>
            <w:tcW w:w="663" w:type="dxa"/>
            <w:shd w:val="clear" w:color="auto" w:fill="auto"/>
            <w:noWrap/>
            <w:hideMark/>
          </w:tcPr>
          <w:p w14:paraId="4CAA67A5" w14:textId="77777777" w:rsidR="001A5869" w:rsidRPr="00622CF5" w:rsidRDefault="001A5869" w:rsidP="00AD0379">
            <w:pPr>
              <w:jc w:val="center"/>
              <w:rPr>
                <w:color w:val="000000" w:themeColor="text1"/>
                <w:sz w:val="18"/>
                <w:szCs w:val="18"/>
              </w:rPr>
            </w:pPr>
            <w:r w:rsidRPr="00622CF5">
              <w:rPr>
                <w:color w:val="000000" w:themeColor="text1"/>
                <w:sz w:val="18"/>
                <w:szCs w:val="18"/>
              </w:rPr>
              <w:t>1-2</w:t>
            </w:r>
          </w:p>
        </w:tc>
        <w:tc>
          <w:tcPr>
            <w:tcW w:w="779" w:type="dxa"/>
            <w:gridSpan w:val="2"/>
          </w:tcPr>
          <w:p w14:paraId="4056F9B9"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718.00</w:t>
            </w:r>
          </w:p>
        </w:tc>
        <w:tc>
          <w:tcPr>
            <w:tcW w:w="775" w:type="dxa"/>
          </w:tcPr>
          <w:p w14:paraId="63B70905" w14:textId="77777777" w:rsidR="001A5869" w:rsidRPr="00622CF5" w:rsidRDefault="001A5869" w:rsidP="00AD0379">
            <w:pPr>
              <w:jc w:val="center"/>
              <w:rPr>
                <w:color w:val="000000" w:themeColor="text1"/>
                <w:sz w:val="18"/>
                <w:szCs w:val="18"/>
              </w:rPr>
            </w:pPr>
            <w:r w:rsidRPr="00622CF5">
              <w:rPr>
                <w:color w:val="000000" w:themeColor="text1"/>
                <w:sz w:val="18"/>
                <w:szCs w:val="18"/>
              </w:rPr>
              <w:t>731.89</w:t>
            </w:r>
          </w:p>
        </w:tc>
        <w:tc>
          <w:tcPr>
            <w:tcW w:w="712" w:type="dxa"/>
            <w:gridSpan w:val="2"/>
          </w:tcPr>
          <w:p w14:paraId="7FE1E459"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159.32</w:t>
            </w:r>
          </w:p>
        </w:tc>
        <w:tc>
          <w:tcPr>
            <w:tcW w:w="1049" w:type="dxa"/>
            <w:vAlign w:val="bottom"/>
          </w:tcPr>
          <w:p w14:paraId="18021AE1" w14:textId="77777777" w:rsidR="001A5869" w:rsidRPr="00622CF5" w:rsidRDefault="001A5869" w:rsidP="00AD0379">
            <w:pPr>
              <w:jc w:val="center"/>
              <w:rPr>
                <w:iCs/>
                <w:color w:val="000000" w:themeColor="text1"/>
                <w:sz w:val="18"/>
                <w:szCs w:val="18"/>
              </w:rPr>
            </w:pPr>
            <w:r w:rsidRPr="00622CF5">
              <w:rPr>
                <w:color w:val="000000" w:themeColor="text1"/>
                <w:sz w:val="18"/>
                <w:szCs w:val="18"/>
              </w:rPr>
              <w:t>56.90</w:t>
            </w:r>
          </w:p>
        </w:tc>
        <w:tc>
          <w:tcPr>
            <w:tcW w:w="1080" w:type="dxa"/>
            <w:vAlign w:val="bottom"/>
          </w:tcPr>
          <w:p w14:paraId="23CDD69F" w14:textId="77777777" w:rsidR="001A5869" w:rsidRPr="00622CF5" w:rsidRDefault="001A5869" w:rsidP="00AD0379">
            <w:pPr>
              <w:jc w:val="center"/>
              <w:rPr>
                <w:iCs/>
                <w:color w:val="000000" w:themeColor="text1"/>
                <w:sz w:val="18"/>
                <w:szCs w:val="18"/>
              </w:rPr>
            </w:pPr>
            <w:r w:rsidRPr="00622CF5">
              <w:rPr>
                <w:color w:val="000000" w:themeColor="text1"/>
                <w:sz w:val="18"/>
                <w:szCs w:val="18"/>
              </w:rPr>
              <w:t>77.84</w:t>
            </w:r>
          </w:p>
        </w:tc>
        <w:tc>
          <w:tcPr>
            <w:tcW w:w="990" w:type="dxa"/>
          </w:tcPr>
          <w:p w14:paraId="2AAF6409"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1128</w:t>
            </w:r>
          </w:p>
        </w:tc>
        <w:tc>
          <w:tcPr>
            <w:tcW w:w="1080" w:type="dxa"/>
          </w:tcPr>
          <w:p w14:paraId="259D71AE" w14:textId="77777777" w:rsidR="001A5869" w:rsidRPr="00622CF5" w:rsidRDefault="001A5869" w:rsidP="00AD0379">
            <w:pPr>
              <w:jc w:val="center"/>
              <w:rPr>
                <w:color w:val="000000" w:themeColor="text1"/>
                <w:sz w:val="18"/>
                <w:szCs w:val="18"/>
              </w:rPr>
            </w:pPr>
            <w:r w:rsidRPr="00622CF5">
              <w:rPr>
                <w:color w:val="000000" w:themeColor="text1"/>
                <w:sz w:val="18"/>
                <w:szCs w:val="18"/>
              </w:rPr>
              <w:t>813</w:t>
            </w:r>
          </w:p>
        </w:tc>
        <w:tc>
          <w:tcPr>
            <w:tcW w:w="1170" w:type="dxa"/>
          </w:tcPr>
          <w:p w14:paraId="241EF3D5" w14:textId="5DEA61CB" w:rsidR="001A5869" w:rsidRPr="00622CF5" w:rsidRDefault="000543E0" w:rsidP="00AD0379">
            <w:pPr>
              <w:jc w:val="center"/>
              <w:rPr>
                <w:iCs/>
                <w:color w:val="000000" w:themeColor="text1"/>
                <w:sz w:val="18"/>
                <w:szCs w:val="18"/>
              </w:rPr>
            </w:pPr>
            <w:r>
              <w:rPr>
                <w:iCs/>
                <w:color w:val="000000" w:themeColor="text1"/>
                <w:sz w:val="18"/>
                <w:szCs w:val="18"/>
              </w:rPr>
              <w:t>945</w:t>
            </w:r>
          </w:p>
        </w:tc>
      </w:tr>
      <w:tr w:rsidR="001A5869" w:rsidRPr="00622CF5" w14:paraId="4C7D43CD" w14:textId="77777777" w:rsidTr="00AD0379">
        <w:trPr>
          <w:trHeight w:val="72"/>
        </w:trPr>
        <w:tc>
          <w:tcPr>
            <w:tcW w:w="663" w:type="dxa"/>
            <w:shd w:val="clear" w:color="auto" w:fill="auto"/>
            <w:noWrap/>
            <w:hideMark/>
          </w:tcPr>
          <w:p w14:paraId="20A12528" w14:textId="77777777" w:rsidR="001A5869" w:rsidRPr="00622CF5" w:rsidRDefault="001A5869" w:rsidP="00AD0379">
            <w:pPr>
              <w:jc w:val="center"/>
              <w:rPr>
                <w:color w:val="000000" w:themeColor="text1"/>
                <w:sz w:val="18"/>
                <w:szCs w:val="18"/>
              </w:rPr>
            </w:pPr>
            <w:r w:rsidRPr="00622CF5">
              <w:rPr>
                <w:color w:val="000000" w:themeColor="text1"/>
                <w:sz w:val="18"/>
                <w:szCs w:val="18"/>
              </w:rPr>
              <w:t>1-3</w:t>
            </w:r>
          </w:p>
        </w:tc>
        <w:tc>
          <w:tcPr>
            <w:tcW w:w="779" w:type="dxa"/>
            <w:gridSpan w:val="2"/>
          </w:tcPr>
          <w:p w14:paraId="611B4506"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596.95</w:t>
            </w:r>
          </w:p>
        </w:tc>
        <w:tc>
          <w:tcPr>
            <w:tcW w:w="775" w:type="dxa"/>
          </w:tcPr>
          <w:p w14:paraId="6E33DAAF" w14:textId="77777777" w:rsidR="001A5869" w:rsidRPr="00622CF5" w:rsidRDefault="001A5869" w:rsidP="00AD0379">
            <w:pPr>
              <w:jc w:val="center"/>
              <w:rPr>
                <w:color w:val="000000" w:themeColor="text1"/>
                <w:sz w:val="18"/>
                <w:szCs w:val="18"/>
              </w:rPr>
            </w:pPr>
            <w:r w:rsidRPr="00622CF5">
              <w:rPr>
                <w:color w:val="000000" w:themeColor="text1"/>
                <w:sz w:val="18"/>
                <w:szCs w:val="18"/>
              </w:rPr>
              <w:t>588.11</w:t>
            </w:r>
          </w:p>
        </w:tc>
        <w:tc>
          <w:tcPr>
            <w:tcW w:w="712" w:type="dxa"/>
            <w:gridSpan w:val="2"/>
          </w:tcPr>
          <w:p w14:paraId="56594DCE"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188.79</w:t>
            </w:r>
          </w:p>
        </w:tc>
        <w:tc>
          <w:tcPr>
            <w:tcW w:w="1049" w:type="dxa"/>
            <w:vAlign w:val="bottom"/>
          </w:tcPr>
          <w:p w14:paraId="3B0AB6C5" w14:textId="77777777" w:rsidR="001A5869" w:rsidRPr="00622CF5" w:rsidRDefault="001A5869" w:rsidP="00AD0379">
            <w:pPr>
              <w:jc w:val="center"/>
              <w:rPr>
                <w:iCs/>
                <w:color w:val="000000" w:themeColor="text1"/>
                <w:sz w:val="18"/>
                <w:szCs w:val="18"/>
              </w:rPr>
            </w:pPr>
            <w:r w:rsidRPr="00622CF5">
              <w:rPr>
                <w:color w:val="000000" w:themeColor="text1"/>
                <w:sz w:val="18"/>
                <w:szCs w:val="18"/>
              </w:rPr>
              <w:t>61.18</w:t>
            </w:r>
          </w:p>
        </w:tc>
        <w:tc>
          <w:tcPr>
            <w:tcW w:w="1080" w:type="dxa"/>
            <w:vAlign w:val="bottom"/>
          </w:tcPr>
          <w:p w14:paraId="251282BA" w14:textId="77777777" w:rsidR="001A5869" w:rsidRPr="00622CF5" w:rsidRDefault="001A5869" w:rsidP="00AD0379">
            <w:pPr>
              <w:jc w:val="center"/>
              <w:rPr>
                <w:iCs/>
                <w:color w:val="000000" w:themeColor="text1"/>
                <w:sz w:val="18"/>
                <w:szCs w:val="18"/>
              </w:rPr>
            </w:pPr>
            <w:r w:rsidRPr="00622CF5">
              <w:rPr>
                <w:color w:val="000000" w:themeColor="text1"/>
                <w:sz w:val="18"/>
                <w:szCs w:val="18"/>
              </w:rPr>
              <w:t>78.70</w:t>
            </w:r>
          </w:p>
        </w:tc>
        <w:tc>
          <w:tcPr>
            <w:tcW w:w="990" w:type="dxa"/>
          </w:tcPr>
          <w:p w14:paraId="522DE745"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1327</w:t>
            </w:r>
          </w:p>
        </w:tc>
        <w:tc>
          <w:tcPr>
            <w:tcW w:w="1080" w:type="dxa"/>
          </w:tcPr>
          <w:p w14:paraId="460E29C4" w14:textId="77777777" w:rsidR="001A5869" w:rsidRPr="00622CF5" w:rsidRDefault="001A5869" w:rsidP="00AD0379">
            <w:pPr>
              <w:jc w:val="center"/>
              <w:rPr>
                <w:color w:val="000000" w:themeColor="text1"/>
                <w:sz w:val="18"/>
                <w:szCs w:val="18"/>
              </w:rPr>
            </w:pPr>
            <w:r w:rsidRPr="00622CF5">
              <w:rPr>
                <w:color w:val="000000" w:themeColor="text1"/>
                <w:sz w:val="18"/>
                <w:szCs w:val="18"/>
              </w:rPr>
              <w:t>1220</w:t>
            </w:r>
          </w:p>
        </w:tc>
        <w:tc>
          <w:tcPr>
            <w:tcW w:w="1170" w:type="dxa"/>
          </w:tcPr>
          <w:p w14:paraId="28652D08" w14:textId="7117327F" w:rsidR="001A5869" w:rsidRPr="00622CF5" w:rsidRDefault="000543E0" w:rsidP="00AD0379">
            <w:pPr>
              <w:jc w:val="center"/>
              <w:rPr>
                <w:iCs/>
                <w:color w:val="000000" w:themeColor="text1"/>
                <w:sz w:val="18"/>
                <w:szCs w:val="18"/>
              </w:rPr>
            </w:pPr>
            <w:r>
              <w:rPr>
                <w:iCs/>
                <w:color w:val="000000" w:themeColor="text1"/>
                <w:sz w:val="18"/>
                <w:szCs w:val="18"/>
              </w:rPr>
              <w:t>830</w:t>
            </w:r>
          </w:p>
        </w:tc>
      </w:tr>
      <w:tr w:rsidR="001A5869" w:rsidRPr="00622CF5" w14:paraId="7A4F125D" w14:textId="77777777" w:rsidTr="00AD0379">
        <w:trPr>
          <w:trHeight w:val="72"/>
        </w:trPr>
        <w:tc>
          <w:tcPr>
            <w:tcW w:w="8298" w:type="dxa"/>
            <w:gridSpan w:val="11"/>
            <w:shd w:val="pct15" w:color="auto" w:fill="auto"/>
          </w:tcPr>
          <w:p w14:paraId="7C9EFCA4" w14:textId="77777777" w:rsidR="001A5869" w:rsidRPr="00622CF5" w:rsidRDefault="001A5869" w:rsidP="00AD0379">
            <w:pPr>
              <w:tabs>
                <w:tab w:val="left" w:pos="2814"/>
              </w:tabs>
              <w:jc w:val="center"/>
              <w:rPr>
                <w:iCs/>
                <w:color w:val="000000" w:themeColor="text1"/>
                <w:sz w:val="18"/>
                <w:szCs w:val="18"/>
              </w:rPr>
            </w:pPr>
            <w:r w:rsidRPr="00622CF5">
              <w:rPr>
                <w:iCs/>
                <w:color w:val="000000" w:themeColor="text1"/>
                <w:sz w:val="18"/>
                <w:szCs w:val="18"/>
              </w:rPr>
              <w:t>P1705-cyle 2</w:t>
            </w:r>
          </w:p>
        </w:tc>
      </w:tr>
      <w:tr w:rsidR="001A5869" w:rsidRPr="00622CF5" w14:paraId="2BC425C5" w14:textId="77777777" w:rsidTr="00AD0379">
        <w:trPr>
          <w:trHeight w:val="72"/>
        </w:trPr>
        <w:tc>
          <w:tcPr>
            <w:tcW w:w="663" w:type="dxa"/>
            <w:shd w:val="clear" w:color="auto" w:fill="auto"/>
            <w:noWrap/>
            <w:hideMark/>
          </w:tcPr>
          <w:p w14:paraId="4680847A" w14:textId="77777777" w:rsidR="001A5869" w:rsidRPr="00622CF5" w:rsidRDefault="001A5869" w:rsidP="00AD0379">
            <w:pPr>
              <w:jc w:val="center"/>
              <w:rPr>
                <w:color w:val="000000" w:themeColor="text1"/>
                <w:sz w:val="18"/>
                <w:szCs w:val="18"/>
              </w:rPr>
            </w:pPr>
            <w:bookmarkStart w:id="0" w:name="_Hlk20907154"/>
            <w:r w:rsidRPr="00622CF5">
              <w:rPr>
                <w:color w:val="000000" w:themeColor="text1"/>
                <w:sz w:val="18"/>
                <w:szCs w:val="18"/>
              </w:rPr>
              <w:t>2-1</w:t>
            </w:r>
          </w:p>
        </w:tc>
        <w:tc>
          <w:tcPr>
            <w:tcW w:w="779" w:type="dxa"/>
            <w:gridSpan w:val="2"/>
          </w:tcPr>
          <w:p w14:paraId="4B671E8D" w14:textId="77777777" w:rsidR="001A5869" w:rsidRPr="00622CF5" w:rsidRDefault="001A5869" w:rsidP="00AD0379">
            <w:pPr>
              <w:jc w:val="center"/>
              <w:rPr>
                <w:color w:val="000000" w:themeColor="text1"/>
                <w:sz w:val="18"/>
                <w:szCs w:val="18"/>
              </w:rPr>
            </w:pPr>
            <w:r w:rsidRPr="00622CF5">
              <w:rPr>
                <w:iCs/>
                <w:color w:val="000000" w:themeColor="text1"/>
                <w:sz w:val="18"/>
                <w:szCs w:val="18"/>
              </w:rPr>
              <w:t>247.43</w:t>
            </w:r>
          </w:p>
        </w:tc>
        <w:tc>
          <w:tcPr>
            <w:tcW w:w="775" w:type="dxa"/>
          </w:tcPr>
          <w:p w14:paraId="4E0BE615" w14:textId="77777777" w:rsidR="001A5869" w:rsidRPr="00622CF5" w:rsidRDefault="001A5869" w:rsidP="00AD0379">
            <w:pPr>
              <w:jc w:val="center"/>
              <w:rPr>
                <w:color w:val="000000" w:themeColor="text1"/>
                <w:sz w:val="18"/>
                <w:szCs w:val="18"/>
              </w:rPr>
            </w:pPr>
            <w:r w:rsidRPr="00622CF5">
              <w:rPr>
                <w:color w:val="000000" w:themeColor="text1"/>
                <w:sz w:val="18"/>
                <w:szCs w:val="18"/>
              </w:rPr>
              <w:t>349.58</w:t>
            </w:r>
          </w:p>
        </w:tc>
        <w:tc>
          <w:tcPr>
            <w:tcW w:w="712" w:type="dxa"/>
            <w:gridSpan w:val="2"/>
          </w:tcPr>
          <w:p w14:paraId="39868BD2" w14:textId="77777777" w:rsidR="001A5869" w:rsidRPr="00622CF5" w:rsidRDefault="001A5869" w:rsidP="00AD0379">
            <w:pPr>
              <w:jc w:val="center"/>
              <w:rPr>
                <w:color w:val="000000" w:themeColor="text1"/>
                <w:sz w:val="18"/>
                <w:szCs w:val="18"/>
              </w:rPr>
            </w:pPr>
            <w:r w:rsidRPr="00622CF5">
              <w:rPr>
                <w:color w:val="000000" w:themeColor="text1"/>
                <w:sz w:val="18"/>
                <w:szCs w:val="18"/>
              </w:rPr>
              <w:t>189.6</w:t>
            </w:r>
          </w:p>
        </w:tc>
        <w:tc>
          <w:tcPr>
            <w:tcW w:w="1049" w:type="dxa"/>
            <w:vAlign w:val="bottom"/>
          </w:tcPr>
          <w:p w14:paraId="79AEC91C" w14:textId="77777777" w:rsidR="001A5869" w:rsidRPr="00622CF5" w:rsidRDefault="001A5869" w:rsidP="00AD0379">
            <w:pPr>
              <w:jc w:val="center"/>
              <w:rPr>
                <w:color w:val="000000" w:themeColor="text1"/>
                <w:sz w:val="18"/>
                <w:szCs w:val="18"/>
              </w:rPr>
            </w:pPr>
            <w:r w:rsidRPr="00622CF5">
              <w:rPr>
                <w:color w:val="000000" w:themeColor="text1"/>
                <w:sz w:val="18"/>
                <w:szCs w:val="18"/>
              </w:rPr>
              <w:t>7.98</w:t>
            </w:r>
          </w:p>
        </w:tc>
        <w:tc>
          <w:tcPr>
            <w:tcW w:w="1080" w:type="dxa"/>
            <w:vAlign w:val="bottom"/>
          </w:tcPr>
          <w:p w14:paraId="41661E80" w14:textId="77777777" w:rsidR="001A5869" w:rsidRPr="00622CF5" w:rsidRDefault="001A5869" w:rsidP="00AD0379">
            <w:pPr>
              <w:jc w:val="center"/>
              <w:rPr>
                <w:color w:val="000000" w:themeColor="text1"/>
                <w:sz w:val="18"/>
                <w:szCs w:val="18"/>
              </w:rPr>
            </w:pPr>
            <w:r w:rsidRPr="00622CF5">
              <w:rPr>
                <w:color w:val="000000" w:themeColor="text1"/>
                <w:sz w:val="18"/>
                <w:szCs w:val="18"/>
              </w:rPr>
              <w:t>15.62</w:t>
            </w:r>
          </w:p>
        </w:tc>
        <w:tc>
          <w:tcPr>
            <w:tcW w:w="990" w:type="dxa"/>
          </w:tcPr>
          <w:p w14:paraId="05ACDA90" w14:textId="77777777" w:rsidR="001A5869" w:rsidRPr="00622CF5" w:rsidRDefault="001A5869" w:rsidP="00AD0379">
            <w:pPr>
              <w:jc w:val="center"/>
              <w:rPr>
                <w:color w:val="000000" w:themeColor="text1"/>
                <w:sz w:val="18"/>
                <w:szCs w:val="18"/>
              </w:rPr>
            </w:pPr>
            <w:r w:rsidRPr="00622CF5">
              <w:rPr>
                <w:color w:val="000000" w:themeColor="text1"/>
                <w:sz w:val="18"/>
                <w:szCs w:val="18"/>
              </w:rPr>
              <w:t>852</w:t>
            </w:r>
          </w:p>
        </w:tc>
        <w:tc>
          <w:tcPr>
            <w:tcW w:w="1080" w:type="dxa"/>
          </w:tcPr>
          <w:p w14:paraId="5349736B" w14:textId="77777777" w:rsidR="001A5869" w:rsidRPr="00622CF5" w:rsidRDefault="001A5869" w:rsidP="00AD0379">
            <w:pPr>
              <w:jc w:val="center"/>
              <w:rPr>
                <w:color w:val="000000" w:themeColor="text1"/>
                <w:sz w:val="18"/>
                <w:szCs w:val="18"/>
              </w:rPr>
            </w:pPr>
            <w:r w:rsidRPr="00622CF5">
              <w:rPr>
                <w:color w:val="000000" w:themeColor="text1"/>
                <w:sz w:val="18"/>
                <w:szCs w:val="18"/>
              </w:rPr>
              <w:t>385</w:t>
            </w:r>
          </w:p>
        </w:tc>
        <w:tc>
          <w:tcPr>
            <w:tcW w:w="1170" w:type="dxa"/>
          </w:tcPr>
          <w:p w14:paraId="43DDB70C" w14:textId="21508660" w:rsidR="001A5869" w:rsidRPr="00622CF5" w:rsidRDefault="000543E0" w:rsidP="00AD0379">
            <w:pPr>
              <w:jc w:val="center"/>
              <w:rPr>
                <w:color w:val="000000" w:themeColor="text1"/>
                <w:sz w:val="18"/>
                <w:szCs w:val="18"/>
              </w:rPr>
            </w:pPr>
            <w:r>
              <w:rPr>
                <w:iCs/>
                <w:color w:val="000000" w:themeColor="text1"/>
                <w:sz w:val="18"/>
                <w:szCs w:val="18"/>
              </w:rPr>
              <w:t>487</w:t>
            </w:r>
          </w:p>
        </w:tc>
      </w:tr>
      <w:tr w:rsidR="001A5869" w:rsidRPr="00622CF5" w14:paraId="7E1C8733" w14:textId="77777777" w:rsidTr="00AD0379">
        <w:trPr>
          <w:trHeight w:val="72"/>
        </w:trPr>
        <w:tc>
          <w:tcPr>
            <w:tcW w:w="663" w:type="dxa"/>
            <w:shd w:val="clear" w:color="auto" w:fill="auto"/>
            <w:noWrap/>
            <w:hideMark/>
          </w:tcPr>
          <w:p w14:paraId="1EE9CB50" w14:textId="77777777" w:rsidR="001A5869" w:rsidRPr="00622CF5" w:rsidRDefault="001A5869" w:rsidP="00AD0379">
            <w:pPr>
              <w:jc w:val="center"/>
              <w:rPr>
                <w:color w:val="000000" w:themeColor="text1"/>
                <w:sz w:val="18"/>
                <w:szCs w:val="18"/>
              </w:rPr>
            </w:pPr>
            <w:r w:rsidRPr="00622CF5">
              <w:rPr>
                <w:color w:val="000000" w:themeColor="text1"/>
                <w:sz w:val="18"/>
                <w:szCs w:val="18"/>
              </w:rPr>
              <w:t>2-2</w:t>
            </w:r>
          </w:p>
        </w:tc>
        <w:tc>
          <w:tcPr>
            <w:tcW w:w="779" w:type="dxa"/>
            <w:gridSpan w:val="2"/>
          </w:tcPr>
          <w:p w14:paraId="0A298040"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284.09</w:t>
            </w:r>
          </w:p>
        </w:tc>
        <w:tc>
          <w:tcPr>
            <w:tcW w:w="775" w:type="dxa"/>
          </w:tcPr>
          <w:p w14:paraId="7529D5F6" w14:textId="77777777" w:rsidR="001A5869" w:rsidRPr="00622CF5" w:rsidRDefault="001A5869" w:rsidP="00AD0379">
            <w:pPr>
              <w:jc w:val="center"/>
              <w:rPr>
                <w:color w:val="000000" w:themeColor="text1"/>
                <w:sz w:val="18"/>
                <w:szCs w:val="18"/>
              </w:rPr>
            </w:pPr>
            <w:r w:rsidRPr="00622CF5">
              <w:rPr>
                <w:color w:val="000000" w:themeColor="text1"/>
                <w:sz w:val="18"/>
                <w:szCs w:val="18"/>
              </w:rPr>
              <w:t>337.47</w:t>
            </w:r>
          </w:p>
        </w:tc>
        <w:tc>
          <w:tcPr>
            <w:tcW w:w="712" w:type="dxa"/>
            <w:gridSpan w:val="2"/>
          </w:tcPr>
          <w:p w14:paraId="61023FD7" w14:textId="77777777" w:rsidR="001A5869" w:rsidRPr="00622CF5" w:rsidRDefault="001A5869" w:rsidP="00AD0379">
            <w:pPr>
              <w:jc w:val="center"/>
              <w:rPr>
                <w:iCs/>
                <w:color w:val="000000" w:themeColor="text1"/>
                <w:sz w:val="18"/>
                <w:szCs w:val="18"/>
              </w:rPr>
            </w:pPr>
          </w:p>
        </w:tc>
        <w:tc>
          <w:tcPr>
            <w:tcW w:w="1049" w:type="dxa"/>
            <w:vAlign w:val="bottom"/>
          </w:tcPr>
          <w:p w14:paraId="2E581684" w14:textId="77777777" w:rsidR="001A5869" w:rsidRPr="00622CF5" w:rsidRDefault="001A5869" w:rsidP="00AD0379">
            <w:pPr>
              <w:jc w:val="center"/>
              <w:rPr>
                <w:iCs/>
                <w:color w:val="000000" w:themeColor="text1"/>
                <w:sz w:val="18"/>
                <w:szCs w:val="18"/>
              </w:rPr>
            </w:pPr>
            <w:r w:rsidRPr="00622CF5">
              <w:rPr>
                <w:color w:val="000000" w:themeColor="text1"/>
                <w:sz w:val="18"/>
                <w:szCs w:val="18"/>
              </w:rPr>
              <w:t>-14.26</w:t>
            </w:r>
          </w:p>
        </w:tc>
        <w:tc>
          <w:tcPr>
            <w:tcW w:w="1080" w:type="dxa"/>
            <w:vAlign w:val="bottom"/>
          </w:tcPr>
          <w:p w14:paraId="04647FA7" w14:textId="77777777" w:rsidR="001A5869" w:rsidRPr="00622CF5" w:rsidRDefault="001A5869" w:rsidP="00AD0379">
            <w:pPr>
              <w:jc w:val="center"/>
              <w:rPr>
                <w:iCs/>
                <w:color w:val="000000" w:themeColor="text1"/>
                <w:sz w:val="18"/>
                <w:szCs w:val="18"/>
              </w:rPr>
            </w:pPr>
            <w:r w:rsidRPr="00622CF5">
              <w:rPr>
                <w:color w:val="000000" w:themeColor="text1"/>
                <w:sz w:val="18"/>
                <w:szCs w:val="18"/>
              </w:rPr>
              <w:t>-21.07</w:t>
            </w:r>
          </w:p>
        </w:tc>
        <w:tc>
          <w:tcPr>
            <w:tcW w:w="990" w:type="dxa"/>
          </w:tcPr>
          <w:p w14:paraId="1E81D7E7"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494</w:t>
            </w:r>
          </w:p>
        </w:tc>
        <w:tc>
          <w:tcPr>
            <w:tcW w:w="1080" w:type="dxa"/>
          </w:tcPr>
          <w:p w14:paraId="76446F2A" w14:textId="77777777" w:rsidR="001A5869" w:rsidRPr="00622CF5" w:rsidRDefault="001A5869" w:rsidP="00AD0379">
            <w:pPr>
              <w:jc w:val="center"/>
              <w:rPr>
                <w:color w:val="000000" w:themeColor="text1"/>
                <w:sz w:val="18"/>
                <w:szCs w:val="18"/>
              </w:rPr>
            </w:pPr>
            <w:r w:rsidRPr="00622CF5">
              <w:rPr>
                <w:color w:val="000000" w:themeColor="text1"/>
                <w:sz w:val="18"/>
                <w:szCs w:val="18"/>
              </w:rPr>
              <w:t>390</w:t>
            </w:r>
          </w:p>
        </w:tc>
        <w:tc>
          <w:tcPr>
            <w:tcW w:w="1170" w:type="dxa"/>
          </w:tcPr>
          <w:p w14:paraId="3A698B94" w14:textId="77B91F08" w:rsidR="001A5869" w:rsidRPr="00622CF5" w:rsidRDefault="000543E0" w:rsidP="00AD0379">
            <w:pPr>
              <w:jc w:val="center"/>
              <w:rPr>
                <w:iCs/>
                <w:color w:val="000000" w:themeColor="text1"/>
                <w:sz w:val="18"/>
                <w:szCs w:val="18"/>
              </w:rPr>
            </w:pPr>
            <w:r>
              <w:rPr>
                <w:iCs/>
                <w:color w:val="000000" w:themeColor="text1"/>
                <w:sz w:val="18"/>
                <w:szCs w:val="18"/>
              </w:rPr>
              <w:t>691</w:t>
            </w:r>
          </w:p>
        </w:tc>
      </w:tr>
      <w:tr w:rsidR="001A5869" w:rsidRPr="00622CF5" w14:paraId="50EA5161" w14:textId="77777777" w:rsidTr="00AD0379">
        <w:trPr>
          <w:trHeight w:val="72"/>
        </w:trPr>
        <w:tc>
          <w:tcPr>
            <w:tcW w:w="663" w:type="dxa"/>
            <w:shd w:val="clear" w:color="auto" w:fill="auto"/>
            <w:noWrap/>
            <w:hideMark/>
          </w:tcPr>
          <w:p w14:paraId="277BB8F3" w14:textId="77777777" w:rsidR="001A5869" w:rsidRPr="00622CF5" w:rsidRDefault="001A5869" w:rsidP="00AD0379">
            <w:pPr>
              <w:jc w:val="center"/>
              <w:rPr>
                <w:color w:val="000000" w:themeColor="text1"/>
                <w:sz w:val="18"/>
                <w:szCs w:val="18"/>
              </w:rPr>
            </w:pPr>
            <w:r w:rsidRPr="00622CF5">
              <w:rPr>
                <w:color w:val="000000" w:themeColor="text1"/>
                <w:sz w:val="18"/>
                <w:szCs w:val="18"/>
              </w:rPr>
              <w:t>2-3</w:t>
            </w:r>
          </w:p>
        </w:tc>
        <w:tc>
          <w:tcPr>
            <w:tcW w:w="779" w:type="dxa"/>
            <w:gridSpan w:val="2"/>
          </w:tcPr>
          <w:p w14:paraId="5072FAD9"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311.33</w:t>
            </w:r>
          </w:p>
        </w:tc>
        <w:tc>
          <w:tcPr>
            <w:tcW w:w="775" w:type="dxa"/>
          </w:tcPr>
          <w:p w14:paraId="660E35FD" w14:textId="77777777" w:rsidR="001A5869" w:rsidRPr="00622CF5" w:rsidRDefault="001A5869" w:rsidP="00AD0379">
            <w:pPr>
              <w:jc w:val="center"/>
              <w:rPr>
                <w:color w:val="000000" w:themeColor="text1"/>
                <w:sz w:val="18"/>
                <w:szCs w:val="18"/>
              </w:rPr>
            </w:pPr>
            <w:r w:rsidRPr="00622CF5">
              <w:rPr>
                <w:color w:val="000000" w:themeColor="text1"/>
                <w:sz w:val="18"/>
                <w:szCs w:val="18"/>
              </w:rPr>
              <w:t>219.51</w:t>
            </w:r>
          </w:p>
        </w:tc>
        <w:tc>
          <w:tcPr>
            <w:tcW w:w="712" w:type="dxa"/>
            <w:gridSpan w:val="2"/>
          </w:tcPr>
          <w:p w14:paraId="4A3A1EF9"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57.59</w:t>
            </w:r>
          </w:p>
        </w:tc>
        <w:tc>
          <w:tcPr>
            <w:tcW w:w="1049" w:type="dxa"/>
            <w:vAlign w:val="bottom"/>
          </w:tcPr>
          <w:p w14:paraId="32C31E29" w14:textId="77777777" w:rsidR="001A5869" w:rsidRPr="00622CF5" w:rsidRDefault="001A5869" w:rsidP="00AD0379">
            <w:pPr>
              <w:jc w:val="center"/>
              <w:rPr>
                <w:iCs/>
                <w:color w:val="000000" w:themeColor="text1"/>
                <w:sz w:val="18"/>
                <w:szCs w:val="18"/>
              </w:rPr>
            </w:pPr>
            <w:r w:rsidRPr="00622CF5">
              <w:rPr>
                <w:color w:val="000000" w:themeColor="text1"/>
                <w:sz w:val="18"/>
                <w:szCs w:val="18"/>
              </w:rPr>
              <w:t>-9.01</w:t>
            </w:r>
          </w:p>
        </w:tc>
        <w:tc>
          <w:tcPr>
            <w:tcW w:w="1080" w:type="dxa"/>
            <w:vAlign w:val="bottom"/>
          </w:tcPr>
          <w:p w14:paraId="0268CD5C" w14:textId="77777777" w:rsidR="001A5869" w:rsidRPr="00622CF5" w:rsidRDefault="001A5869" w:rsidP="00AD0379">
            <w:pPr>
              <w:jc w:val="center"/>
              <w:rPr>
                <w:iCs/>
                <w:color w:val="000000" w:themeColor="text1"/>
                <w:sz w:val="18"/>
                <w:szCs w:val="18"/>
              </w:rPr>
            </w:pPr>
            <w:r w:rsidRPr="00622CF5">
              <w:rPr>
                <w:color w:val="000000" w:themeColor="text1"/>
                <w:sz w:val="18"/>
                <w:szCs w:val="18"/>
              </w:rPr>
              <w:t>-12.90</w:t>
            </w:r>
          </w:p>
        </w:tc>
        <w:tc>
          <w:tcPr>
            <w:tcW w:w="990" w:type="dxa"/>
          </w:tcPr>
          <w:p w14:paraId="099AFA52"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479</w:t>
            </w:r>
          </w:p>
        </w:tc>
        <w:tc>
          <w:tcPr>
            <w:tcW w:w="1080" w:type="dxa"/>
          </w:tcPr>
          <w:p w14:paraId="1981E29A" w14:textId="77777777" w:rsidR="001A5869" w:rsidRPr="00622CF5" w:rsidRDefault="001A5869" w:rsidP="00AD0379">
            <w:pPr>
              <w:jc w:val="center"/>
              <w:rPr>
                <w:color w:val="000000" w:themeColor="text1"/>
                <w:sz w:val="18"/>
                <w:szCs w:val="18"/>
              </w:rPr>
            </w:pPr>
            <w:r w:rsidRPr="00622CF5">
              <w:rPr>
                <w:color w:val="000000" w:themeColor="text1"/>
                <w:sz w:val="18"/>
                <w:szCs w:val="18"/>
              </w:rPr>
              <w:t>540</w:t>
            </w:r>
          </w:p>
        </w:tc>
        <w:tc>
          <w:tcPr>
            <w:tcW w:w="1170" w:type="dxa"/>
          </w:tcPr>
          <w:p w14:paraId="26DEEB01" w14:textId="65538B27" w:rsidR="001A5869" w:rsidRPr="00622CF5" w:rsidRDefault="000543E0" w:rsidP="00AD0379">
            <w:pPr>
              <w:jc w:val="center"/>
              <w:rPr>
                <w:iCs/>
                <w:color w:val="000000" w:themeColor="text1"/>
                <w:sz w:val="18"/>
                <w:szCs w:val="18"/>
              </w:rPr>
            </w:pPr>
            <w:r>
              <w:rPr>
                <w:iCs/>
                <w:color w:val="000000" w:themeColor="text1"/>
                <w:sz w:val="18"/>
                <w:szCs w:val="18"/>
              </w:rPr>
              <w:t>529</w:t>
            </w:r>
          </w:p>
        </w:tc>
      </w:tr>
      <w:tr w:rsidR="001A5869" w:rsidRPr="00622CF5" w14:paraId="66675AC9" w14:textId="77777777" w:rsidTr="00AD0379">
        <w:trPr>
          <w:trHeight w:val="72"/>
        </w:trPr>
        <w:tc>
          <w:tcPr>
            <w:tcW w:w="663" w:type="dxa"/>
            <w:shd w:val="clear" w:color="auto" w:fill="auto"/>
            <w:noWrap/>
            <w:hideMark/>
          </w:tcPr>
          <w:p w14:paraId="4840C76C" w14:textId="77777777" w:rsidR="001A5869" w:rsidRPr="00622CF5" w:rsidRDefault="001A5869" w:rsidP="00AD0379">
            <w:pPr>
              <w:jc w:val="center"/>
              <w:rPr>
                <w:color w:val="000000" w:themeColor="text1"/>
                <w:sz w:val="18"/>
                <w:szCs w:val="18"/>
              </w:rPr>
            </w:pPr>
            <w:r w:rsidRPr="00622CF5">
              <w:rPr>
                <w:color w:val="000000" w:themeColor="text1"/>
                <w:sz w:val="18"/>
                <w:szCs w:val="18"/>
              </w:rPr>
              <w:t>2-4</w:t>
            </w:r>
          </w:p>
        </w:tc>
        <w:tc>
          <w:tcPr>
            <w:tcW w:w="779" w:type="dxa"/>
            <w:gridSpan w:val="2"/>
          </w:tcPr>
          <w:p w14:paraId="782F5FD6"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182.21</w:t>
            </w:r>
          </w:p>
        </w:tc>
        <w:tc>
          <w:tcPr>
            <w:tcW w:w="775" w:type="dxa"/>
          </w:tcPr>
          <w:p w14:paraId="4C7C7A45" w14:textId="77777777" w:rsidR="001A5869" w:rsidRPr="00622CF5" w:rsidRDefault="001A5869" w:rsidP="00AD0379">
            <w:pPr>
              <w:jc w:val="center"/>
              <w:rPr>
                <w:color w:val="000000" w:themeColor="text1"/>
                <w:sz w:val="18"/>
                <w:szCs w:val="18"/>
              </w:rPr>
            </w:pPr>
            <w:r w:rsidRPr="00622CF5">
              <w:rPr>
                <w:color w:val="000000" w:themeColor="text1"/>
                <w:sz w:val="18"/>
                <w:szCs w:val="18"/>
              </w:rPr>
              <w:t>170.41</w:t>
            </w:r>
          </w:p>
        </w:tc>
        <w:tc>
          <w:tcPr>
            <w:tcW w:w="712" w:type="dxa"/>
            <w:gridSpan w:val="2"/>
          </w:tcPr>
          <w:p w14:paraId="5E6B87B3"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57.59</w:t>
            </w:r>
          </w:p>
        </w:tc>
        <w:tc>
          <w:tcPr>
            <w:tcW w:w="1049" w:type="dxa"/>
            <w:vAlign w:val="bottom"/>
          </w:tcPr>
          <w:p w14:paraId="5E41C7AD" w14:textId="77777777" w:rsidR="001A5869" w:rsidRPr="00622CF5" w:rsidRDefault="001A5869" w:rsidP="00AD0379">
            <w:pPr>
              <w:jc w:val="center"/>
              <w:rPr>
                <w:iCs/>
                <w:color w:val="000000" w:themeColor="text1"/>
                <w:sz w:val="18"/>
                <w:szCs w:val="18"/>
              </w:rPr>
            </w:pPr>
            <w:r w:rsidRPr="00622CF5">
              <w:rPr>
                <w:color w:val="000000" w:themeColor="text1"/>
                <w:sz w:val="18"/>
                <w:szCs w:val="18"/>
              </w:rPr>
              <w:t>-33.65</w:t>
            </w:r>
          </w:p>
        </w:tc>
        <w:tc>
          <w:tcPr>
            <w:tcW w:w="1080" w:type="dxa"/>
            <w:vAlign w:val="bottom"/>
          </w:tcPr>
          <w:p w14:paraId="1C961609" w14:textId="77777777" w:rsidR="001A5869" w:rsidRPr="00622CF5" w:rsidRDefault="001A5869" w:rsidP="00AD0379">
            <w:pPr>
              <w:jc w:val="center"/>
              <w:rPr>
                <w:iCs/>
                <w:color w:val="000000" w:themeColor="text1"/>
                <w:sz w:val="18"/>
                <w:szCs w:val="18"/>
              </w:rPr>
            </w:pPr>
            <w:r w:rsidRPr="00622CF5">
              <w:rPr>
                <w:color w:val="000000" w:themeColor="text1"/>
                <w:sz w:val="18"/>
                <w:szCs w:val="18"/>
              </w:rPr>
              <w:t>-38.72</w:t>
            </w:r>
          </w:p>
        </w:tc>
        <w:tc>
          <w:tcPr>
            <w:tcW w:w="990" w:type="dxa"/>
          </w:tcPr>
          <w:p w14:paraId="44D8171C"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394</w:t>
            </w:r>
          </w:p>
        </w:tc>
        <w:tc>
          <w:tcPr>
            <w:tcW w:w="1080" w:type="dxa"/>
          </w:tcPr>
          <w:p w14:paraId="30FB5DB9" w14:textId="77777777" w:rsidR="001A5869" w:rsidRPr="00622CF5" w:rsidRDefault="001A5869" w:rsidP="00AD0379">
            <w:pPr>
              <w:jc w:val="center"/>
              <w:rPr>
                <w:color w:val="000000" w:themeColor="text1"/>
                <w:sz w:val="18"/>
                <w:szCs w:val="18"/>
              </w:rPr>
            </w:pPr>
            <w:r w:rsidRPr="00622CF5">
              <w:rPr>
                <w:color w:val="000000" w:themeColor="text1"/>
                <w:sz w:val="18"/>
                <w:szCs w:val="18"/>
              </w:rPr>
              <w:t>287</w:t>
            </w:r>
          </w:p>
        </w:tc>
        <w:tc>
          <w:tcPr>
            <w:tcW w:w="1170" w:type="dxa"/>
          </w:tcPr>
          <w:p w14:paraId="36473FCD" w14:textId="2A844318" w:rsidR="001A5869" w:rsidRPr="00622CF5" w:rsidRDefault="000543E0" w:rsidP="00AD0379">
            <w:pPr>
              <w:jc w:val="center"/>
              <w:rPr>
                <w:iCs/>
                <w:color w:val="000000" w:themeColor="text1"/>
                <w:sz w:val="18"/>
                <w:szCs w:val="18"/>
              </w:rPr>
            </w:pPr>
            <w:r>
              <w:rPr>
                <w:iCs/>
                <w:color w:val="000000" w:themeColor="text1"/>
                <w:sz w:val="18"/>
                <w:szCs w:val="18"/>
              </w:rPr>
              <w:t>242</w:t>
            </w:r>
          </w:p>
        </w:tc>
      </w:tr>
      <w:bookmarkEnd w:id="0"/>
      <w:tr w:rsidR="001A5869" w:rsidRPr="00622CF5" w14:paraId="37FD4B64" w14:textId="77777777" w:rsidTr="00AD0379">
        <w:trPr>
          <w:trHeight w:val="72"/>
        </w:trPr>
        <w:tc>
          <w:tcPr>
            <w:tcW w:w="8298" w:type="dxa"/>
            <w:gridSpan w:val="11"/>
            <w:shd w:val="pct15" w:color="auto" w:fill="auto"/>
          </w:tcPr>
          <w:p w14:paraId="2612BD85" w14:textId="77777777" w:rsidR="001A5869" w:rsidRPr="00622CF5" w:rsidRDefault="001A5869" w:rsidP="00AD0379">
            <w:pPr>
              <w:tabs>
                <w:tab w:val="left" w:pos="2814"/>
              </w:tabs>
              <w:jc w:val="center"/>
              <w:rPr>
                <w:iCs/>
                <w:color w:val="000000" w:themeColor="text1"/>
                <w:sz w:val="18"/>
                <w:szCs w:val="18"/>
              </w:rPr>
            </w:pPr>
            <w:r w:rsidRPr="00622CF5">
              <w:rPr>
                <w:iCs/>
                <w:color w:val="000000" w:themeColor="text1"/>
                <w:sz w:val="18"/>
                <w:szCs w:val="18"/>
              </w:rPr>
              <w:t>P1705-cyle 3</w:t>
            </w:r>
          </w:p>
        </w:tc>
      </w:tr>
      <w:tr w:rsidR="001A5869" w:rsidRPr="00622CF5" w14:paraId="41911751" w14:textId="77777777" w:rsidTr="00AD0379">
        <w:trPr>
          <w:trHeight w:val="72"/>
        </w:trPr>
        <w:tc>
          <w:tcPr>
            <w:tcW w:w="663" w:type="dxa"/>
            <w:shd w:val="clear" w:color="auto" w:fill="auto"/>
            <w:noWrap/>
            <w:hideMark/>
          </w:tcPr>
          <w:p w14:paraId="0B421E63" w14:textId="77777777" w:rsidR="001A5869" w:rsidRPr="00622CF5" w:rsidRDefault="001A5869" w:rsidP="00AD0379">
            <w:pPr>
              <w:jc w:val="center"/>
              <w:rPr>
                <w:color w:val="000000" w:themeColor="text1"/>
                <w:sz w:val="18"/>
                <w:szCs w:val="18"/>
              </w:rPr>
            </w:pPr>
            <w:r w:rsidRPr="00622CF5">
              <w:rPr>
                <w:color w:val="000000" w:themeColor="text1"/>
                <w:sz w:val="18"/>
                <w:szCs w:val="18"/>
              </w:rPr>
              <w:t>3-1</w:t>
            </w:r>
          </w:p>
        </w:tc>
        <w:tc>
          <w:tcPr>
            <w:tcW w:w="779" w:type="dxa"/>
            <w:gridSpan w:val="2"/>
          </w:tcPr>
          <w:p w14:paraId="02947464" w14:textId="77777777" w:rsidR="001A5869" w:rsidRPr="00622CF5" w:rsidRDefault="001A5869" w:rsidP="00AD0379">
            <w:pPr>
              <w:jc w:val="center"/>
              <w:rPr>
                <w:color w:val="000000" w:themeColor="text1"/>
                <w:sz w:val="18"/>
                <w:szCs w:val="18"/>
              </w:rPr>
            </w:pPr>
            <w:r w:rsidRPr="00622CF5">
              <w:rPr>
                <w:iCs/>
                <w:color w:val="000000" w:themeColor="text1"/>
                <w:sz w:val="18"/>
                <w:szCs w:val="18"/>
              </w:rPr>
              <w:t>92.33</w:t>
            </w:r>
          </w:p>
        </w:tc>
        <w:tc>
          <w:tcPr>
            <w:tcW w:w="775" w:type="dxa"/>
          </w:tcPr>
          <w:p w14:paraId="1441CB31" w14:textId="77777777" w:rsidR="001A5869" w:rsidRPr="00622CF5" w:rsidRDefault="001A5869" w:rsidP="00AD0379">
            <w:pPr>
              <w:jc w:val="center"/>
              <w:rPr>
                <w:color w:val="000000" w:themeColor="text1"/>
                <w:sz w:val="18"/>
                <w:szCs w:val="18"/>
              </w:rPr>
            </w:pPr>
            <w:r w:rsidRPr="00622CF5">
              <w:rPr>
                <w:color w:val="000000" w:themeColor="text1"/>
                <w:sz w:val="18"/>
                <w:szCs w:val="18"/>
              </w:rPr>
              <w:t>177.07</w:t>
            </w:r>
          </w:p>
        </w:tc>
        <w:tc>
          <w:tcPr>
            <w:tcW w:w="712" w:type="dxa"/>
            <w:gridSpan w:val="2"/>
          </w:tcPr>
          <w:p w14:paraId="3B1CC662" w14:textId="77777777" w:rsidR="001A5869" w:rsidRPr="00622CF5" w:rsidRDefault="001A5869" w:rsidP="00AD0379">
            <w:pPr>
              <w:jc w:val="center"/>
              <w:rPr>
                <w:color w:val="000000" w:themeColor="text1"/>
                <w:sz w:val="18"/>
                <w:szCs w:val="18"/>
              </w:rPr>
            </w:pPr>
            <w:r w:rsidRPr="00622CF5">
              <w:rPr>
                <w:color w:val="000000" w:themeColor="text1"/>
                <w:sz w:val="18"/>
                <w:szCs w:val="18"/>
              </w:rPr>
              <w:t>83.80</w:t>
            </w:r>
          </w:p>
        </w:tc>
        <w:tc>
          <w:tcPr>
            <w:tcW w:w="1049" w:type="dxa"/>
            <w:vAlign w:val="bottom"/>
          </w:tcPr>
          <w:p w14:paraId="59F37531" w14:textId="77777777" w:rsidR="001A5869" w:rsidRPr="00622CF5" w:rsidRDefault="001A5869" w:rsidP="00AD0379">
            <w:pPr>
              <w:jc w:val="center"/>
              <w:rPr>
                <w:color w:val="000000" w:themeColor="text1"/>
                <w:sz w:val="18"/>
                <w:szCs w:val="18"/>
              </w:rPr>
            </w:pPr>
            <w:r w:rsidRPr="00622CF5">
              <w:rPr>
                <w:color w:val="000000" w:themeColor="text1"/>
                <w:sz w:val="18"/>
                <w:szCs w:val="18"/>
              </w:rPr>
              <w:t>-3.11</w:t>
            </w:r>
          </w:p>
        </w:tc>
        <w:tc>
          <w:tcPr>
            <w:tcW w:w="1080" w:type="dxa"/>
            <w:vAlign w:val="bottom"/>
          </w:tcPr>
          <w:p w14:paraId="6BE3BF9A" w14:textId="77777777" w:rsidR="001A5869" w:rsidRPr="00622CF5" w:rsidRDefault="001A5869" w:rsidP="00AD0379">
            <w:pPr>
              <w:jc w:val="center"/>
              <w:rPr>
                <w:color w:val="000000" w:themeColor="text1"/>
                <w:sz w:val="18"/>
                <w:szCs w:val="18"/>
              </w:rPr>
            </w:pPr>
            <w:r w:rsidRPr="00622CF5">
              <w:rPr>
                <w:color w:val="000000" w:themeColor="text1"/>
                <w:sz w:val="18"/>
                <w:szCs w:val="18"/>
              </w:rPr>
              <w:t>-4.16</w:t>
            </w:r>
          </w:p>
        </w:tc>
        <w:tc>
          <w:tcPr>
            <w:tcW w:w="990" w:type="dxa"/>
          </w:tcPr>
          <w:p w14:paraId="1B3A58E1" w14:textId="77777777" w:rsidR="001A5869" w:rsidRPr="00622CF5" w:rsidRDefault="001A5869" w:rsidP="00AD0379">
            <w:pPr>
              <w:jc w:val="center"/>
              <w:rPr>
                <w:color w:val="000000" w:themeColor="text1"/>
                <w:sz w:val="18"/>
                <w:szCs w:val="18"/>
              </w:rPr>
            </w:pPr>
            <w:r w:rsidRPr="00622CF5">
              <w:rPr>
                <w:color w:val="000000" w:themeColor="text1"/>
                <w:sz w:val="18"/>
                <w:szCs w:val="18"/>
              </w:rPr>
              <w:t>39</w:t>
            </w:r>
          </w:p>
        </w:tc>
        <w:tc>
          <w:tcPr>
            <w:tcW w:w="1080" w:type="dxa"/>
          </w:tcPr>
          <w:p w14:paraId="287072CD" w14:textId="77777777" w:rsidR="001A5869" w:rsidRPr="00622CF5" w:rsidRDefault="001A5869" w:rsidP="00AD0379">
            <w:pPr>
              <w:jc w:val="center"/>
              <w:rPr>
                <w:color w:val="000000" w:themeColor="text1"/>
                <w:sz w:val="18"/>
                <w:szCs w:val="18"/>
              </w:rPr>
            </w:pPr>
            <w:r w:rsidRPr="00622CF5">
              <w:rPr>
                <w:color w:val="000000" w:themeColor="text1"/>
                <w:sz w:val="18"/>
                <w:szCs w:val="18"/>
              </w:rPr>
              <w:t>X</w:t>
            </w:r>
          </w:p>
        </w:tc>
        <w:tc>
          <w:tcPr>
            <w:tcW w:w="1170" w:type="dxa"/>
          </w:tcPr>
          <w:p w14:paraId="7CF0EBC0" w14:textId="62CC4892" w:rsidR="001A5869" w:rsidRPr="00622CF5" w:rsidRDefault="000543E0" w:rsidP="00AD0379">
            <w:pPr>
              <w:jc w:val="center"/>
              <w:rPr>
                <w:color w:val="000000" w:themeColor="text1"/>
                <w:sz w:val="18"/>
                <w:szCs w:val="18"/>
              </w:rPr>
            </w:pPr>
            <w:r>
              <w:rPr>
                <w:iCs/>
                <w:color w:val="000000" w:themeColor="text1"/>
                <w:sz w:val="18"/>
                <w:szCs w:val="18"/>
              </w:rPr>
              <w:t>113</w:t>
            </w:r>
          </w:p>
        </w:tc>
      </w:tr>
      <w:tr w:rsidR="001A5869" w:rsidRPr="00622CF5" w14:paraId="288C83FA" w14:textId="77777777" w:rsidTr="00AD0379">
        <w:trPr>
          <w:trHeight w:val="72"/>
        </w:trPr>
        <w:tc>
          <w:tcPr>
            <w:tcW w:w="663" w:type="dxa"/>
            <w:shd w:val="clear" w:color="auto" w:fill="auto"/>
            <w:noWrap/>
            <w:hideMark/>
          </w:tcPr>
          <w:p w14:paraId="76384DEC" w14:textId="77777777" w:rsidR="001A5869" w:rsidRPr="00622CF5" w:rsidRDefault="001A5869" w:rsidP="00AD0379">
            <w:pPr>
              <w:jc w:val="center"/>
              <w:rPr>
                <w:color w:val="000000" w:themeColor="text1"/>
                <w:sz w:val="18"/>
                <w:szCs w:val="18"/>
              </w:rPr>
            </w:pPr>
            <w:r w:rsidRPr="00622CF5">
              <w:rPr>
                <w:color w:val="000000" w:themeColor="text1"/>
                <w:sz w:val="18"/>
                <w:szCs w:val="18"/>
              </w:rPr>
              <w:t>3-2</w:t>
            </w:r>
          </w:p>
        </w:tc>
        <w:tc>
          <w:tcPr>
            <w:tcW w:w="779" w:type="dxa"/>
            <w:gridSpan w:val="2"/>
          </w:tcPr>
          <w:p w14:paraId="69124C38"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ND.</w:t>
            </w:r>
          </w:p>
        </w:tc>
        <w:tc>
          <w:tcPr>
            <w:tcW w:w="775" w:type="dxa"/>
          </w:tcPr>
          <w:p w14:paraId="7E02F959" w14:textId="77777777" w:rsidR="001A5869" w:rsidRPr="00622CF5" w:rsidRDefault="001A5869" w:rsidP="00AD0379">
            <w:pPr>
              <w:jc w:val="center"/>
              <w:rPr>
                <w:color w:val="000000" w:themeColor="text1"/>
                <w:sz w:val="18"/>
                <w:szCs w:val="18"/>
              </w:rPr>
            </w:pPr>
            <w:r w:rsidRPr="00622CF5">
              <w:rPr>
                <w:color w:val="000000" w:themeColor="text1"/>
                <w:sz w:val="18"/>
                <w:szCs w:val="18"/>
              </w:rPr>
              <w:t>55.42</w:t>
            </w:r>
          </w:p>
        </w:tc>
        <w:tc>
          <w:tcPr>
            <w:tcW w:w="712" w:type="dxa"/>
            <w:gridSpan w:val="2"/>
          </w:tcPr>
          <w:p w14:paraId="5324D8F2"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20.32</w:t>
            </w:r>
          </w:p>
        </w:tc>
        <w:tc>
          <w:tcPr>
            <w:tcW w:w="1049" w:type="dxa"/>
            <w:vAlign w:val="bottom"/>
          </w:tcPr>
          <w:p w14:paraId="47A3A171" w14:textId="77777777" w:rsidR="001A5869" w:rsidRPr="00622CF5" w:rsidRDefault="001A5869" w:rsidP="00AD0379">
            <w:pPr>
              <w:jc w:val="center"/>
              <w:rPr>
                <w:color w:val="000000" w:themeColor="text1"/>
                <w:sz w:val="18"/>
                <w:szCs w:val="18"/>
              </w:rPr>
            </w:pPr>
            <w:r w:rsidRPr="00622CF5">
              <w:rPr>
                <w:color w:val="000000" w:themeColor="text1"/>
                <w:sz w:val="18"/>
                <w:szCs w:val="18"/>
              </w:rPr>
              <w:t>-17.37</w:t>
            </w:r>
          </w:p>
        </w:tc>
        <w:tc>
          <w:tcPr>
            <w:tcW w:w="1080" w:type="dxa"/>
            <w:vAlign w:val="bottom"/>
          </w:tcPr>
          <w:p w14:paraId="6B754A9C" w14:textId="77777777" w:rsidR="001A5869" w:rsidRPr="00622CF5" w:rsidRDefault="001A5869" w:rsidP="00AD0379">
            <w:pPr>
              <w:jc w:val="center"/>
              <w:rPr>
                <w:color w:val="000000" w:themeColor="text1"/>
                <w:sz w:val="18"/>
                <w:szCs w:val="18"/>
              </w:rPr>
            </w:pPr>
            <w:r w:rsidRPr="00622CF5">
              <w:rPr>
                <w:color w:val="000000" w:themeColor="text1"/>
                <w:sz w:val="18"/>
                <w:szCs w:val="18"/>
              </w:rPr>
              <w:t>-20.90</w:t>
            </w:r>
          </w:p>
        </w:tc>
        <w:tc>
          <w:tcPr>
            <w:tcW w:w="990" w:type="dxa"/>
          </w:tcPr>
          <w:p w14:paraId="0DBC255B" w14:textId="77777777" w:rsidR="001A5869" w:rsidRPr="00622CF5" w:rsidRDefault="001A5869" w:rsidP="00AD0379">
            <w:pPr>
              <w:jc w:val="center"/>
              <w:rPr>
                <w:color w:val="000000" w:themeColor="text1"/>
                <w:sz w:val="18"/>
                <w:szCs w:val="18"/>
              </w:rPr>
            </w:pPr>
            <w:r w:rsidRPr="00622CF5">
              <w:rPr>
                <w:color w:val="000000" w:themeColor="text1"/>
                <w:sz w:val="18"/>
                <w:szCs w:val="18"/>
              </w:rPr>
              <w:t>47</w:t>
            </w:r>
          </w:p>
        </w:tc>
        <w:tc>
          <w:tcPr>
            <w:tcW w:w="1080" w:type="dxa"/>
          </w:tcPr>
          <w:p w14:paraId="05F1D014" w14:textId="77777777" w:rsidR="001A5869" w:rsidRPr="00622CF5" w:rsidRDefault="001A5869" w:rsidP="00AD0379">
            <w:pPr>
              <w:jc w:val="center"/>
              <w:rPr>
                <w:color w:val="000000" w:themeColor="text1"/>
                <w:sz w:val="18"/>
                <w:szCs w:val="18"/>
              </w:rPr>
            </w:pPr>
            <w:r w:rsidRPr="00622CF5">
              <w:rPr>
                <w:color w:val="000000" w:themeColor="text1"/>
                <w:sz w:val="18"/>
                <w:szCs w:val="18"/>
              </w:rPr>
              <w:t>X</w:t>
            </w:r>
          </w:p>
        </w:tc>
        <w:tc>
          <w:tcPr>
            <w:tcW w:w="1170" w:type="dxa"/>
          </w:tcPr>
          <w:p w14:paraId="28C855B3" w14:textId="78B1581A" w:rsidR="001A5869" w:rsidRPr="00622CF5" w:rsidRDefault="000543E0" w:rsidP="00AD0379">
            <w:pPr>
              <w:jc w:val="center"/>
              <w:rPr>
                <w:iCs/>
                <w:color w:val="000000" w:themeColor="text1"/>
                <w:sz w:val="18"/>
                <w:szCs w:val="18"/>
              </w:rPr>
            </w:pPr>
            <w:r>
              <w:rPr>
                <w:iCs/>
                <w:color w:val="000000" w:themeColor="text1"/>
                <w:sz w:val="18"/>
                <w:szCs w:val="18"/>
              </w:rPr>
              <w:t>69</w:t>
            </w:r>
          </w:p>
        </w:tc>
      </w:tr>
      <w:tr w:rsidR="001A5869" w:rsidRPr="00622CF5" w14:paraId="20495015" w14:textId="77777777" w:rsidTr="00AD0379">
        <w:trPr>
          <w:trHeight w:val="251"/>
        </w:trPr>
        <w:tc>
          <w:tcPr>
            <w:tcW w:w="663" w:type="dxa"/>
            <w:shd w:val="clear" w:color="auto" w:fill="auto"/>
            <w:noWrap/>
            <w:hideMark/>
          </w:tcPr>
          <w:p w14:paraId="31AFE064" w14:textId="77777777" w:rsidR="001A5869" w:rsidRPr="00622CF5" w:rsidRDefault="001A5869" w:rsidP="00AD0379">
            <w:pPr>
              <w:jc w:val="center"/>
              <w:rPr>
                <w:color w:val="000000" w:themeColor="text1"/>
                <w:sz w:val="18"/>
                <w:szCs w:val="18"/>
              </w:rPr>
            </w:pPr>
            <w:r w:rsidRPr="00622CF5">
              <w:rPr>
                <w:color w:val="000000" w:themeColor="text1"/>
                <w:sz w:val="18"/>
                <w:szCs w:val="18"/>
              </w:rPr>
              <w:t>3-3</w:t>
            </w:r>
          </w:p>
        </w:tc>
        <w:tc>
          <w:tcPr>
            <w:tcW w:w="779" w:type="dxa"/>
            <w:gridSpan w:val="2"/>
          </w:tcPr>
          <w:p w14:paraId="43403C9C"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48.45</w:t>
            </w:r>
          </w:p>
        </w:tc>
        <w:tc>
          <w:tcPr>
            <w:tcW w:w="775" w:type="dxa"/>
          </w:tcPr>
          <w:p w14:paraId="1262162D" w14:textId="77777777" w:rsidR="001A5869" w:rsidRPr="00622CF5" w:rsidRDefault="001A5869" w:rsidP="00AD0379">
            <w:pPr>
              <w:jc w:val="center"/>
              <w:rPr>
                <w:color w:val="000000" w:themeColor="text1"/>
                <w:sz w:val="18"/>
                <w:szCs w:val="18"/>
              </w:rPr>
            </w:pPr>
            <w:r w:rsidRPr="00622CF5">
              <w:rPr>
                <w:color w:val="000000" w:themeColor="text1"/>
                <w:sz w:val="18"/>
                <w:szCs w:val="18"/>
              </w:rPr>
              <w:t>30.02</w:t>
            </w:r>
          </w:p>
        </w:tc>
        <w:tc>
          <w:tcPr>
            <w:tcW w:w="712" w:type="dxa"/>
            <w:gridSpan w:val="2"/>
          </w:tcPr>
          <w:p w14:paraId="57F9663B"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6.72</w:t>
            </w:r>
          </w:p>
        </w:tc>
        <w:tc>
          <w:tcPr>
            <w:tcW w:w="1049" w:type="dxa"/>
          </w:tcPr>
          <w:p w14:paraId="15D3D3E1" w14:textId="77777777" w:rsidR="001A5869" w:rsidRPr="00622CF5" w:rsidRDefault="001A5869" w:rsidP="00AD0379">
            <w:pPr>
              <w:jc w:val="center"/>
              <w:rPr>
                <w:color w:val="000000" w:themeColor="text1"/>
                <w:sz w:val="18"/>
                <w:szCs w:val="18"/>
              </w:rPr>
            </w:pPr>
            <w:r w:rsidRPr="00622CF5">
              <w:rPr>
                <w:color w:val="000000" w:themeColor="text1"/>
                <w:sz w:val="18"/>
                <w:szCs w:val="18"/>
              </w:rPr>
              <w:t>-13.17</w:t>
            </w:r>
          </w:p>
        </w:tc>
        <w:tc>
          <w:tcPr>
            <w:tcW w:w="1080" w:type="dxa"/>
          </w:tcPr>
          <w:p w14:paraId="7A742E89" w14:textId="77777777" w:rsidR="001A5869" w:rsidRPr="00622CF5" w:rsidRDefault="001A5869" w:rsidP="00AD0379">
            <w:pPr>
              <w:jc w:val="center"/>
              <w:rPr>
                <w:color w:val="000000" w:themeColor="text1"/>
                <w:sz w:val="18"/>
                <w:szCs w:val="18"/>
              </w:rPr>
            </w:pPr>
            <w:r w:rsidRPr="00622CF5">
              <w:rPr>
                <w:color w:val="000000" w:themeColor="text1"/>
                <w:sz w:val="18"/>
                <w:szCs w:val="18"/>
              </w:rPr>
              <w:t>-14.12</w:t>
            </w:r>
          </w:p>
        </w:tc>
        <w:tc>
          <w:tcPr>
            <w:tcW w:w="990" w:type="dxa"/>
          </w:tcPr>
          <w:p w14:paraId="562A28C4" w14:textId="77777777" w:rsidR="001A5869" w:rsidRPr="00622CF5" w:rsidRDefault="001A5869" w:rsidP="00AD0379">
            <w:pPr>
              <w:jc w:val="center"/>
              <w:rPr>
                <w:color w:val="000000" w:themeColor="text1"/>
                <w:sz w:val="18"/>
                <w:szCs w:val="18"/>
              </w:rPr>
            </w:pPr>
            <w:r w:rsidRPr="00622CF5">
              <w:rPr>
                <w:color w:val="000000" w:themeColor="text1"/>
                <w:sz w:val="18"/>
                <w:szCs w:val="18"/>
              </w:rPr>
              <w:t>92</w:t>
            </w:r>
          </w:p>
        </w:tc>
        <w:tc>
          <w:tcPr>
            <w:tcW w:w="1080" w:type="dxa"/>
          </w:tcPr>
          <w:p w14:paraId="2A6ACFBB" w14:textId="77777777" w:rsidR="001A5869" w:rsidRPr="00622CF5" w:rsidRDefault="001A5869" w:rsidP="00AD0379">
            <w:pPr>
              <w:jc w:val="center"/>
              <w:rPr>
                <w:color w:val="000000" w:themeColor="text1"/>
                <w:sz w:val="18"/>
                <w:szCs w:val="18"/>
              </w:rPr>
            </w:pPr>
            <w:r w:rsidRPr="00622CF5">
              <w:rPr>
                <w:color w:val="000000" w:themeColor="text1"/>
                <w:sz w:val="18"/>
                <w:szCs w:val="18"/>
              </w:rPr>
              <w:t>X</w:t>
            </w:r>
          </w:p>
        </w:tc>
        <w:tc>
          <w:tcPr>
            <w:tcW w:w="1170" w:type="dxa"/>
          </w:tcPr>
          <w:p w14:paraId="5EAFFB52" w14:textId="33FD2EFB" w:rsidR="001A5869" w:rsidRPr="00622CF5" w:rsidRDefault="000543E0" w:rsidP="00AD0379">
            <w:pPr>
              <w:jc w:val="center"/>
              <w:rPr>
                <w:iCs/>
                <w:color w:val="000000" w:themeColor="text1"/>
                <w:sz w:val="18"/>
                <w:szCs w:val="18"/>
              </w:rPr>
            </w:pPr>
            <w:r>
              <w:rPr>
                <w:iCs/>
                <w:color w:val="000000" w:themeColor="text1"/>
                <w:sz w:val="18"/>
                <w:szCs w:val="18"/>
              </w:rPr>
              <w:t>87</w:t>
            </w:r>
          </w:p>
        </w:tc>
      </w:tr>
      <w:tr w:rsidR="001A5869" w:rsidRPr="00622CF5" w14:paraId="647AF2E0" w14:textId="77777777" w:rsidTr="00AD0379">
        <w:trPr>
          <w:trHeight w:val="72"/>
        </w:trPr>
        <w:tc>
          <w:tcPr>
            <w:tcW w:w="663" w:type="dxa"/>
            <w:shd w:val="clear" w:color="auto" w:fill="auto"/>
            <w:noWrap/>
            <w:hideMark/>
          </w:tcPr>
          <w:p w14:paraId="3792008F" w14:textId="77777777" w:rsidR="001A5869" w:rsidRPr="00622CF5" w:rsidRDefault="001A5869" w:rsidP="00AD0379">
            <w:pPr>
              <w:jc w:val="center"/>
              <w:rPr>
                <w:color w:val="000000" w:themeColor="text1"/>
                <w:sz w:val="18"/>
                <w:szCs w:val="18"/>
              </w:rPr>
            </w:pPr>
            <w:r w:rsidRPr="00622CF5">
              <w:rPr>
                <w:color w:val="000000" w:themeColor="text1"/>
                <w:sz w:val="18"/>
                <w:szCs w:val="18"/>
              </w:rPr>
              <w:t>3-4</w:t>
            </w:r>
          </w:p>
        </w:tc>
        <w:tc>
          <w:tcPr>
            <w:tcW w:w="779" w:type="dxa"/>
            <w:gridSpan w:val="2"/>
          </w:tcPr>
          <w:p w14:paraId="772C3A00" w14:textId="77777777" w:rsidR="001A5869" w:rsidRPr="00622CF5" w:rsidRDefault="001A5869" w:rsidP="00AD0379">
            <w:pPr>
              <w:jc w:val="center"/>
              <w:rPr>
                <w:iCs/>
                <w:color w:val="000000" w:themeColor="text1"/>
                <w:sz w:val="18"/>
                <w:szCs w:val="18"/>
              </w:rPr>
            </w:pPr>
          </w:p>
        </w:tc>
        <w:tc>
          <w:tcPr>
            <w:tcW w:w="775" w:type="dxa"/>
          </w:tcPr>
          <w:p w14:paraId="76B9F9D9" w14:textId="77777777" w:rsidR="001A5869" w:rsidRPr="00622CF5" w:rsidRDefault="001A5869" w:rsidP="00AD0379">
            <w:pPr>
              <w:jc w:val="center"/>
              <w:rPr>
                <w:color w:val="000000" w:themeColor="text1"/>
                <w:sz w:val="18"/>
                <w:szCs w:val="18"/>
              </w:rPr>
            </w:pPr>
          </w:p>
        </w:tc>
        <w:tc>
          <w:tcPr>
            <w:tcW w:w="712" w:type="dxa"/>
            <w:gridSpan w:val="2"/>
          </w:tcPr>
          <w:p w14:paraId="57B2F0BE"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6.377</w:t>
            </w:r>
          </w:p>
        </w:tc>
        <w:tc>
          <w:tcPr>
            <w:tcW w:w="1049" w:type="dxa"/>
          </w:tcPr>
          <w:p w14:paraId="06CA8D0E" w14:textId="77777777" w:rsidR="001A5869" w:rsidRPr="00622CF5" w:rsidRDefault="001A5869" w:rsidP="00AD0379">
            <w:pPr>
              <w:jc w:val="center"/>
              <w:rPr>
                <w:color w:val="000000" w:themeColor="text1"/>
                <w:sz w:val="18"/>
                <w:szCs w:val="18"/>
              </w:rPr>
            </w:pPr>
            <w:r w:rsidRPr="00622CF5">
              <w:rPr>
                <w:color w:val="000000" w:themeColor="text1"/>
                <w:sz w:val="18"/>
                <w:szCs w:val="18"/>
              </w:rPr>
              <w:t>-13.67</w:t>
            </w:r>
          </w:p>
        </w:tc>
        <w:tc>
          <w:tcPr>
            <w:tcW w:w="1080" w:type="dxa"/>
          </w:tcPr>
          <w:p w14:paraId="2392185F" w14:textId="77777777" w:rsidR="001A5869" w:rsidRPr="00622CF5" w:rsidRDefault="001A5869" w:rsidP="00AD0379">
            <w:pPr>
              <w:jc w:val="center"/>
              <w:rPr>
                <w:color w:val="000000" w:themeColor="text1"/>
                <w:sz w:val="18"/>
                <w:szCs w:val="18"/>
              </w:rPr>
            </w:pPr>
            <w:r w:rsidRPr="00622CF5">
              <w:rPr>
                <w:color w:val="000000" w:themeColor="text1"/>
                <w:sz w:val="18"/>
                <w:szCs w:val="18"/>
              </w:rPr>
              <w:t>-2.74</w:t>
            </w:r>
          </w:p>
        </w:tc>
        <w:tc>
          <w:tcPr>
            <w:tcW w:w="990" w:type="dxa"/>
          </w:tcPr>
          <w:p w14:paraId="36BDB686" w14:textId="77777777" w:rsidR="001A5869" w:rsidRPr="00622CF5" w:rsidRDefault="001A5869" w:rsidP="00AD0379">
            <w:pPr>
              <w:jc w:val="center"/>
              <w:rPr>
                <w:color w:val="000000" w:themeColor="text1"/>
                <w:sz w:val="18"/>
                <w:szCs w:val="18"/>
              </w:rPr>
            </w:pPr>
            <w:r w:rsidRPr="00622CF5">
              <w:rPr>
                <w:color w:val="000000" w:themeColor="text1"/>
                <w:sz w:val="18"/>
                <w:szCs w:val="18"/>
              </w:rPr>
              <w:t>97</w:t>
            </w:r>
          </w:p>
        </w:tc>
        <w:tc>
          <w:tcPr>
            <w:tcW w:w="1080" w:type="dxa"/>
          </w:tcPr>
          <w:p w14:paraId="27100D7F" w14:textId="77777777" w:rsidR="001A5869" w:rsidRPr="00622CF5" w:rsidRDefault="001A5869" w:rsidP="00AD0379">
            <w:pPr>
              <w:jc w:val="center"/>
              <w:rPr>
                <w:color w:val="000000" w:themeColor="text1"/>
                <w:sz w:val="18"/>
                <w:szCs w:val="18"/>
              </w:rPr>
            </w:pPr>
            <w:r w:rsidRPr="00622CF5">
              <w:rPr>
                <w:color w:val="000000" w:themeColor="text1"/>
                <w:sz w:val="18"/>
                <w:szCs w:val="18"/>
              </w:rPr>
              <w:t>X</w:t>
            </w:r>
          </w:p>
        </w:tc>
        <w:tc>
          <w:tcPr>
            <w:tcW w:w="1170" w:type="dxa"/>
          </w:tcPr>
          <w:p w14:paraId="2DE27A4F" w14:textId="77777777" w:rsidR="001A5869" w:rsidRPr="00622CF5" w:rsidRDefault="001A5869" w:rsidP="00AD0379">
            <w:pPr>
              <w:jc w:val="center"/>
              <w:rPr>
                <w:iCs/>
                <w:color w:val="000000" w:themeColor="text1"/>
                <w:sz w:val="18"/>
                <w:szCs w:val="18"/>
              </w:rPr>
            </w:pPr>
          </w:p>
        </w:tc>
      </w:tr>
      <w:tr w:rsidR="001A5869" w:rsidRPr="00622CF5" w14:paraId="1AC2FA14" w14:textId="77777777" w:rsidTr="00AD0379">
        <w:trPr>
          <w:trHeight w:val="72"/>
        </w:trPr>
        <w:tc>
          <w:tcPr>
            <w:tcW w:w="8298" w:type="dxa"/>
            <w:gridSpan w:val="11"/>
            <w:shd w:val="pct15" w:color="auto" w:fill="auto"/>
          </w:tcPr>
          <w:p w14:paraId="5BC474D5" w14:textId="77777777" w:rsidR="001A5869" w:rsidRPr="00622CF5" w:rsidRDefault="001A5869" w:rsidP="00AD0379">
            <w:pPr>
              <w:tabs>
                <w:tab w:val="left" w:pos="2814"/>
              </w:tabs>
              <w:jc w:val="center"/>
              <w:rPr>
                <w:iCs/>
                <w:color w:val="000000" w:themeColor="text1"/>
                <w:sz w:val="18"/>
                <w:szCs w:val="18"/>
              </w:rPr>
            </w:pPr>
            <w:r w:rsidRPr="00622CF5">
              <w:rPr>
                <w:iCs/>
                <w:color w:val="000000" w:themeColor="text1"/>
                <w:sz w:val="18"/>
                <w:szCs w:val="18"/>
              </w:rPr>
              <w:t>P1705-cyle 4</w:t>
            </w:r>
          </w:p>
        </w:tc>
      </w:tr>
      <w:tr w:rsidR="001A5869" w:rsidRPr="00622CF5" w14:paraId="4F565543" w14:textId="77777777" w:rsidTr="00AD0379">
        <w:trPr>
          <w:trHeight w:val="72"/>
        </w:trPr>
        <w:tc>
          <w:tcPr>
            <w:tcW w:w="663" w:type="dxa"/>
            <w:shd w:val="clear" w:color="auto" w:fill="auto"/>
            <w:noWrap/>
            <w:hideMark/>
          </w:tcPr>
          <w:p w14:paraId="45009DEB" w14:textId="77777777" w:rsidR="001A5869" w:rsidRPr="00622CF5" w:rsidRDefault="001A5869" w:rsidP="00AD0379">
            <w:pPr>
              <w:jc w:val="center"/>
              <w:rPr>
                <w:color w:val="000000" w:themeColor="text1"/>
                <w:sz w:val="18"/>
                <w:szCs w:val="18"/>
              </w:rPr>
            </w:pPr>
            <w:r w:rsidRPr="00622CF5">
              <w:rPr>
                <w:color w:val="000000" w:themeColor="text1"/>
                <w:sz w:val="18"/>
                <w:szCs w:val="18"/>
              </w:rPr>
              <w:t>4-1</w:t>
            </w:r>
          </w:p>
        </w:tc>
        <w:tc>
          <w:tcPr>
            <w:tcW w:w="779" w:type="dxa"/>
            <w:gridSpan w:val="2"/>
          </w:tcPr>
          <w:p w14:paraId="43B7133E" w14:textId="77777777" w:rsidR="001A5869" w:rsidRPr="00622CF5" w:rsidRDefault="001A5869" w:rsidP="00AD0379">
            <w:pPr>
              <w:jc w:val="center"/>
              <w:rPr>
                <w:color w:val="000000" w:themeColor="text1"/>
                <w:sz w:val="18"/>
                <w:szCs w:val="18"/>
              </w:rPr>
            </w:pPr>
            <w:r w:rsidRPr="00622CF5">
              <w:rPr>
                <w:iCs/>
                <w:color w:val="000000" w:themeColor="text1"/>
                <w:sz w:val="18"/>
                <w:szCs w:val="18"/>
              </w:rPr>
              <w:t>13.1</w:t>
            </w:r>
          </w:p>
        </w:tc>
        <w:tc>
          <w:tcPr>
            <w:tcW w:w="775" w:type="dxa"/>
          </w:tcPr>
          <w:p w14:paraId="616A0751" w14:textId="77777777" w:rsidR="001A5869" w:rsidRPr="00622CF5" w:rsidRDefault="001A5869" w:rsidP="00AD0379">
            <w:pPr>
              <w:jc w:val="center"/>
              <w:rPr>
                <w:color w:val="000000" w:themeColor="text1"/>
                <w:sz w:val="18"/>
                <w:szCs w:val="18"/>
              </w:rPr>
            </w:pPr>
            <w:r w:rsidRPr="00622CF5">
              <w:rPr>
                <w:color w:val="000000" w:themeColor="text1"/>
                <w:sz w:val="18"/>
                <w:szCs w:val="18"/>
              </w:rPr>
              <w:t>15.60</w:t>
            </w:r>
          </w:p>
        </w:tc>
        <w:tc>
          <w:tcPr>
            <w:tcW w:w="712" w:type="dxa"/>
            <w:gridSpan w:val="2"/>
          </w:tcPr>
          <w:p w14:paraId="3BA78771" w14:textId="77777777" w:rsidR="001A5869" w:rsidRPr="00622CF5" w:rsidRDefault="001A5869" w:rsidP="00AD0379">
            <w:pPr>
              <w:jc w:val="center"/>
              <w:rPr>
                <w:color w:val="000000" w:themeColor="text1"/>
                <w:sz w:val="18"/>
                <w:szCs w:val="18"/>
              </w:rPr>
            </w:pPr>
            <w:r w:rsidRPr="00622CF5">
              <w:rPr>
                <w:color w:val="000000" w:themeColor="text1"/>
                <w:sz w:val="18"/>
                <w:szCs w:val="18"/>
              </w:rPr>
              <w:t>5.17</w:t>
            </w:r>
          </w:p>
        </w:tc>
        <w:tc>
          <w:tcPr>
            <w:tcW w:w="1049" w:type="dxa"/>
            <w:vAlign w:val="bottom"/>
          </w:tcPr>
          <w:p w14:paraId="2503CBCD" w14:textId="77777777" w:rsidR="001A5869" w:rsidRPr="00622CF5" w:rsidRDefault="001A5869" w:rsidP="00AD0379">
            <w:pPr>
              <w:jc w:val="center"/>
              <w:rPr>
                <w:color w:val="000000" w:themeColor="text1"/>
                <w:sz w:val="18"/>
                <w:szCs w:val="18"/>
              </w:rPr>
            </w:pPr>
            <w:r w:rsidRPr="00622CF5">
              <w:rPr>
                <w:color w:val="000000" w:themeColor="text1"/>
                <w:sz w:val="18"/>
                <w:szCs w:val="18"/>
              </w:rPr>
              <w:t>-2.35</w:t>
            </w:r>
          </w:p>
        </w:tc>
        <w:tc>
          <w:tcPr>
            <w:tcW w:w="1080" w:type="dxa"/>
            <w:vAlign w:val="bottom"/>
          </w:tcPr>
          <w:p w14:paraId="1DAE3178" w14:textId="77777777" w:rsidR="001A5869" w:rsidRPr="00622CF5" w:rsidRDefault="001A5869" w:rsidP="00AD0379">
            <w:pPr>
              <w:jc w:val="center"/>
              <w:rPr>
                <w:color w:val="000000" w:themeColor="text1"/>
                <w:sz w:val="18"/>
                <w:szCs w:val="18"/>
              </w:rPr>
            </w:pPr>
            <w:r w:rsidRPr="00622CF5">
              <w:rPr>
                <w:color w:val="000000" w:themeColor="text1"/>
                <w:sz w:val="18"/>
                <w:szCs w:val="18"/>
              </w:rPr>
              <w:t>-0.42</w:t>
            </w:r>
          </w:p>
        </w:tc>
        <w:tc>
          <w:tcPr>
            <w:tcW w:w="990" w:type="dxa"/>
          </w:tcPr>
          <w:p w14:paraId="3EAC92B3" w14:textId="77777777" w:rsidR="001A5869" w:rsidRPr="00622CF5" w:rsidRDefault="001A5869" w:rsidP="00AD0379">
            <w:pPr>
              <w:jc w:val="center"/>
              <w:rPr>
                <w:color w:val="000000" w:themeColor="text1"/>
                <w:sz w:val="18"/>
                <w:szCs w:val="18"/>
              </w:rPr>
            </w:pPr>
            <w:r w:rsidRPr="00622CF5">
              <w:rPr>
                <w:color w:val="000000" w:themeColor="text1"/>
                <w:sz w:val="18"/>
                <w:szCs w:val="18"/>
              </w:rPr>
              <w:t>85</w:t>
            </w:r>
          </w:p>
        </w:tc>
        <w:tc>
          <w:tcPr>
            <w:tcW w:w="1080" w:type="dxa"/>
          </w:tcPr>
          <w:p w14:paraId="7D84A927" w14:textId="77777777" w:rsidR="001A5869" w:rsidRPr="00622CF5" w:rsidRDefault="001A5869" w:rsidP="00AD0379">
            <w:pPr>
              <w:jc w:val="center"/>
              <w:rPr>
                <w:color w:val="000000" w:themeColor="text1"/>
                <w:sz w:val="18"/>
                <w:szCs w:val="18"/>
              </w:rPr>
            </w:pPr>
            <w:r w:rsidRPr="00622CF5">
              <w:rPr>
                <w:color w:val="000000" w:themeColor="text1"/>
                <w:sz w:val="18"/>
                <w:szCs w:val="18"/>
              </w:rPr>
              <w:t>X</w:t>
            </w:r>
          </w:p>
        </w:tc>
        <w:tc>
          <w:tcPr>
            <w:tcW w:w="1170" w:type="dxa"/>
          </w:tcPr>
          <w:p w14:paraId="655A2BFC" w14:textId="62A1AF5D" w:rsidR="001A5869" w:rsidRPr="00622CF5" w:rsidRDefault="000543E0" w:rsidP="00AD0379">
            <w:pPr>
              <w:jc w:val="center"/>
              <w:rPr>
                <w:color w:val="000000" w:themeColor="text1"/>
                <w:sz w:val="18"/>
                <w:szCs w:val="18"/>
              </w:rPr>
            </w:pPr>
            <w:r>
              <w:rPr>
                <w:iCs/>
                <w:color w:val="000000" w:themeColor="text1"/>
                <w:sz w:val="18"/>
                <w:szCs w:val="18"/>
              </w:rPr>
              <w:t>29</w:t>
            </w:r>
          </w:p>
        </w:tc>
      </w:tr>
      <w:tr w:rsidR="001A5869" w:rsidRPr="00622CF5" w14:paraId="0119B964" w14:textId="77777777" w:rsidTr="00AD0379">
        <w:trPr>
          <w:trHeight w:val="72"/>
        </w:trPr>
        <w:tc>
          <w:tcPr>
            <w:tcW w:w="663" w:type="dxa"/>
            <w:shd w:val="clear" w:color="auto" w:fill="auto"/>
            <w:noWrap/>
            <w:hideMark/>
          </w:tcPr>
          <w:p w14:paraId="3E11C8B3" w14:textId="77777777" w:rsidR="001A5869" w:rsidRPr="00622CF5" w:rsidRDefault="001A5869" w:rsidP="00AD0379">
            <w:pPr>
              <w:jc w:val="center"/>
              <w:rPr>
                <w:color w:val="000000" w:themeColor="text1"/>
                <w:sz w:val="18"/>
                <w:szCs w:val="18"/>
              </w:rPr>
            </w:pPr>
            <w:r w:rsidRPr="00622CF5">
              <w:rPr>
                <w:color w:val="000000" w:themeColor="text1"/>
                <w:sz w:val="18"/>
                <w:szCs w:val="18"/>
              </w:rPr>
              <w:t>4-2</w:t>
            </w:r>
          </w:p>
        </w:tc>
        <w:tc>
          <w:tcPr>
            <w:tcW w:w="779" w:type="dxa"/>
            <w:gridSpan w:val="2"/>
          </w:tcPr>
          <w:p w14:paraId="4B4D614E" w14:textId="77777777" w:rsidR="001A5869" w:rsidRPr="00622CF5" w:rsidRDefault="001A5869" w:rsidP="00AD0379">
            <w:pPr>
              <w:jc w:val="center"/>
              <w:rPr>
                <w:color w:val="000000" w:themeColor="text1"/>
                <w:sz w:val="18"/>
                <w:szCs w:val="18"/>
              </w:rPr>
            </w:pPr>
            <w:r w:rsidRPr="00622CF5">
              <w:rPr>
                <w:iCs/>
                <w:color w:val="000000" w:themeColor="text1"/>
                <w:sz w:val="18"/>
                <w:szCs w:val="18"/>
              </w:rPr>
              <w:t>18.57</w:t>
            </w:r>
          </w:p>
        </w:tc>
        <w:tc>
          <w:tcPr>
            <w:tcW w:w="775" w:type="dxa"/>
          </w:tcPr>
          <w:p w14:paraId="729AC4D9" w14:textId="77777777" w:rsidR="001A5869" w:rsidRPr="00622CF5" w:rsidRDefault="001A5869" w:rsidP="00AD0379">
            <w:pPr>
              <w:jc w:val="center"/>
              <w:rPr>
                <w:color w:val="000000" w:themeColor="text1"/>
                <w:sz w:val="18"/>
                <w:szCs w:val="18"/>
              </w:rPr>
            </w:pPr>
            <w:r w:rsidRPr="00622CF5">
              <w:rPr>
                <w:color w:val="000000" w:themeColor="text1"/>
                <w:sz w:val="18"/>
                <w:szCs w:val="18"/>
              </w:rPr>
              <w:t>28.40</w:t>
            </w:r>
          </w:p>
        </w:tc>
        <w:tc>
          <w:tcPr>
            <w:tcW w:w="712" w:type="dxa"/>
            <w:gridSpan w:val="2"/>
          </w:tcPr>
          <w:p w14:paraId="367EBF08"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5.49</w:t>
            </w:r>
          </w:p>
        </w:tc>
        <w:tc>
          <w:tcPr>
            <w:tcW w:w="1049" w:type="dxa"/>
            <w:vAlign w:val="bottom"/>
          </w:tcPr>
          <w:p w14:paraId="377355AC" w14:textId="77777777" w:rsidR="001A5869" w:rsidRPr="00622CF5" w:rsidRDefault="001A5869" w:rsidP="00AD0379">
            <w:pPr>
              <w:jc w:val="center"/>
              <w:rPr>
                <w:iCs/>
                <w:color w:val="000000" w:themeColor="text1"/>
                <w:sz w:val="18"/>
                <w:szCs w:val="18"/>
              </w:rPr>
            </w:pPr>
            <w:r w:rsidRPr="00622CF5">
              <w:rPr>
                <w:color w:val="000000" w:themeColor="text1"/>
                <w:sz w:val="18"/>
                <w:szCs w:val="18"/>
              </w:rPr>
              <w:t>1.62</w:t>
            </w:r>
          </w:p>
        </w:tc>
        <w:tc>
          <w:tcPr>
            <w:tcW w:w="1080" w:type="dxa"/>
            <w:vAlign w:val="bottom"/>
          </w:tcPr>
          <w:p w14:paraId="5EAA7110" w14:textId="77777777" w:rsidR="001A5869" w:rsidRPr="00622CF5" w:rsidRDefault="001A5869" w:rsidP="00AD0379">
            <w:pPr>
              <w:jc w:val="center"/>
              <w:rPr>
                <w:iCs/>
                <w:color w:val="000000" w:themeColor="text1"/>
                <w:sz w:val="18"/>
                <w:szCs w:val="18"/>
              </w:rPr>
            </w:pPr>
            <w:r w:rsidRPr="00622CF5">
              <w:rPr>
                <w:color w:val="000000" w:themeColor="text1"/>
                <w:sz w:val="18"/>
                <w:szCs w:val="18"/>
              </w:rPr>
              <w:t>0.57</w:t>
            </w:r>
          </w:p>
        </w:tc>
        <w:tc>
          <w:tcPr>
            <w:tcW w:w="990" w:type="dxa"/>
          </w:tcPr>
          <w:p w14:paraId="4BC05AE3"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45</w:t>
            </w:r>
          </w:p>
        </w:tc>
        <w:tc>
          <w:tcPr>
            <w:tcW w:w="1080" w:type="dxa"/>
          </w:tcPr>
          <w:p w14:paraId="2D6B9BC5" w14:textId="77777777" w:rsidR="001A5869" w:rsidRPr="00622CF5" w:rsidRDefault="001A5869" w:rsidP="00AD0379">
            <w:pPr>
              <w:jc w:val="center"/>
              <w:rPr>
                <w:color w:val="000000" w:themeColor="text1"/>
                <w:sz w:val="18"/>
                <w:szCs w:val="18"/>
              </w:rPr>
            </w:pPr>
            <w:r w:rsidRPr="00622CF5">
              <w:rPr>
                <w:color w:val="000000" w:themeColor="text1"/>
                <w:sz w:val="18"/>
                <w:szCs w:val="18"/>
              </w:rPr>
              <w:t>X</w:t>
            </w:r>
          </w:p>
        </w:tc>
        <w:tc>
          <w:tcPr>
            <w:tcW w:w="1170" w:type="dxa"/>
          </w:tcPr>
          <w:p w14:paraId="14439E39" w14:textId="2CE5D770" w:rsidR="001A5869" w:rsidRPr="00622CF5" w:rsidRDefault="000543E0" w:rsidP="00AD0379">
            <w:pPr>
              <w:jc w:val="center"/>
              <w:rPr>
                <w:iCs/>
                <w:color w:val="000000" w:themeColor="text1"/>
                <w:sz w:val="18"/>
                <w:szCs w:val="18"/>
              </w:rPr>
            </w:pPr>
            <w:r>
              <w:rPr>
                <w:iCs/>
                <w:color w:val="000000" w:themeColor="text1"/>
                <w:sz w:val="18"/>
                <w:szCs w:val="18"/>
              </w:rPr>
              <w:t>32</w:t>
            </w:r>
          </w:p>
        </w:tc>
      </w:tr>
      <w:tr w:rsidR="001A5869" w:rsidRPr="00622CF5" w14:paraId="6E09FD16" w14:textId="77777777" w:rsidTr="00AD0379">
        <w:trPr>
          <w:trHeight w:val="72"/>
        </w:trPr>
        <w:tc>
          <w:tcPr>
            <w:tcW w:w="663" w:type="dxa"/>
            <w:shd w:val="clear" w:color="auto" w:fill="auto"/>
            <w:noWrap/>
            <w:hideMark/>
          </w:tcPr>
          <w:p w14:paraId="52E9EC25" w14:textId="77777777" w:rsidR="001A5869" w:rsidRPr="00622CF5" w:rsidRDefault="001A5869" w:rsidP="00AD0379">
            <w:pPr>
              <w:jc w:val="center"/>
              <w:rPr>
                <w:color w:val="000000" w:themeColor="text1"/>
                <w:sz w:val="18"/>
                <w:szCs w:val="18"/>
              </w:rPr>
            </w:pPr>
            <w:r w:rsidRPr="00622CF5">
              <w:rPr>
                <w:color w:val="000000" w:themeColor="text1"/>
                <w:sz w:val="18"/>
                <w:szCs w:val="18"/>
              </w:rPr>
              <w:t>4-2</w:t>
            </w:r>
          </w:p>
        </w:tc>
        <w:tc>
          <w:tcPr>
            <w:tcW w:w="779" w:type="dxa"/>
            <w:gridSpan w:val="2"/>
          </w:tcPr>
          <w:p w14:paraId="731537D5" w14:textId="77777777" w:rsidR="001A5869" w:rsidRPr="00622CF5" w:rsidRDefault="001A5869" w:rsidP="00AD0379">
            <w:pPr>
              <w:jc w:val="center"/>
              <w:rPr>
                <w:color w:val="000000" w:themeColor="text1"/>
                <w:sz w:val="18"/>
                <w:szCs w:val="18"/>
              </w:rPr>
            </w:pPr>
          </w:p>
        </w:tc>
        <w:tc>
          <w:tcPr>
            <w:tcW w:w="775" w:type="dxa"/>
          </w:tcPr>
          <w:p w14:paraId="100BDD5E" w14:textId="77777777" w:rsidR="001A5869" w:rsidRPr="00622CF5" w:rsidRDefault="001A5869" w:rsidP="00AD0379">
            <w:pPr>
              <w:jc w:val="center"/>
              <w:rPr>
                <w:color w:val="000000" w:themeColor="text1"/>
                <w:sz w:val="18"/>
                <w:szCs w:val="18"/>
              </w:rPr>
            </w:pPr>
          </w:p>
        </w:tc>
        <w:tc>
          <w:tcPr>
            <w:tcW w:w="712" w:type="dxa"/>
            <w:gridSpan w:val="2"/>
          </w:tcPr>
          <w:p w14:paraId="323823B6"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5.52</w:t>
            </w:r>
          </w:p>
        </w:tc>
        <w:tc>
          <w:tcPr>
            <w:tcW w:w="1049" w:type="dxa"/>
            <w:vAlign w:val="bottom"/>
          </w:tcPr>
          <w:p w14:paraId="2EBEB850" w14:textId="77777777" w:rsidR="001A5869" w:rsidRPr="00622CF5" w:rsidRDefault="001A5869" w:rsidP="00AD0379">
            <w:pPr>
              <w:jc w:val="center"/>
              <w:rPr>
                <w:iCs/>
                <w:color w:val="000000" w:themeColor="text1"/>
                <w:sz w:val="18"/>
                <w:szCs w:val="18"/>
              </w:rPr>
            </w:pPr>
            <w:r w:rsidRPr="00622CF5">
              <w:rPr>
                <w:color w:val="000000" w:themeColor="text1"/>
                <w:sz w:val="18"/>
                <w:szCs w:val="18"/>
              </w:rPr>
              <w:t>0.17</w:t>
            </w:r>
          </w:p>
        </w:tc>
        <w:tc>
          <w:tcPr>
            <w:tcW w:w="1080" w:type="dxa"/>
            <w:vAlign w:val="bottom"/>
          </w:tcPr>
          <w:p w14:paraId="65B19B91" w14:textId="77777777" w:rsidR="001A5869" w:rsidRPr="00622CF5" w:rsidRDefault="001A5869" w:rsidP="00AD0379">
            <w:pPr>
              <w:jc w:val="center"/>
              <w:rPr>
                <w:iCs/>
                <w:color w:val="000000" w:themeColor="text1"/>
                <w:sz w:val="18"/>
                <w:szCs w:val="18"/>
              </w:rPr>
            </w:pPr>
            <w:r w:rsidRPr="00622CF5">
              <w:rPr>
                <w:color w:val="000000" w:themeColor="text1"/>
                <w:sz w:val="18"/>
                <w:szCs w:val="18"/>
              </w:rPr>
              <w:t>0.07</w:t>
            </w:r>
          </w:p>
        </w:tc>
        <w:tc>
          <w:tcPr>
            <w:tcW w:w="990" w:type="dxa"/>
          </w:tcPr>
          <w:p w14:paraId="69AA06F4" w14:textId="77777777" w:rsidR="001A5869" w:rsidRPr="00622CF5" w:rsidRDefault="001A5869" w:rsidP="00AD0379">
            <w:pPr>
              <w:jc w:val="center"/>
              <w:rPr>
                <w:iCs/>
                <w:color w:val="000000" w:themeColor="text1"/>
                <w:sz w:val="18"/>
                <w:szCs w:val="18"/>
              </w:rPr>
            </w:pPr>
            <w:r w:rsidRPr="00622CF5">
              <w:rPr>
                <w:iCs/>
                <w:color w:val="000000" w:themeColor="text1"/>
                <w:sz w:val="18"/>
                <w:szCs w:val="18"/>
              </w:rPr>
              <w:t>45</w:t>
            </w:r>
          </w:p>
        </w:tc>
        <w:tc>
          <w:tcPr>
            <w:tcW w:w="1080" w:type="dxa"/>
          </w:tcPr>
          <w:p w14:paraId="3AD9B374" w14:textId="77777777" w:rsidR="001A5869" w:rsidRPr="00622CF5" w:rsidRDefault="001A5869" w:rsidP="00AD0379">
            <w:pPr>
              <w:jc w:val="center"/>
              <w:rPr>
                <w:color w:val="000000" w:themeColor="text1"/>
                <w:sz w:val="18"/>
                <w:szCs w:val="18"/>
              </w:rPr>
            </w:pPr>
            <w:r w:rsidRPr="00622CF5">
              <w:rPr>
                <w:color w:val="000000" w:themeColor="text1"/>
                <w:sz w:val="18"/>
                <w:szCs w:val="18"/>
              </w:rPr>
              <w:t>X</w:t>
            </w:r>
          </w:p>
        </w:tc>
        <w:tc>
          <w:tcPr>
            <w:tcW w:w="1170" w:type="dxa"/>
          </w:tcPr>
          <w:p w14:paraId="4CC649CC" w14:textId="77777777" w:rsidR="001A5869" w:rsidRPr="00622CF5" w:rsidRDefault="001A5869" w:rsidP="00AD0379">
            <w:pPr>
              <w:jc w:val="center"/>
              <w:rPr>
                <w:iCs/>
                <w:color w:val="000000" w:themeColor="text1"/>
                <w:sz w:val="18"/>
                <w:szCs w:val="18"/>
              </w:rPr>
            </w:pPr>
          </w:p>
        </w:tc>
      </w:tr>
    </w:tbl>
    <w:p w14:paraId="103F1700" w14:textId="77777777" w:rsidR="001A5869" w:rsidRPr="00622CF5" w:rsidRDefault="001A5869" w:rsidP="001A5869">
      <w:pPr>
        <w:spacing w:line="360" w:lineRule="auto"/>
      </w:pPr>
    </w:p>
    <w:p w14:paraId="5F6224F4" w14:textId="77777777" w:rsidR="001A5869" w:rsidRDefault="001A5869" w:rsidP="001A5869"/>
    <w:p w14:paraId="2ED82C8A" w14:textId="77777777" w:rsidR="001A5869" w:rsidRDefault="001A5869" w:rsidP="001A5869">
      <w:pPr>
        <w:spacing w:line="360" w:lineRule="auto"/>
        <w:rPr>
          <w:b/>
          <w:color w:val="000000" w:themeColor="text1"/>
          <w:sz w:val="28"/>
        </w:rPr>
      </w:pPr>
    </w:p>
    <w:p w14:paraId="2416BF57" w14:textId="77777777" w:rsidR="001A5869" w:rsidRPr="00622CF5" w:rsidRDefault="001A5869" w:rsidP="001A5869">
      <w:pPr>
        <w:spacing w:line="360" w:lineRule="auto"/>
        <w:rPr>
          <w:color w:val="000000" w:themeColor="text1"/>
        </w:rPr>
      </w:pPr>
    </w:p>
    <w:p w14:paraId="17B725A1" w14:textId="1E54B5E7" w:rsidR="001A5869" w:rsidRDefault="001A5869" w:rsidP="001A5869">
      <w:pPr>
        <w:spacing w:line="360" w:lineRule="auto"/>
        <w:rPr>
          <w:color w:val="000000" w:themeColor="text1"/>
        </w:rPr>
      </w:pPr>
    </w:p>
    <w:p w14:paraId="32D32161" w14:textId="33892821" w:rsidR="00A45A33" w:rsidRDefault="00A45A33" w:rsidP="001A5869">
      <w:pPr>
        <w:spacing w:line="360" w:lineRule="auto"/>
        <w:rPr>
          <w:color w:val="000000" w:themeColor="text1"/>
        </w:rPr>
      </w:pPr>
    </w:p>
    <w:p w14:paraId="2FD537F5" w14:textId="21D06DCD" w:rsidR="00A45A33" w:rsidRDefault="00A45A33" w:rsidP="001A5869">
      <w:pPr>
        <w:spacing w:line="360" w:lineRule="auto"/>
        <w:rPr>
          <w:color w:val="000000" w:themeColor="text1"/>
        </w:rPr>
      </w:pPr>
    </w:p>
    <w:p w14:paraId="54110300" w14:textId="2BACF350" w:rsidR="00A45A33" w:rsidRDefault="00A45A33" w:rsidP="001A5869">
      <w:pPr>
        <w:spacing w:line="360" w:lineRule="auto"/>
        <w:rPr>
          <w:color w:val="000000" w:themeColor="text1"/>
        </w:rPr>
      </w:pPr>
    </w:p>
    <w:p w14:paraId="24FF1583" w14:textId="68E90712" w:rsidR="00A45A33" w:rsidRDefault="00A45A33" w:rsidP="001A5869">
      <w:pPr>
        <w:spacing w:line="360" w:lineRule="auto"/>
        <w:rPr>
          <w:color w:val="000000" w:themeColor="text1"/>
        </w:rPr>
      </w:pPr>
    </w:p>
    <w:p w14:paraId="4EC13E7D" w14:textId="77777777" w:rsidR="00A45A33" w:rsidRPr="00622CF5" w:rsidRDefault="00A45A33" w:rsidP="001A5869">
      <w:pPr>
        <w:spacing w:line="360" w:lineRule="auto"/>
        <w:rPr>
          <w:color w:val="000000" w:themeColor="text1"/>
        </w:rPr>
      </w:pPr>
    </w:p>
    <w:p w14:paraId="179FAD84" w14:textId="2487AD99" w:rsidR="00190C9E" w:rsidRDefault="00190C9E" w:rsidP="001A5869">
      <w:pPr>
        <w:spacing w:line="276" w:lineRule="auto"/>
        <w:rPr>
          <w:rFonts w:asciiTheme="minorHAnsi" w:hAnsiTheme="minorHAnsi" w:cstheme="minorHAnsi"/>
          <w:b/>
          <w:bCs/>
          <w:color w:val="000000" w:themeColor="text1"/>
          <w:sz w:val="22"/>
          <w:szCs w:val="22"/>
        </w:rPr>
      </w:pPr>
      <w:r>
        <w:rPr>
          <w:rFonts w:asciiTheme="minorHAnsi" w:hAnsiTheme="minorHAnsi" w:cstheme="minorHAnsi"/>
          <w:b/>
          <w:bCs/>
          <w:noProof/>
          <w:color w:val="000000" w:themeColor="text1"/>
          <w:sz w:val="22"/>
          <w:szCs w:val="22"/>
        </w:rPr>
        <w:drawing>
          <wp:inline distT="0" distB="0" distL="0" distR="0" wp14:anchorId="40497BEC" wp14:editId="270BF492">
            <wp:extent cx="2622443" cy="36152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RF_Summary of Cycle 12a-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4977" cy="3660117"/>
                    </a:xfrm>
                    <a:prstGeom prst="rect">
                      <a:avLst/>
                    </a:prstGeom>
                  </pic:spPr>
                </pic:pic>
              </a:graphicData>
            </a:graphic>
          </wp:inline>
        </w:drawing>
      </w:r>
      <w:r>
        <w:rPr>
          <w:rFonts w:asciiTheme="minorHAnsi" w:hAnsiTheme="minorHAnsi" w:cstheme="minorHAnsi"/>
          <w:b/>
          <w:bCs/>
          <w:noProof/>
          <w:color w:val="000000" w:themeColor="text1"/>
          <w:sz w:val="22"/>
          <w:szCs w:val="22"/>
        </w:rPr>
        <w:drawing>
          <wp:inline distT="0" distB="0" distL="0" distR="0" wp14:anchorId="041B99C2" wp14:editId="1D7BC85C">
            <wp:extent cx="2649511" cy="359769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RF_Summary of Cycle 34a-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5105" cy="3632447"/>
                    </a:xfrm>
                    <a:prstGeom prst="rect">
                      <a:avLst/>
                    </a:prstGeom>
                  </pic:spPr>
                </pic:pic>
              </a:graphicData>
            </a:graphic>
          </wp:inline>
        </w:drawing>
      </w:r>
    </w:p>
    <w:p w14:paraId="4AAE2CD9" w14:textId="77777777" w:rsidR="00190C9E" w:rsidRDefault="00190C9E" w:rsidP="001A5869">
      <w:pPr>
        <w:spacing w:line="276" w:lineRule="auto"/>
        <w:rPr>
          <w:rFonts w:asciiTheme="minorHAnsi" w:hAnsiTheme="minorHAnsi" w:cstheme="minorHAnsi"/>
          <w:b/>
          <w:bCs/>
          <w:color w:val="000000" w:themeColor="text1"/>
          <w:sz w:val="22"/>
          <w:szCs w:val="22"/>
        </w:rPr>
      </w:pPr>
    </w:p>
    <w:p w14:paraId="43E66940" w14:textId="77777777" w:rsidR="00190C9E" w:rsidRDefault="00190C9E" w:rsidP="001A5869">
      <w:pPr>
        <w:spacing w:line="276" w:lineRule="auto"/>
        <w:rPr>
          <w:rFonts w:asciiTheme="minorHAnsi" w:hAnsiTheme="minorHAnsi" w:cstheme="minorHAnsi"/>
          <w:b/>
          <w:bCs/>
          <w:color w:val="000000" w:themeColor="text1"/>
          <w:sz w:val="22"/>
          <w:szCs w:val="22"/>
        </w:rPr>
      </w:pPr>
    </w:p>
    <w:p w14:paraId="0AC69262" w14:textId="77777777" w:rsidR="00190C9E" w:rsidRDefault="00190C9E" w:rsidP="001A5869">
      <w:pPr>
        <w:spacing w:line="276" w:lineRule="auto"/>
        <w:rPr>
          <w:rFonts w:asciiTheme="minorHAnsi" w:hAnsiTheme="minorHAnsi" w:cstheme="minorHAnsi"/>
          <w:b/>
          <w:bCs/>
          <w:color w:val="000000" w:themeColor="text1"/>
          <w:sz w:val="22"/>
          <w:szCs w:val="22"/>
        </w:rPr>
      </w:pPr>
    </w:p>
    <w:p w14:paraId="117EE850" w14:textId="1335D03E" w:rsidR="008931E3" w:rsidRDefault="001A5869" w:rsidP="008931E3">
      <w:pPr>
        <w:spacing w:line="276" w:lineRule="auto"/>
        <w:rPr>
          <w:rFonts w:asciiTheme="minorHAnsi" w:hAnsiTheme="minorHAnsi" w:cstheme="minorHAnsi"/>
          <w:color w:val="000000" w:themeColor="text1"/>
          <w:sz w:val="22"/>
          <w:szCs w:val="22"/>
        </w:rPr>
      </w:pPr>
      <w:commentRangeStart w:id="1"/>
      <w:r w:rsidRPr="001A5869">
        <w:rPr>
          <w:rFonts w:asciiTheme="minorHAnsi" w:hAnsiTheme="minorHAnsi" w:cstheme="minorHAnsi"/>
          <w:b/>
          <w:bCs/>
          <w:color w:val="000000" w:themeColor="text1"/>
          <w:sz w:val="22"/>
          <w:szCs w:val="22"/>
        </w:rPr>
        <w:t>Figure</w:t>
      </w:r>
      <w:commentRangeEnd w:id="1"/>
      <w:r w:rsidR="00190C9E">
        <w:rPr>
          <w:rStyle w:val="CommentReference"/>
        </w:rPr>
        <w:commentReference w:id="1"/>
      </w:r>
      <w:r w:rsidRPr="001A5869">
        <w:rPr>
          <w:rFonts w:asciiTheme="minorHAnsi" w:hAnsiTheme="minorHAnsi" w:cstheme="minorHAnsi"/>
          <w:b/>
          <w:bCs/>
          <w:color w:val="000000" w:themeColor="text1"/>
          <w:sz w:val="22"/>
          <w:szCs w:val="22"/>
        </w:rPr>
        <w:t xml:space="preserve"> S1.</w:t>
      </w:r>
      <w:r w:rsidRPr="001A5869">
        <w:rPr>
          <w:rFonts w:asciiTheme="minorHAnsi" w:hAnsiTheme="minorHAnsi" w:cstheme="minorHAnsi"/>
          <w:color w:val="000000" w:themeColor="text1"/>
          <w:sz w:val="22"/>
          <w:szCs w:val="22"/>
        </w:rPr>
        <w:t xml:space="preserve"> Chronology of photophysiological parameters during the CCE Process cruise P1706. Panels A, </w:t>
      </w:r>
      <w:r w:rsidR="008931E3">
        <w:rPr>
          <w:rFonts w:asciiTheme="minorHAnsi" w:hAnsiTheme="minorHAnsi" w:cstheme="minorHAnsi"/>
          <w:color w:val="000000" w:themeColor="text1"/>
          <w:sz w:val="22"/>
          <w:szCs w:val="22"/>
        </w:rPr>
        <w:t>B</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C</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D</w:t>
      </w:r>
      <w:r w:rsidRPr="001A5869">
        <w:rPr>
          <w:rFonts w:asciiTheme="minorHAnsi" w:hAnsiTheme="minorHAnsi" w:cstheme="minorHAnsi"/>
          <w:color w:val="000000" w:themeColor="text1"/>
          <w:sz w:val="22"/>
          <w:szCs w:val="22"/>
        </w:rPr>
        <w:t xml:space="preserve"> show the diel cycles of light intensity. Panels </w:t>
      </w:r>
      <w:r w:rsidR="008931E3">
        <w:rPr>
          <w:rFonts w:asciiTheme="minorHAnsi" w:hAnsiTheme="minorHAnsi" w:cstheme="minorHAnsi"/>
          <w:color w:val="000000" w:themeColor="text1"/>
          <w:sz w:val="22"/>
          <w:szCs w:val="22"/>
        </w:rPr>
        <w:t>E</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F,</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G</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H</w:t>
      </w:r>
      <w:r w:rsidRPr="001A5869">
        <w:rPr>
          <w:rFonts w:asciiTheme="minorHAnsi" w:hAnsiTheme="minorHAnsi" w:cstheme="minorHAnsi"/>
          <w:color w:val="000000" w:themeColor="text1"/>
          <w:sz w:val="22"/>
          <w:szCs w:val="22"/>
        </w:rPr>
        <w:t xml:space="preserve"> show the diel cycle of estimated GPP. Panels </w:t>
      </w:r>
      <w:r w:rsidR="008931E3">
        <w:rPr>
          <w:rFonts w:asciiTheme="minorHAnsi" w:hAnsiTheme="minorHAnsi" w:cstheme="minorHAnsi"/>
          <w:color w:val="000000" w:themeColor="text1"/>
          <w:sz w:val="22"/>
          <w:szCs w:val="22"/>
        </w:rPr>
        <w:t>I</w:t>
      </w:r>
      <w:r w:rsidRPr="001A5869">
        <w:rPr>
          <w:rFonts w:asciiTheme="minorHAnsi" w:hAnsiTheme="minorHAnsi" w:cstheme="minorHAnsi"/>
          <w:color w:val="000000" w:themeColor="text1"/>
          <w:sz w:val="22"/>
          <w:szCs w:val="22"/>
        </w:rPr>
        <w:t xml:space="preserve">, J, </w:t>
      </w:r>
      <w:r w:rsidR="008931E3">
        <w:rPr>
          <w:rFonts w:asciiTheme="minorHAnsi" w:hAnsiTheme="minorHAnsi" w:cstheme="minorHAnsi"/>
          <w:color w:val="000000" w:themeColor="text1"/>
          <w:sz w:val="22"/>
          <w:szCs w:val="22"/>
        </w:rPr>
        <w:t>K</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L</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depict</w:t>
      </w:r>
      <w:r w:rsidRPr="001A5869">
        <w:rPr>
          <w:rFonts w:asciiTheme="minorHAnsi" w:hAnsiTheme="minorHAnsi" w:cstheme="minorHAnsi"/>
          <w:color w:val="000000" w:themeColor="text1"/>
          <w:sz w:val="22"/>
          <w:szCs w:val="22"/>
        </w:rPr>
        <w:t xml:space="preserve"> maximum photosynthetic rates [ electrons RCII</w:t>
      </w:r>
      <w:r w:rsidRPr="001A5869">
        <w:rPr>
          <w:rFonts w:asciiTheme="minorHAnsi" w:hAnsiTheme="minorHAnsi" w:cstheme="minorHAnsi"/>
          <w:color w:val="000000" w:themeColor="text1"/>
          <w:sz w:val="22"/>
          <w:szCs w:val="22"/>
          <w:vertAlign w:val="superscript"/>
        </w:rPr>
        <w:t>-1</w:t>
      </w:r>
      <w:r w:rsidRPr="001A5869">
        <w:rPr>
          <w:rFonts w:asciiTheme="minorHAnsi" w:hAnsiTheme="minorHAnsi" w:cstheme="minorHAnsi"/>
          <w:color w:val="000000" w:themeColor="text1"/>
          <w:sz w:val="22"/>
          <w:szCs w:val="22"/>
        </w:rPr>
        <w:t xml:space="preserve"> s</w:t>
      </w:r>
      <w:r w:rsidRPr="001A5869">
        <w:rPr>
          <w:rFonts w:asciiTheme="minorHAnsi" w:hAnsiTheme="minorHAnsi" w:cstheme="minorHAnsi"/>
          <w:color w:val="000000" w:themeColor="text1"/>
          <w:sz w:val="22"/>
          <w:szCs w:val="22"/>
          <w:vertAlign w:val="superscript"/>
        </w:rPr>
        <w:t>-1</w:t>
      </w:r>
      <w:r w:rsidRPr="001A5869">
        <w:rPr>
          <w:rFonts w:asciiTheme="minorHAnsi" w:hAnsiTheme="minorHAnsi" w:cstheme="minorHAnsi"/>
          <w:color w:val="000000" w:themeColor="text1"/>
          <w:sz w:val="22"/>
          <w:szCs w:val="22"/>
        </w:rPr>
        <w:t xml:space="preserve">]. Panels </w:t>
      </w:r>
      <w:r w:rsidR="008931E3">
        <w:rPr>
          <w:rFonts w:asciiTheme="minorHAnsi" w:hAnsiTheme="minorHAnsi" w:cstheme="minorHAnsi"/>
          <w:color w:val="000000" w:themeColor="text1"/>
          <w:sz w:val="22"/>
          <w:szCs w:val="22"/>
        </w:rPr>
        <w:t>M</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N</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O</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P</w:t>
      </w:r>
      <w:r w:rsidRPr="001A5869">
        <w:rPr>
          <w:rFonts w:asciiTheme="minorHAnsi" w:hAnsiTheme="minorHAnsi" w:cstheme="minorHAnsi"/>
          <w:color w:val="000000" w:themeColor="text1"/>
          <w:sz w:val="22"/>
          <w:szCs w:val="22"/>
        </w:rPr>
        <w:t xml:space="preserve"> show the changes of the slope of photosynthetic activity under low light intensities</w:t>
      </w:r>
      <w:r w:rsidR="008931E3">
        <w:rPr>
          <w:rFonts w:asciiTheme="minorHAnsi" w:hAnsiTheme="minorHAnsi" w:cstheme="minorHAnsi"/>
          <w:color w:val="000000" w:themeColor="text1"/>
          <w:sz w:val="22"/>
          <w:szCs w:val="22"/>
        </w:rPr>
        <w:t xml:space="preserve"> (alpha) and the slope of the light inhibition term (beta)</w:t>
      </w:r>
      <w:r w:rsidRPr="001A5869">
        <w:rPr>
          <w:rFonts w:asciiTheme="minorHAnsi" w:hAnsiTheme="minorHAnsi" w:cstheme="minorHAnsi"/>
          <w:color w:val="000000" w:themeColor="text1"/>
          <w:sz w:val="22"/>
          <w:szCs w:val="22"/>
        </w:rPr>
        <w:t xml:space="preserve">. Panels </w:t>
      </w:r>
      <w:r w:rsidR="008931E3">
        <w:rPr>
          <w:rFonts w:asciiTheme="minorHAnsi" w:hAnsiTheme="minorHAnsi" w:cstheme="minorHAnsi"/>
          <w:color w:val="000000" w:themeColor="text1"/>
          <w:sz w:val="22"/>
          <w:szCs w:val="22"/>
        </w:rPr>
        <w:t>Q</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R</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S</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T</w:t>
      </w:r>
      <w:r w:rsidRPr="001A5869">
        <w:rPr>
          <w:rFonts w:asciiTheme="minorHAnsi" w:hAnsiTheme="minorHAnsi" w:cstheme="minorHAnsi"/>
          <w:color w:val="000000" w:themeColor="text1"/>
          <w:sz w:val="22"/>
          <w:szCs w:val="22"/>
        </w:rPr>
        <w:t xml:space="preserve"> show the photosynthetic quantum yield. Panels </w:t>
      </w:r>
      <w:r w:rsidR="008931E3">
        <w:rPr>
          <w:rFonts w:asciiTheme="minorHAnsi" w:hAnsiTheme="minorHAnsi" w:cstheme="minorHAnsi"/>
          <w:color w:val="000000" w:themeColor="text1"/>
          <w:sz w:val="22"/>
          <w:szCs w:val="22"/>
        </w:rPr>
        <w:t>U</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V</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X</w:t>
      </w:r>
      <w:r w:rsidRPr="001A5869">
        <w:rPr>
          <w:rFonts w:asciiTheme="minorHAnsi" w:hAnsiTheme="minorHAnsi" w:cstheme="minorHAnsi"/>
          <w:color w:val="000000" w:themeColor="text1"/>
          <w:sz w:val="22"/>
          <w:szCs w:val="22"/>
        </w:rPr>
        <w:t>,</w:t>
      </w:r>
      <w:r w:rsidR="008931E3">
        <w:rPr>
          <w:rFonts w:asciiTheme="minorHAnsi" w:hAnsiTheme="minorHAnsi" w:cstheme="minorHAnsi"/>
          <w:color w:val="000000" w:themeColor="text1"/>
          <w:sz w:val="22"/>
          <w:szCs w:val="22"/>
        </w:rPr>
        <w:t xml:space="preserve"> Y</w:t>
      </w:r>
      <w:r w:rsidRPr="001A5869">
        <w:rPr>
          <w:rFonts w:asciiTheme="minorHAnsi" w:hAnsiTheme="minorHAnsi" w:cstheme="minorHAnsi"/>
          <w:color w:val="000000" w:themeColor="text1"/>
          <w:sz w:val="22"/>
          <w:szCs w:val="22"/>
        </w:rPr>
        <w:t xml:space="preserve"> show the absorption cross sectional area of the photosystem. Panels </w:t>
      </w:r>
      <w:r w:rsidR="008931E3">
        <w:rPr>
          <w:rFonts w:asciiTheme="minorHAnsi" w:hAnsiTheme="minorHAnsi" w:cstheme="minorHAnsi"/>
          <w:color w:val="000000" w:themeColor="text1"/>
          <w:sz w:val="22"/>
          <w:szCs w:val="22"/>
        </w:rPr>
        <w:t>Z</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AA</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AB</w:t>
      </w:r>
      <w:r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AC</w:t>
      </w:r>
      <w:r w:rsidRPr="001A5869">
        <w:rPr>
          <w:rFonts w:asciiTheme="minorHAnsi" w:hAnsiTheme="minorHAnsi" w:cstheme="minorHAnsi"/>
          <w:color w:val="000000" w:themeColor="text1"/>
          <w:sz w:val="22"/>
          <w:szCs w:val="22"/>
        </w:rPr>
        <w:t xml:space="preserve"> show the rate of electron transport through the photosystem in the dark-adapted stage. </w:t>
      </w:r>
      <w:r w:rsidR="008931E3" w:rsidRPr="001A5869">
        <w:rPr>
          <w:rFonts w:asciiTheme="minorHAnsi" w:hAnsiTheme="minorHAnsi" w:cstheme="minorHAnsi"/>
          <w:color w:val="000000" w:themeColor="text1"/>
          <w:sz w:val="22"/>
          <w:szCs w:val="22"/>
        </w:rPr>
        <w:t xml:space="preserve">Panels </w:t>
      </w:r>
      <w:r w:rsidR="008931E3">
        <w:rPr>
          <w:rFonts w:asciiTheme="minorHAnsi" w:hAnsiTheme="minorHAnsi" w:cstheme="minorHAnsi"/>
          <w:color w:val="000000" w:themeColor="text1"/>
          <w:sz w:val="22"/>
          <w:szCs w:val="22"/>
        </w:rPr>
        <w:t>AD</w:t>
      </w:r>
      <w:r w:rsidR="008931E3"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AE</w:t>
      </w:r>
      <w:r w:rsidR="008931E3"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AF</w:t>
      </w:r>
      <w:r w:rsidR="008931E3" w:rsidRPr="001A5869">
        <w:rPr>
          <w:rFonts w:asciiTheme="minorHAnsi" w:hAnsiTheme="minorHAnsi" w:cstheme="minorHAnsi"/>
          <w:color w:val="000000" w:themeColor="text1"/>
          <w:sz w:val="22"/>
          <w:szCs w:val="22"/>
        </w:rPr>
        <w:t xml:space="preserve">, </w:t>
      </w:r>
      <w:r w:rsidR="008931E3">
        <w:rPr>
          <w:rFonts w:asciiTheme="minorHAnsi" w:hAnsiTheme="minorHAnsi" w:cstheme="minorHAnsi"/>
          <w:color w:val="000000" w:themeColor="text1"/>
          <w:sz w:val="22"/>
          <w:szCs w:val="22"/>
        </w:rPr>
        <w:t>AG</w:t>
      </w:r>
      <w:r w:rsidR="008931E3" w:rsidRPr="001A5869">
        <w:rPr>
          <w:rFonts w:asciiTheme="minorHAnsi" w:hAnsiTheme="minorHAnsi" w:cstheme="minorHAnsi"/>
          <w:color w:val="000000" w:themeColor="text1"/>
          <w:sz w:val="22"/>
          <w:szCs w:val="22"/>
        </w:rPr>
        <w:t xml:space="preserve"> show the rate of </w:t>
      </w:r>
      <w:r w:rsidR="008931E3">
        <w:rPr>
          <w:rFonts w:asciiTheme="minorHAnsi" w:hAnsiTheme="minorHAnsi" w:cstheme="minorHAnsi"/>
          <w:color w:val="000000" w:themeColor="text1"/>
          <w:sz w:val="22"/>
          <w:szCs w:val="22"/>
        </w:rPr>
        <w:t>non-photochemical quenching (NPQ</w:t>
      </w:r>
      <w:r w:rsidR="008931E3" w:rsidRPr="008931E3">
        <w:rPr>
          <w:rFonts w:asciiTheme="minorHAnsi" w:hAnsiTheme="minorHAnsi" w:cstheme="minorHAnsi"/>
          <w:color w:val="000000" w:themeColor="text1"/>
          <w:sz w:val="22"/>
          <w:szCs w:val="22"/>
          <w:vertAlign w:val="subscript"/>
        </w:rPr>
        <w:t>NSV</w:t>
      </w:r>
      <w:r w:rsidR="008931E3">
        <w:rPr>
          <w:rFonts w:asciiTheme="minorHAnsi" w:hAnsiTheme="minorHAnsi" w:cstheme="minorHAnsi"/>
          <w:color w:val="000000" w:themeColor="text1"/>
          <w:sz w:val="22"/>
          <w:szCs w:val="22"/>
        </w:rPr>
        <w:t>) at the light intensity of the light saturation point (E</w:t>
      </w:r>
      <w:r w:rsidR="008931E3" w:rsidRPr="008931E3">
        <w:rPr>
          <w:rFonts w:asciiTheme="minorHAnsi" w:hAnsiTheme="minorHAnsi" w:cstheme="minorHAnsi"/>
          <w:color w:val="000000" w:themeColor="text1"/>
          <w:sz w:val="22"/>
          <w:szCs w:val="22"/>
          <w:vertAlign w:val="subscript"/>
        </w:rPr>
        <w:t>K</w:t>
      </w:r>
      <w:r w:rsidR="008931E3">
        <w:rPr>
          <w:rFonts w:asciiTheme="minorHAnsi" w:hAnsiTheme="minorHAnsi" w:cstheme="minorHAnsi"/>
          <w:color w:val="000000" w:themeColor="text1"/>
          <w:sz w:val="22"/>
          <w:szCs w:val="22"/>
        </w:rPr>
        <w:t>) (black dots) and 2x E</w:t>
      </w:r>
      <w:r w:rsidR="008931E3" w:rsidRPr="008931E3">
        <w:rPr>
          <w:rFonts w:asciiTheme="minorHAnsi" w:hAnsiTheme="minorHAnsi" w:cstheme="minorHAnsi"/>
          <w:color w:val="000000" w:themeColor="text1"/>
          <w:sz w:val="22"/>
          <w:szCs w:val="22"/>
          <w:vertAlign w:val="subscript"/>
        </w:rPr>
        <w:t>K</w:t>
      </w:r>
      <w:r w:rsidR="008931E3">
        <w:rPr>
          <w:rFonts w:asciiTheme="minorHAnsi" w:hAnsiTheme="minorHAnsi" w:cstheme="minorHAnsi"/>
          <w:color w:val="000000" w:themeColor="text1"/>
          <w:sz w:val="22"/>
          <w:szCs w:val="22"/>
        </w:rPr>
        <w:t xml:space="preserve"> brown dots.</w:t>
      </w:r>
    </w:p>
    <w:p w14:paraId="1282A561" w14:textId="18FD18C3" w:rsidR="00403826" w:rsidRDefault="00403826" w:rsidP="008931E3">
      <w:pPr>
        <w:spacing w:line="276" w:lineRule="auto"/>
        <w:rPr>
          <w:rFonts w:asciiTheme="minorHAnsi" w:hAnsiTheme="minorHAnsi" w:cstheme="minorHAnsi"/>
          <w:color w:val="000000" w:themeColor="text1"/>
          <w:sz w:val="22"/>
          <w:szCs w:val="22"/>
        </w:rPr>
      </w:pPr>
    </w:p>
    <w:p w14:paraId="40ABC0DD" w14:textId="1E0C7457" w:rsidR="00403826" w:rsidRPr="001A5869" w:rsidRDefault="00403826" w:rsidP="008931E3">
      <w:pPr>
        <w:spacing w:line="276" w:lineRule="auto"/>
        <w:rPr>
          <w:rFonts w:asciiTheme="minorHAnsi" w:hAnsiTheme="minorHAnsi" w:cstheme="minorHAnsi"/>
          <w:color w:val="000000" w:themeColor="text1"/>
          <w:sz w:val="22"/>
          <w:szCs w:val="22"/>
        </w:rPr>
      </w:pPr>
      <w:r>
        <w:rPr>
          <w:rFonts w:asciiTheme="minorHAnsi" w:hAnsiTheme="minorHAnsi" w:cstheme="minorHAnsi"/>
          <w:noProof/>
          <w:color w:val="000000" w:themeColor="text1"/>
          <w:sz w:val="22"/>
          <w:szCs w:val="22"/>
        </w:rPr>
        <w:lastRenderedPageBreak/>
        <w:drawing>
          <wp:inline distT="0" distB="0" distL="0" distR="0" wp14:anchorId="5ED7F95B" wp14:editId="39B9D0D4">
            <wp:extent cx="4619134" cy="530895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3chla.EPS"/>
                    <pic:cNvPicPr/>
                  </pic:nvPicPr>
                  <pic:blipFill rotWithShape="1">
                    <a:blip r:embed="rId13">
                      <a:extLst>
                        <a:ext uri="{28A0092B-C50C-407E-A947-70E740481C1C}">
                          <a14:useLocalDpi xmlns:a14="http://schemas.microsoft.com/office/drawing/2010/main" val="0"/>
                        </a:ext>
                      </a:extLst>
                    </a:blip>
                    <a:srcRect l="21655" t="31640" r="26451" b="22214"/>
                    <a:stretch/>
                  </pic:blipFill>
                  <pic:spPr bwMode="auto">
                    <a:xfrm>
                      <a:off x="0" y="0"/>
                      <a:ext cx="4627981" cy="5319123"/>
                    </a:xfrm>
                    <a:prstGeom prst="rect">
                      <a:avLst/>
                    </a:prstGeom>
                    <a:ln>
                      <a:noFill/>
                    </a:ln>
                    <a:extLst>
                      <a:ext uri="{53640926-AAD7-44D8-BBD7-CCE9431645EC}">
                        <a14:shadowObscured xmlns:a14="http://schemas.microsoft.com/office/drawing/2010/main"/>
                      </a:ext>
                    </a:extLst>
                  </pic:spPr>
                </pic:pic>
              </a:graphicData>
            </a:graphic>
          </wp:inline>
        </w:drawing>
      </w:r>
    </w:p>
    <w:p w14:paraId="682B4DBA" w14:textId="278F2CAD" w:rsidR="001A5869" w:rsidRPr="001A5869" w:rsidRDefault="001A5869" w:rsidP="001A5869">
      <w:pPr>
        <w:spacing w:line="276" w:lineRule="auto"/>
        <w:rPr>
          <w:rFonts w:asciiTheme="minorHAnsi" w:hAnsiTheme="minorHAnsi" w:cstheme="minorHAnsi"/>
          <w:color w:val="000000" w:themeColor="text1"/>
          <w:sz w:val="22"/>
          <w:szCs w:val="22"/>
        </w:rPr>
      </w:pPr>
    </w:p>
    <w:p w14:paraId="6051DA45" w14:textId="77777777" w:rsidR="001A5869" w:rsidRPr="001A5869" w:rsidRDefault="001A5869" w:rsidP="001A5869">
      <w:pPr>
        <w:spacing w:line="276" w:lineRule="auto"/>
        <w:rPr>
          <w:rFonts w:asciiTheme="minorHAnsi" w:hAnsiTheme="minorHAnsi" w:cstheme="minorHAnsi"/>
          <w:color w:val="000000" w:themeColor="text1"/>
          <w:sz w:val="22"/>
          <w:szCs w:val="22"/>
        </w:rPr>
      </w:pPr>
      <w:r w:rsidRPr="001A5869">
        <w:rPr>
          <w:rFonts w:asciiTheme="minorHAnsi" w:hAnsiTheme="minorHAnsi" w:cstheme="minorHAnsi"/>
          <w:color w:val="000000" w:themeColor="text1"/>
          <w:sz w:val="22"/>
          <w:szCs w:val="22"/>
        </w:rPr>
        <w:t xml:space="preserve"> </w:t>
      </w:r>
    </w:p>
    <w:p w14:paraId="3F2F7304" w14:textId="51C53D1E" w:rsidR="001A5869" w:rsidRPr="00403826" w:rsidRDefault="00403826" w:rsidP="001A5869">
      <w:pPr>
        <w:rPr>
          <w:rFonts w:asciiTheme="minorHAnsi" w:hAnsiTheme="minorHAnsi" w:cstheme="minorHAnsi"/>
          <w:color w:val="000000" w:themeColor="text1"/>
        </w:rPr>
      </w:pPr>
      <w:r w:rsidRPr="00403826">
        <w:rPr>
          <w:rFonts w:asciiTheme="minorHAnsi" w:hAnsiTheme="minorHAnsi" w:cstheme="minorHAnsi"/>
          <w:b/>
          <w:color w:val="000000" w:themeColor="text1"/>
        </w:rPr>
        <w:t>Figure S2.</w:t>
      </w:r>
      <w:r w:rsidRPr="00403826">
        <w:rPr>
          <w:rFonts w:asciiTheme="minorHAnsi" w:hAnsiTheme="minorHAnsi" w:cstheme="minorHAnsi"/>
          <w:color w:val="000000" w:themeColor="text1"/>
        </w:rPr>
        <w:t xml:space="preserve"> Chlorophyll concentration during </w:t>
      </w:r>
      <w:r w:rsidRPr="00403826">
        <w:rPr>
          <w:rFonts w:asciiTheme="minorHAnsi" w:hAnsiTheme="minorHAnsi" w:cstheme="minorHAnsi"/>
          <w:color w:val="000000" w:themeColor="text1"/>
          <w:sz w:val="22"/>
          <w:szCs w:val="22"/>
        </w:rPr>
        <w:t xml:space="preserve">CCE Process cruise </w:t>
      </w:r>
      <w:r w:rsidRPr="00403826">
        <w:rPr>
          <w:rFonts w:asciiTheme="minorHAnsi" w:hAnsiTheme="minorHAnsi" w:cstheme="minorHAnsi"/>
          <w:color w:val="000000" w:themeColor="text1"/>
          <w:sz w:val="22"/>
          <w:szCs w:val="22"/>
        </w:rPr>
        <w:t xml:space="preserve">P1604 and </w:t>
      </w:r>
      <w:r w:rsidRPr="00403826">
        <w:rPr>
          <w:rFonts w:asciiTheme="minorHAnsi" w:hAnsiTheme="minorHAnsi" w:cstheme="minorHAnsi"/>
          <w:color w:val="000000" w:themeColor="text1"/>
          <w:sz w:val="22"/>
          <w:szCs w:val="22"/>
        </w:rPr>
        <w:t>P1706</w:t>
      </w:r>
      <w:r w:rsidRPr="00403826">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Values show how the chlorophyll progresses throughout the Lagrangian cycles.</w:t>
      </w:r>
      <w:r w:rsidRPr="00403826">
        <w:rPr>
          <w:rFonts w:asciiTheme="minorHAnsi" w:hAnsiTheme="minorHAnsi" w:cstheme="minorHAnsi"/>
          <w:color w:val="000000" w:themeColor="text1"/>
          <w:sz w:val="22"/>
          <w:szCs w:val="22"/>
        </w:rPr>
        <w:t xml:space="preserve"> </w:t>
      </w:r>
      <w:r w:rsidRPr="00403826">
        <w:rPr>
          <w:rFonts w:asciiTheme="minorHAnsi" w:hAnsiTheme="minorHAnsi" w:cstheme="minorHAnsi"/>
          <w:color w:val="000000" w:themeColor="text1"/>
          <w:sz w:val="22"/>
          <w:szCs w:val="22"/>
        </w:rPr>
        <w:t>Values are also given in Table S2</w:t>
      </w:r>
      <w:r>
        <w:rPr>
          <w:rFonts w:asciiTheme="minorHAnsi" w:hAnsiTheme="minorHAnsi" w:cstheme="minorHAnsi"/>
          <w:color w:val="000000" w:themeColor="text1"/>
          <w:sz w:val="22"/>
          <w:szCs w:val="22"/>
        </w:rPr>
        <w:t xml:space="preserve">. Data are </w:t>
      </w:r>
      <w:bookmarkStart w:id="2" w:name="_GoBack"/>
      <w:bookmarkEnd w:id="2"/>
      <w:r w:rsidR="001A5869" w:rsidRPr="00403826">
        <w:rPr>
          <w:rFonts w:asciiTheme="minorHAnsi" w:hAnsiTheme="minorHAnsi" w:cstheme="minorHAnsi"/>
          <w:color w:val="000000" w:themeColor="text1"/>
        </w:rPr>
        <w:br w:type="page"/>
      </w:r>
    </w:p>
    <w:p w14:paraId="7F792F84" w14:textId="77777777" w:rsidR="00B9440A" w:rsidRPr="00015F74" w:rsidRDefault="00B9440A" w:rsidP="00B9440A">
      <w:pPr>
        <w:pStyle w:val="SMcaption"/>
      </w:pPr>
    </w:p>
    <w:sectPr w:rsidR="00B9440A" w:rsidRPr="00015F74" w:rsidSect="00F125EE">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ven Kranz" w:date="2020-02-28T15:19:00Z" w:initials="SK">
    <w:p w14:paraId="305F040B" w14:textId="2524EAD9" w:rsidR="00190C9E" w:rsidRDefault="00190C9E">
      <w:pPr>
        <w:pStyle w:val="CommentText"/>
      </w:pPr>
      <w:r>
        <w:rPr>
          <w:rStyle w:val="CommentReference"/>
        </w:rPr>
        <w:annotationRef/>
      </w:r>
      <w:r>
        <w:t>Need to ad</w:t>
      </w:r>
      <w:r w:rsidR="008931E3">
        <w:t>d the letters to the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5F04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5F040B" w16cid:durableId="2203AD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2B722" w14:textId="77777777" w:rsidR="00E00833" w:rsidRDefault="00E00833">
      <w:r>
        <w:separator/>
      </w:r>
    </w:p>
  </w:endnote>
  <w:endnote w:type="continuationSeparator" w:id="0">
    <w:p w14:paraId="63AA93BE" w14:textId="77777777" w:rsidR="00E00833" w:rsidRDefault="00E00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Calibri"/>
    <w:panose1 w:val="020B0604020202020204"/>
    <w:charset w:val="00"/>
    <w:family w:val="swiss"/>
    <w:notTrueType/>
    <w:pitch w:val="variable"/>
    <w:sig w:usb0="20000287" w:usb1="00000001" w:usb2="00000000" w:usb3="00000000" w:csb0="000001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6102A" w14:textId="77777777" w:rsidR="00AD05B3" w:rsidRDefault="00AD05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8E7ED" w14:textId="77777777" w:rsidR="00AD05B3" w:rsidRDefault="00AD05B3">
    <w:pPr>
      <w:pStyle w:val="Footer"/>
      <w:jc w:val="right"/>
    </w:pPr>
    <w:r>
      <w:fldChar w:fldCharType="begin"/>
    </w:r>
    <w:r>
      <w:instrText xml:space="preserve"> PAGE   \* MERGEFORMAT </w:instrText>
    </w:r>
    <w:r>
      <w:fldChar w:fldCharType="separate"/>
    </w:r>
    <w:r>
      <w:rPr>
        <w:noProof/>
      </w:rPr>
      <w:t>1</w:t>
    </w:r>
    <w:r>
      <w:fldChar w:fldCharType="end"/>
    </w:r>
  </w:p>
  <w:p w14:paraId="486656F3" w14:textId="77777777" w:rsidR="00AD05B3" w:rsidRDefault="00AD05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BBCA3" w14:textId="77777777" w:rsidR="00AD05B3" w:rsidRDefault="00AD0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6D72A" w14:textId="77777777" w:rsidR="00E00833" w:rsidRDefault="00E00833">
      <w:r>
        <w:separator/>
      </w:r>
    </w:p>
  </w:footnote>
  <w:footnote w:type="continuationSeparator" w:id="0">
    <w:p w14:paraId="39C7EED1" w14:textId="77777777" w:rsidR="00E00833" w:rsidRDefault="00E00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9EF6B" w14:textId="77777777" w:rsidR="00AD05B3" w:rsidRDefault="00AD05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23C1C" w14:textId="77777777" w:rsidR="00AD05B3" w:rsidRPr="005001AC" w:rsidRDefault="00AD05B3" w:rsidP="005001AC">
    <w:pPr>
      <w:jc w:val="right"/>
      <w:rPr>
        <w:sz w:val="20"/>
      </w:rPr>
    </w:pPr>
  </w:p>
  <w:p w14:paraId="18F8F636" w14:textId="77777777" w:rsidR="00AD05B3" w:rsidRDefault="00AD05B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C5ADD" w14:textId="77777777" w:rsidR="00AD05B3" w:rsidRDefault="00AD05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901DB9"/>
    <w:multiLevelType w:val="hybridMultilevel"/>
    <w:tmpl w:val="00B686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D4332"/>
    <w:multiLevelType w:val="multilevel"/>
    <w:tmpl w:val="4EC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D37AC4"/>
    <w:multiLevelType w:val="hybridMultilevel"/>
    <w:tmpl w:val="F89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ven Kranz">
    <w15:presenceInfo w15:providerId="AD" w15:userId="S::skranz@fsu.edu::ef8850a5-ea71-4c6e-817b-d3d7e2baa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43571"/>
    <w:rsid w:val="000543E0"/>
    <w:rsid w:val="00065EBD"/>
    <w:rsid w:val="00083B44"/>
    <w:rsid w:val="000850DC"/>
    <w:rsid w:val="00094365"/>
    <w:rsid w:val="000B2E64"/>
    <w:rsid w:val="000C2771"/>
    <w:rsid w:val="000D68BD"/>
    <w:rsid w:val="000F0DCE"/>
    <w:rsid w:val="00111843"/>
    <w:rsid w:val="00112C5B"/>
    <w:rsid w:val="00113908"/>
    <w:rsid w:val="00114193"/>
    <w:rsid w:val="001154E6"/>
    <w:rsid w:val="00115A38"/>
    <w:rsid w:val="0011687B"/>
    <w:rsid w:val="001203CD"/>
    <w:rsid w:val="00124F82"/>
    <w:rsid w:val="001278E3"/>
    <w:rsid w:val="00130743"/>
    <w:rsid w:val="00130B50"/>
    <w:rsid w:val="0016337A"/>
    <w:rsid w:val="00164269"/>
    <w:rsid w:val="00190C9E"/>
    <w:rsid w:val="001966FD"/>
    <w:rsid w:val="00197826"/>
    <w:rsid w:val="001A1BDE"/>
    <w:rsid w:val="001A5869"/>
    <w:rsid w:val="001C7B4E"/>
    <w:rsid w:val="001F0876"/>
    <w:rsid w:val="001F167C"/>
    <w:rsid w:val="001F5E91"/>
    <w:rsid w:val="0020183F"/>
    <w:rsid w:val="002077B9"/>
    <w:rsid w:val="00221C70"/>
    <w:rsid w:val="002251AF"/>
    <w:rsid w:val="00227D86"/>
    <w:rsid w:val="0024175E"/>
    <w:rsid w:val="00243B68"/>
    <w:rsid w:val="00262D72"/>
    <w:rsid w:val="002800B6"/>
    <w:rsid w:val="002B35D4"/>
    <w:rsid w:val="002C030F"/>
    <w:rsid w:val="002F3966"/>
    <w:rsid w:val="00320E2C"/>
    <w:rsid w:val="00331D75"/>
    <w:rsid w:val="00355362"/>
    <w:rsid w:val="00363E44"/>
    <w:rsid w:val="00395E86"/>
    <w:rsid w:val="003A2FD8"/>
    <w:rsid w:val="003B40E6"/>
    <w:rsid w:val="003B41E5"/>
    <w:rsid w:val="003C007A"/>
    <w:rsid w:val="003C51D7"/>
    <w:rsid w:val="003E1980"/>
    <w:rsid w:val="003F6E14"/>
    <w:rsid w:val="00403826"/>
    <w:rsid w:val="00405336"/>
    <w:rsid w:val="004568BC"/>
    <w:rsid w:val="004571D5"/>
    <w:rsid w:val="00462F1B"/>
    <w:rsid w:val="0046356B"/>
    <w:rsid w:val="00477182"/>
    <w:rsid w:val="004779CB"/>
    <w:rsid w:val="00481118"/>
    <w:rsid w:val="004B2481"/>
    <w:rsid w:val="004D2A8C"/>
    <w:rsid w:val="004E42D8"/>
    <w:rsid w:val="004E7BA2"/>
    <w:rsid w:val="004F16C1"/>
    <w:rsid w:val="004F7EDF"/>
    <w:rsid w:val="005001AC"/>
    <w:rsid w:val="00515E01"/>
    <w:rsid w:val="00517016"/>
    <w:rsid w:val="00527D71"/>
    <w:rsid w:val="00527D84"/>
    <w:rsid w:val="005314B5"/>
    <w:rsid w:val="00537DF6"/>
    <w:rsid w:val="0054432F"/>
    <w:rsid w:val="00552C23"/>
    <w:rsid w:val="005607DD"/>
    <w:rsid w:val="00572DFF"/>
    <w:rsid w:val="005A558C"/>
    <w:rsid w:val="005B186E"/>
    <w:rsid w:val="005C6651"/>
    <w:rsid w:val="005D0832"/>
    <w:rsid w:val="005D6D71"/>
    <w:rsid w:val="005E28F8"/>
    <w:rsid w:val="005E6513"/>
    <w:rsid w:val="00611F9E"/>
    <w:rsid w:val="006237D4"/>
    <w:rsid w:val="00651114"/>
    <w:rsid w:val="006622CF"/>
    <w:rsid w:val="00664A12"/>
    <w:rsid w:val="0066722B"/>
    <w:rsid w:val="00670299"/>
    <w:rsid w:val="0068469F"/>
    <w:rsid w:val="00691985"/>
    <w:rsid w:val="006962C1"/>
    <w:rsid w:val="006A1B64"/>
    <w:rsid w:val="006B03AD"/>
    <w:rsid w:val="006F602A"/>
    <w:rsid w:val="007108F5"/>
    <w:rsid w:val="00713AF2"/>
    <w:rsid w:val="00713E5B"/>
    <w:rsid w:val="007402FC"/>
    <w:rsid w:val="007411A1"/>
    <w:rsid w:val="007563F2"/>
    <w:rsid w:val="00764008"/>
    <w:rsid w:val="008013F2"/>
    <w:rsid w:val="00807D35"/>
    <w:rsid w:val="008115D9"/>
    <w:rsid w:val="00825950"/>
    <w:rsid w:val="00885C9B"/>
    <w:rsid w:val="008927D0"/>
    <w:rsid w:val="008931E3"/>
    <w:rsid w:val="008D5D2A"/>
    <w:rsid w:val="008E2CF1"/>
    <w:rsid w:val="008F08DC"/>
    <w:rsid w:val="008F5A8A"/>
    <w:rsid w:val="009055D1"/>
    <w:rsid w:val="00914B63"/>
    <w:rsid w:val="00922705"/>
    <w:rsid w:val="00924546"/>
    <w:rsid w:val="00932FE5"/>
    <w:rsid w:val="009354F3"/>
    <w:rsid w:val="009447DC"/>
    <w:rsid w:val="00961BA5"/>
    <w:rsid w:val="009743A9"/>
    <w:rsid w:val="00975720"/>
    <w:rsid w:val="00980E1E"/>
    <w:rsid w:val="009859A7"/>
    <w:rsid w:val="009A5287"/>
    <w:rsid w:val="009B2AC5"/>
    <w:rsid w:val="009B7984"/>
    <w:rsid w:val="009C23F7"/>
    <w:rsid w:val="009F4BED"/>
    <w:rsid w:val="009F7D93"/>
    <w:rsid w:val="00A276DF"/>
    <w:rsid w:val="00A3084A"/>
    <w:rsid w:val="00A3403B"/>
    <w:rsid w:val="00A45A33"/>
    <w:rsid w:val="00A50033"/>
    <w:rsid w:val="00A51A12"/>
    <w:rsid w:val="00A627D4"/>
    <w:rsid w:val="00A74DA2"/>
    <w:rsid w:val="00A82674"/>
    <w:rsid w:val="00A90AA4"/>
    <w:rsid w:val="00A92733"/>
    <w:rsid w:val="00AA76F3"/>
    <w:rsid w:val="00AC7DA6"/>
    <w:rsid w:val="00AD0379"/>
    <w:rsid w:val="00AD05B3"/>
    <w:rsid w:val="00AD499C"/>
    <w:rsid w:val="00B30334"/>
    <w:rsid w:val="00B3147F"/>
    <w:rsid w:val="00B357A9"/>
    <w:rsid w:val="00B36869"/>
    <w:rsid w:val="00B43B31"/>
    <w:rsid w:val="00B47CFA"/>
    <w:rsid w:val="00B57F00"/>
    <w:rsid w:val="00B626CB"/>
    <w:rsid w:val="00B7560C"/>
    <w:rsid w:val="00B77E40"/>
    <w:rsid w:val="00B82C22"/>
    <w:rsid w:val="00B93DBA"/>
    <w:rsid w:val="00B9440A"/>
    <w:rsid w:val="00B952C1"/>
    <w:rsid w:val="00B968D7"/>
    <w:rsid w:val="00B97AEC"/>
    <w:rsid w:val="00BA3953"/>
    <w:rsid w:val="00BB2D2A"/>
    <w:rsid w:val="00BC7537"/>
    <w:rsid w:val="00BD58CF"/>
    <w:rsid w:val="00BF1BEB"/>
    <w:rsid w:val="00BF1BF9"/>
    <w:rsid w:val="00C04CC1"/>
    <w:rsid w:val="00C071FC"/>
    <w:rsid w:val="00C22C02"/>
    <w:rsid w:val="00C27F6F"/>
    <w:rsid w:val="00C30E83"/>
    <w:rsid w:val="00C50C6D"/>
    <w:rsid w:val="00C600D9"/>
    <w:rsid w:val="00C634D7"/>
    <w:rsid w:val="00C73E09"/>
    <w:rsid w:val="00CB141A"/>
    <w:rsid w:val="00CC1384"/>
    <w:rsid w:val="00CD3720"/>
    <w:rsid w:val="00CE6EAA"/>
    <w:rsid w:val="00CF1848"/>
    <w:rsid w:val="00CF5C2F"/>
    <w:rsid w:val="00D04BCF"/>
    <w:rsid w:val="00D10134"/>
    <w:rsid w:val="00D143D9"/>
    <w:rsid w:val="00D4372A"/>
    <w:rsid w:val="00D60BB0"/>
    <w:rsid w:val="00D65708"/>
    <w:rsid w:val="00D8159F"/>
    <w:rsid w:val="00DD1D04"/>
    <w:rsid w:val="00DD79D7"/>
    <w:rsid w:val="00E00833"/>
    <w:rsid w:val="00E20431"/>
    <w:rsid w:val="00E257C8"/>
    <w:rsid w:val="00E40896"/>
    <w:rsid w:val="00E43D2D"/>
    <w:rsid w:val="00E449CB"/>
    <w:rsid w:val="00E53F61"/>
    <w:rsid w:val="00E63760"/>
    <w:rsid w:val="00E64049"/>
    <w:rsid w:val="00E9773B"/>
    <w:rsid w:val="00EC13A3"/>
    <w:rsid w:val="00EC7C85"/>
    <w:rsid w:val="00ED69CA"/>
    <w:rsid w:val="00EE35AB"/>
    <w:rsid w:val="00EF25A3"/>
    <w:rsid w:val="00F125EE"/>
    <w:rsid w:val="00F12E98"/>
    <w:rsid w:val="00F22029"/>
    <w:rsid w:val="00F23E46"/>
    <w:rsid w:val="00F3200A"/>
    <w:rsid w:val="00F3515C"/>
    <w:rsid w:val="00F47BA3"/>
    <w:rsid w:val="00F56E67"/>
    <w:rsid w:val="00F630EA"/>
    <w:rsid w:val="00F6474F"/>
    <w:rsid w:val="00F7007E"/>
    <w:rsid w:val="00F73193"/>
    <w:rsid w:val="00F74F95"/>
    <w:rsid w:val="00F80705"/>
    <w:rsid w:val="00FA1481"/>
    <w:rsid w:val="00FB1C42"/>
    <w:rsid w:val="00FB32EC"/>
    <w:rsid w:val="00FF04E3"/>
    <w:rsid w:val="00FF3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CD9FF7"/>
  <w15:chartTrackingRefBased/>
  <w15:docId w15:val="{70801E18-7CCF-4C88-A79C-4DFA6FFF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semiHidden="1"/>
    <w:lsdException w:name="annotation reference" w:semiHidden="1"/>
    <w:lsdException w:name="line number" w:semiHidden="1"/>
    <w:lsdException w:name="endnote reference" w:semiHidden="1"/>
    <w:lsdException w:name="Title" w:qFormat="1"/>
    <w:lsdException w:name="Subtitle" w:qFormat="1"/>
    <w:lsdException w:name="FollowedHyperlink" w:semiHidden="1"/>
    <w:lsdException w:name="Strong" w:semiHidden="1" w:uiPriority="22" w:qFormat="1"/>
    <w:lsdException w:name="Emphasis" w:semiHidden="1" w:qFormat="1"/>
    <w:lsdException w:name="Normal (Web)" w:uiPriority="99"/>
    <w:lsdException w:name="HTML Acronym" w:semiHidden="1"/>
    <w:lsdException w:name="HTML Cite" w:semiHidden="1"/>
    <w:lsdException w:name="HTML Code" w:semiHidden="1"/>
    <w:lsdException w:name="HTML Definition" w:semiHidden="1"/>
    <w:lsdException w:name="HTML Keyboard" w:semiHidden="1"/>
    <w:lsdException w:name="HTML Sample" w:semiHidden="1"/>
    <w:lsdException w:name="HTML Typewriter" w:semiHidden="1"/>
    <w:lsdException w:name="HTML Variable"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semiHidden/>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semiHidden/>
    <w:rsid w:val="007402FC"/>
    <w:rPr>
      <w:color w:val="0000FF"/>
      <w:u w:val="single"/>
    </w:rPr>
  </w:style>
  <w:style w:type="paragraph" w:customStyle="1" w:styleId="body-copy-normal">
    <w:name w:val="body-copy-normal"/>
    <w:basedOn w:val="Normal"/>
    <w:rsid w:val="00FF3503"/>
    <w:pPr>
      <w:spacing w:before="100" w:beforeAutospacing="1" w:after="100" w:afterAutospacing="1"/>
    </w:pPr>
    <w:rPr>
      <w:szCs w:val="24"/>
    </w:rPr>
  </w:style>
  <w:style w:type="paragraph" w:customStyle="1" w:styleId="body-copy-ndent">
    <w:name w:val="body-copy-ndent"/>
    <w:basedOn w:val="Normal"/>
    <w:rsid w:val="00FF3503"/>
    <w:pPr>
      <w:spacing w:before="100" w:beforeAutospacing="1" w:after="100" w:afterAutospacing="1"/>
    </w:pPr>
    <w:rPr>
      <w:szCs w:val="24"/>
    </w:rPr>
  </w:style>
  <w:style w:type="character" w:styleId="Strong">
    <w:name w:val="Strong"/>
    <w:uiPriority w:val="22"/>
    <w:qFormat/>
    <w:rsid w:val="00FF3503"/>
    <w:rPr>
      <w:b/>
      <w:bCs/>
    </w:rPr>
  </w:style>
  <w:style w:type="character" w:styleId="CommentReference">
    <w:name w:val="annotation reference"/>
    <w:semiHidden/>
    <w:rsid w:val="002800B6"/>
    <w:rPr>
      <w:sz w:val="16"/>
      <w:szCs w:val="16"/>
    </w:rPr>
  </w:style>
  <w:style w:type="character" w:styleId="UnresolvedMention">
    <w:name w:val="Unresolved Mention"/>
    <w:basedOn w:val="DefaultParagraphFont"/>
    <w:rsid w:val="00E53F61"/>
    <w:rPr>
      <w:color w:val="605E5C"/>
      <w:shd w:val="clear" w:color="auto" w:fill="E1DFDD"/>
    </w:rPr>
  </w:style>
  <w:style w:type="table" w:customStyle="1" w:styleId="GridTable1Light-Accent51">
    <w:name w:val="Grid Table 1 Light - Accent 51"/>
    <w:basedOn w:val="TableNormal"/>
    <w:uiPriority w:val="46"/>
    <w:rsid w:val="001A5869"/>
    <w:rPr>
      <w:rFonts w:asciiTheme="minorHAnsi" w:eastAsiaTheme="minorHAnsi" w:hAnsiTheme="minorHAnsi" w:cstheme="minorBidi"/>
      <w:sz w:val="24"/>
      <w:szCs w:val="24"/>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23527">
      <w:bodyDiv w:val="1"/>
      <w:marLeft w:val="0"/>
      <w:marRight w:val="0"/>
      <w:marTop w:val="0"/>
      <w:marBottom w:val="0"/>
      <w:divBdr>
        <w:top w:val="none" w:sz="0" w:space="0" w:color="auto"/>
        <w:left w:val="none" w:sz="0" w:space="0" w:color="auto"/>
        <w:bottom w:val="none" w:sz="0" w:space="0" w:color="auto"/>
        <w:right w:val="none" w:sz="0" w:space="0" w:color="auto"/>
      </w:divBdr>
    </w:div>
    <w:div w:id="940841139">
      <w:bodyDiv w:val="1"/>
      <w:marLeft w:val="0"/>
      <w:marRight w:val="0"/>
      <w:marTop w:val="0"/>
      <w:marBottom w:val="0"/>
      <w:divBdr>
        <w:top w:val="none" w:sz="0" w:space="0" w:color="auto"/>
        <w:left w:val="none" w:sz="0" w:space="0" w:color="auto"/>
        <w:bottom w:val="none" w:sz="0" w:space="0" w:color="auto"/>
        <w:right w:val="none" w:sz="0" w:space="0" w:color="auto"/>
      </w:divBdr>
    </w:div>
    <w:div w:id="1223639762">
      <w:bodyDiv w:val="1"/>
      <w:marLeft w:val="0"/>
      <w:marRight w:val="0"/>
      <w:marTop w:val="0"/>
      <w:marBottom w:val="0"/>
      <w:divBdr>
        <w:top w:val="none" w:sz="0" w:space="0" w:color="auto"/>
        <w:left w:val="none" w:sz="0" w:space="0" w:color="auto"/>
        <w:bottom w:val="none" w:sz="0" w:space="0" w:color="auto"/>
        <w:right w:val="none" w:sz="0" w:space="0" w:color="auto"/>
      </w:divBdr>
    </w:div>
    <w:div w:id="1273397245">
      <w:bodyDiv w:val="1"/>
      <w:marLeft w:val="0"/>
      <w:marRight w:val="0"/>
      <w:marTop w:val="0"/>
      <w:marBottom w:val="0"/>
      <w:divBdr>
        <w:top w:val="none" w:sz="0" w:space="0" w:color="auto"/>
        <w:left w:val="none" w:sz="0" w:space="0" w:color="auto"/>
        <w:bottom w:val="none" w:sz="0" w:space="0" w:color="auto"/>
        <w:right w:val="none" w:sz="0" w:space="0" w:color="auto"/>
      </w:divBdr>
    </w:div>
    <w:div w:id="1450274029">
      <w:bodyDiv w:val="1"/>
      <w:marLeft w:val="0"/>
      <w:marRight w:val="0"/>
      <w:marTop w:val="0"/>
      <w:marBottom w:val="0"/>
      <w:divBdr>
        <w:top w:val="none" w:sz="0" w:space="0" w:color="auto"/>
        <w:left w:val="none" w:sz="0" w:space="0" w:color="auto"/>
        <w:bottom w:val="none" w:sz="0" w:space="0" w:color="auto"/>
        <w:right w:val="none" w:sz="0" w:space="0" w:color="auto"/>
      </w:divBdr>
    </w:div>
    <w:div w:id="183710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emf"/><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1797</Words>
  <Characters>10247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Hanson;Dawit Tegbaru;Brian Sedora</dc:creator>
  <cp:keywords/>
  <cp:lastModifiedBy>Sven Kranz</cp:lastModifiedBy>
  <cp:revision>7</cp:revision>
  <cp:lastPrinted>2014-09-30T16:49:00Z</cp:lastPrinted>
  <dcterms:created xsi:type="dcterms:W3CDTF">2020-02-28T19:48:00Z</dcterms:created>
  <dcterms:modified xsi:type="dcterms:W3CDTF">2020-03-02T15:35:00Z</dcterms:modified>
</cp:coreProperties>
</file>