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E06C" w14:textId="00D790B0" w:rsidR="00991960" w:rsidRPr="00E520CE" w:rsidRDefault="00991960" w:rsidP="00F91A61">
      <w:pPr>
        <w:spacing w:before="100" w:beforeAutospacing="1" w:after="100" w:afterAutospacing="1"/>
        <w:jc w:val="center"/>
        <w:rPr>
          <w:rFonts w:ascii="Corbel" w:eastAsia="Times New Roman" w:hAnsi="Corbel" w:cs="Times New Roman"/>
          <w:b/>
          <w:bCs/>
          <w:color w:val="000000"/>
          <w:kern w:val="0"/>
          <w:sz w:val="56"/>
          <w:szCs w:val="56"/>
          <w:lang w:eastAsia="de-DE"/>
          <w14:ligatures w14:val="none"/>
        </w:rPr>
      </w:pPr>
      <w:r w:rsidRPr="00E520CE">
        <w:rPr>
          <w:rFonts w:ascii="Corbel" w:eastAsia="Times New Roman" w:hAnsi="Corbel" w:cs="Times New Roman"/>
          <w:b/>
          <w:bCs/>
          <w:noProof/>
          <w:color w:val="000000"/>
          <w:kern w:val="0"/>
          <w:sz w:val="56"/>
          <w:szCs w:val="56"/>
          <w:lang w:eastAsia="de-DE"/>
        </w:rPr>
        <w:drawing>
          <wp:anchor distT="0" distB="0" distL="114300" distR="114300" simplePos="0" relativeHeight="251658240" behindDoc="0" locked="0" layoutInCell="1" allowOverlap="1" wp14:anchorId="04A949E1" wp14:editId="02F71B8E">
            <wp:simplePos x="0" y="0"/>
            <wp:positionH relativeFrom="column">
              <wp:posOffset>-51655</wp:posOffset>
            </wp:positionH>
            <wp:positionV relativeFrom="paragraph">
              <wp:posOffset>-343204</wp:posOffset>
            </wp:positionV>
            <wp:extent cx="609600" cy="722006"/>
            <wp:effectExtent l="0" t="0" r="0" b="1905"/>
            <wp:wrapNone/>
            <wp:docPr id="101216193" name="Grafik 1" descr="Ein Bild, das Screenshot, Diagramm, Desig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93" name="Grafik 1" descr="Ein Bild, das Screenshot, Diagramm, Design, Kuns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181" cy="734538"/>
                    </a:xfrm>
                    <a:prstGeom prst="rect">
                      <a:avLst/>
                    </a:prstGeom>
                  </pic:spPr>
                </pic:pic>
              </a:graphicData>
            </a:graphic>
            <wp14:sizeRelH relativeFrom="page">
              <wp14:pctWidth>0</wp14:pctWidth>
            </wp14:sizeRelH>
            <wp14:sizeRelV relativeFrom="page">
              <wp14:pctHeight>0</wp14:pctHeight>
            </wp14:sizeRelV>
          </wp:anchor>
        </w:drawing>
      </w:r>
      <w:r w:rsidR="00030B34" w:rsidRPr="00E520CE">
        <w:rPr>
          <w:rFonts w:ascii="Corbel" w:eastAsia="Times New Roman" w:hAnsi="Corbel" w:cs="Times New Roman"/>
          <w:b/>
          <w:bCs/>
          <w:color w:val="000000"/>
          <w:kern w:val="0"/>
          <w:sz w:val="56"/>
          <w:szCs w:val="56"/>
          <w:lang w:eastAsia="de-DE"/>
          <w14:ligatures w14:val="none"/>
        </w:rPr>
        <w:t>AGB</w:t>
      </w:r>
    </w:p>
    <w:p w14:paraId="62ECE60C" w14:textId="188FEA0A" w:rsidR="00EC31CD" w:rsidRPr="00E520CE" w:rsidRDefault="00EC31CD" w:rsidP="00030B34">
      <w:pPr>
        <w:spacing w:before="100" w:beforeAutospacing="1" w:after="100" w:afterAutospacing="1"/>
        <w:rPr>
          <w:rFonts w:ascii="Corbel" w:eastAsia="Times New Roman" w:hAnsi="Corbel" w:cs="Times New Roman"/>
          <w:b/>
          <w:bCs/>
          <w:color w:val="000000"/>
          <w:kern w:val="0"/>
          <w:lang w:eastAsia="de-DE"/>
          <w14:ligatures w14:val="none"/>
        </w:rPr>
      </w:pPr>
    </w:p>
    <w:p w14:paraId="061C914B"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1. Anwendungsbereich</w:t>
      </w:r>
    </w:p>
    <w:p w14:paraId="13405085" w14:textId="6786B6EE"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1.1 Diese Allgemeinen Geschäftsbedingungen (AGB) gelten für alle Verträge, Dienstleistungen und Angebote, die von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t> (nachfolgend „Anbieter“) angeboten und durchgeführt werden.</w:t>
      </w:r>
      <w:r w:rsidRPr="00E520CE">
        <w:rPr>
          <w:rFonts w:ascii="Corbel" w:eastAsia="Times New Roman" w:hAnsi="Corbel" w:cs="Times New Roman"/>
          <w:color w:val="000000"/>
          <w:kern w:val="0"/>
          <w:lang w:eastAsia="de-DE"/>
          <w14:ligatures w14:val="none"/>
        </w:rPr>
        <w:br/>
        <w:t>1.2 Abweichende oder ergänzende Bedingungen des Kunden finden nur Anwendung, wenn der Anbieter diesen schriftlich zugestimmt hat.</w:t>
      </w:r>
      <w:r w:rsidRPr="00E520CE">
        <w:rPr>
          <w:rFonts w:ascii="Corbel" w:eastAsia="Times New Roman" w:hAnsi="Corbel" w:cs="Times New Roman"/>
          <w:color w:val="000000"/>
          <w:kern w:val="0"/>
          <w:lang w:eastAsia="de-DE"/>
          <w14:ligatures w14:val="none"/>
        </w:rPr>
        <w:br/>
        <w:t>1.3 Die AGB gelten sowohl für Verbraucher als auch für Unternehmen.</w:t>
      </w:r>
    </w:p>
    <w:p w14:paraId="255DB949"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2. Vertragsabschluss</w:t>
      </w:r>
    </w:p>
    <w:p w14:paraId="099E6155" w14:textId="38E5D974"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2.1 Ein Vertrag zwischen dem Anbieter und dem Kunden kommt durch die Annahme eines schriftlichen Angebots oder durch eine Auftragsbestätigung zustande.</w:t>
      </w:r>
      <w:r w:rsidRPr="00E520CE">
        <w:rPr>
          <w:rFonts w:ascii="Corbel" w:eastAsia="Times New Roman" w:hAnsi="Corbel" w:cs="Times New Roman"/>
          <w:color w:val="000000"/>
          <w:kern w:val="0"/>
          <w:lang w:eastAsia="de-DE"/>
          <w14:ligatures w14:val="none"/>
        </w:rPr>
        <w:br/>
        <w:t>2.2 Alle Angebote von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t> sind freibleibend und unverbindlich.</w:t>
      </w:r>
      <w:r w:rsidRPr="00E520CE">
        <w:rPr>
          <w:rFonts w:ascii="Corbel" w:eastAsia="Times New Roman" w:hAnsi="Corbel" w:cs="Times New Roman"/>
          <w:color w:val="000000"/>
          <w:kern w:val="0"/>
          <w:lang w:eastAsia="de-DE"/>
          <w14:ligatures w14:val="none"/>
        </w:rPr>
        <w:br/>
        <w:t>2.3 Änderungen oder Ergänzungen eines bestehenden Vertrags bedürfen der Schriftform.</w:t>
      </w:r>
    </w:p>
    <w:p w14:paraId="1C08A0D8"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 xml:space="preserve">3. Leistungen von </w:t>
      </w:r>
      <w:proofErr w:type="gramStart"/>
      <w:r w:rsidRPr="00E520CE">
        <w:rPr>
          <w:rFonts w:ascii="Corbel" w:eastAsia="Times New Roman" w:hAnsi="Corbel" w:cs="Times New Roman"/>
          <w:b/>
          <w:bCs/>
          <w:color w:val="000000"/>
          <w:kern w:val="0"/>
          <w:sz w:val="27"/>
          <w:szCs w:val="27"/>
          <w:lang w:eastAsia="de-DE"/>
          <w14:ligatures w14:val="none"/>
        </w:rPr>
        <w:t>TBS Solutions</w:t>
      </w:r>
      <w:proofErr w:type="gramEnd"/>
    </w:p>
    <w:p w14:paraId="6E96C494" w14:textId="3423DB4F"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3.1 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t> bietet IT-Dienstleistungen, Webdesign, Softwarelösungen sowie Beratung an. Der genaue Umfang der Leistungen wird im jeweiligen Vertrag festgelegt.</w:t>
      </w:r>
      <w:r w:rsidRPr="00E520CE">
        <w:rPr>
          <w:rFonts w:ascii="Corbel" w:eastAsia="Times New Roman" w:hAnsi="Corbel" w:cs="Times New Roman"/>
          <w:color w:val="000000"/>
          <w:kern w:val="0"/>
          <w:lang w:eastAsia="de-DE"/>
          <w14:ligatures w14:val="none"/>
        </w:rPr>
        <w:br/>
        <w:t>3.2 Der Anbieter verpflichtet sich, alle Dienstleistungen mit größtmöglicher Sorgfalt und nach aktuellem Stand der Technik zu erbringen.</w:t>
      </w:r>
      <w:r w:rsidRPr="00E520CE">
        <w:rPr>
          <w:rFonts w:ascii="Corbel" w:eastAsia="Times New Roman" w:hAnsi="Corbel" w:cs="Times New Roman"/>
          <w:color w:val="000000"/>
          <w:kern w:val="0"/>
          <w:lang w:eastAsia="de-DE"/>
          <w14:ligatures w14:val="none"/>
        </w:rPr>
        <w:br/>
        <w:t>3.3 Der Anbieter behält sich das Recht vor, Dritte oder Subunternehmer zur Vertragserfüllung hinzuzuziehen.</w:t>
      </w:r>
    </w:p>
    <w:p w14:paraId="29006484"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4. Pflichten des Kunden</w:t>
      </w:r>
    </w:p>
    <w:p w14:paraId="0F1CF472"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4.1 Der Kunde verpflichtet sich, alle erforderlichen Informationen, Unterlagen und Zugänge rechtzeitig zur Verfügung zu stellen, damit der Anbieter seine Leistungen ordnungsgemäß erbringen kann.</w:t>
      </w:r>
      <w:r w:rsidRPr="00E520CE">
        <w:rPr>
          <w:rFonts w:ascii="Corbel" w:eastAsia="Times New Roman" w:hAnsi="Corbel" w:cs="Times New Roman"/>
          <w:color w:val="000000"/>
          <w:kern w:val="0"/>
          <w:lang w:eastAsia="de-DE"/>
          <w14:ligatures w14:val="none"/>
        </w:rPr>
        <w:br/>
        <w:t>4.2 Der Kunde hat sicherzustellen, dass übermittelte Daten rechtmäßig und frei von Schadsoftware sind.</w:t>
      </w:r>
      <w:r w:rsidRPr="00E520CE">
        <w:rPr>
          <w:rFonts w:ascii="Corbel" w:eastAsia="Times New Roman" w:hAnsi="Corbel" w:cs="Times New Roman"/>
          <w:color w:val="000000"/>
          <w:kern w:val="0"/>
          <w:lang w:eastAsia="de-DE"/>
          <w14:ligatures w14:val="none"/>
        </w:rPr>
        <w:br/>
        <w:t>4.3 Verzögerungen, die durch unzureichende Mitwirkung des Kunden entstehen, können zu zusätzlichen Kosten führen.</w:t>
      </w:r>
    </w:p>
    <w:p w14:paraId="64DA80BE" w14:textId="5EA13100" w:rsidR="00E520CE" w:rsidRDefault="00E520CE" w:rsidP="00E520CE">
      <w:pPr>
        <w:rPr>
          <w:rFonts w:ascii="Corbel" w:eastAsia="Times New Roman" w:hAnsi="Corbel" w:cs="Times New Roman"/>
          <w:kern w:val="0"/>
          <w:lang w:eastAsia="de-DE"/>
          <w14:ligatures w14:val="none"/>
        </w:rPr>
      </w:pPr>
    </w:p>
    <w:p w14:paraId="36F21370" w14:textId="77777777" w:rsidR="00E520CE" w:rsidRDefault="00E520CE" w:rsidP="00E520CE">
      <w:pPr>
        <w:rPr>
          <w:rFonts w:ascii="Corbel" w:eastAsia="Times New Roman" w:hAnsi="Corbel" w:cs="Times New Roman"/>
          <w:kern w:val="0"/>
          <w:lang w:eastAsia="de-DE"/>
          <w14:ligatures w14:val="none"/>
        </w:rPr>
      </w:pPr>
    </w:p>
    <w:p w14:paraId="58F055A3" w14:textId="77777777" w:rsidR="00E520CE" w:rsidRDefault="00E520CE" w:rsidP="00E520CE">
      <w:pPr>
        <w:rPr>
          <w:rFonts w:ascii="Corbel" w:eastAsia="Times New Roman" w:hAnsi="Corbel" w:cs="Times New Roman"/>
          <w:kern w:val="0"/>
          <w:lang w:eastAsia="de-DE"/>
          <w14:ligatures w14:val="none"/>
        </w:rPr>
      </w:pPr>
    </w:p>
    <w:p w14:paraId="2F832828" w14:textId="77777777" w:rsidR="00E520CE" w:rsidRDefault="00E520CE" w:rsidP="00E520CE">
      <w:pPr>
        <w:rPr>
          <w:rFonts w:ascii="Corbel" w:eastAsia="Times New Roman" w:hAnsi="Corbel" w:cs="Times New Roman"/>
          <w:kern w:val="0"/>
          <w:lang w:eastAsia="de-DE"/>
          <w14:ligatures w14:val="none"/>
        </w:rPr>
      </w:pPr>
    </w:p>
    <w:p w14:paraId="32CEA480" w14:textId="77777777" w:rsidR="00E520CE" w:rsidRDefault="00E520CE" w:rsidP="00E520CE">
      <w:pPr>
        <w:rPr>
          <w:rFonts w:ascii="Corbel" w:eastAsia="Times New Roman" w:hAnsi="Corbel" w:cs="Times New Roman"/>
          <w:kern w:val="0"/>
          <w:lang w:eastAsia="de-DE"/>
          <w14:ligatures w14:val="none"/>
        </w:rPr>
      </w:pPr>
    </w:p>
    <w:p w14:paraId="06DAC04C" w14:textId="77777777" w:rsidR="00E520CE" w:rsidRPr="00E520CE" w:rsidRDefault="00E520CE" w:rsidP="00E520CE">
      <w:pPr>
        <w:rPr>
          <w:rFonts w:ascii="Corbel" w:eastAsia="Times New Roman" w:hAnsi="Corbel" w:cs="Times New Roman"/>
          <w:kern w:val="0"/>
          <w:lang w:eastAsia="de-DE"/>
          <w14:ligatures w14:val="none"/>
        </w:rPr>
      </w:pPr>
    </w:p>
    <w:p w14:paraId="2D89F63B"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lastRenderedPageBreak/>
        <w:t>5. Preise und Zahlungsbedingungen</w:t>
      </w:r>
    </w:p>
    <w:p w14:paraId="20B7FCEB"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5.1 Die Preise für die Leistungen von </w:t>
      </w:r>
      <w:r w:rsidRPr="00E520CE">
        <w:rPr>
          <w:rFonts w:ascii="Corbel" w:eastAsia="Times New Roman" w:hAnsi="Corbel" w:cs="Times New Roman"/>
          <w:b/>
          <w:bCs/>
          <w:color w:val="000000"/>
          <w:kern w:val="0"/>
          <w:lang w:eastAsia="de-DE"/>
          <w14:ligatures w14:val="none"/>
        </w:rPr>
        <w:t>TBS Solutions</w:t>
      </w:r>
      <w:r w:rsidRPr="00E520CE">
        <w:rPr>
          <w:rFonts w:ascii="Corbel" w:eastAsia="Times New Roman" w:hAnsi="Corbel" w:cs="Times New Roman"/>
          <w:color w:val="000000"/>
          <w:kern w:val="0"/>
          <w:lang w:eastAsia="de-DE"/>
          <w14:ligatures w14:val="none"/>
        </w:rPr>
        <w:t> sind im jeweiligen Angebot angegeben und verstehen sich, sofern nicht anders angegeben, zuzüglich der gesetzlichen Mehrwertsteuer.</w:t>
      </w:r>
      <w:r w:rsidRPr="00E520CE">
        <w:rPr>
          <w:rFonts w:ascii="Corbel" w:eastAsia="Times New Roman" w:hAnsi="Corbel" w:cs="Times New Roman"/>
          <w:color w:val="000000"/>
          <w:kern w:val="0"/>
          <w:lang w:eastAsia="de-DE"/>
          <w14:ligatures w14:val="none"/>
        </w:rPr>
        <w:br/>
        <w:t>5.2 Rechnungen sind innerhalb von 14 Tagen nach Erhalt ohne Abzüge zu begleichen.</w:t>
      </w:r>
      <w:r w:rsidRPr="00E520CE">
        <w:rPr>
          <w:rFonts w:ascii="Corbel" w:eastAsia="Times New Roman" w:hAnsi="Corbel" w:cs="Times New Roman"/>
          <w:color w:val="000000"/>
          <w:kern w:val="0"/>
          <w:lang w:eastAsia="de-DE"/>
          <w14:ligatures w14:val="none"/>
        </w:rPr>
        <w:br/>
        <w:t>5.3 Bei Zahlungsverzug ist der Anbieter berechtigt, Verzugszinsen in Höhe von 5 % über dem Basiszinssatz zu berechnen und Mahngebühren von CHF 20 pro Mahnung zu erheben.</w:t>
      </w:r>
      <w:r w:rsidRPr="00E520CE">
        <w:rPr>
          <w:rFonts w:ascii="Corbel" w:eastAsia="Times New Roman" w:hAnsi="Corbel" w:cs="Times New Roman"/>
          <w:color w:val="000000"/>
          <w:kern w:val="0"/>
          <w:lang w:eastAsia="de-DE"/>
          <w14:ligatures w14:val="none"/>
        </w:rPr>
        <w:br/>
        <w:t>5.4 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t> behält sich das Recht vor, für größere Projekte Vorauszahlungen oder Anzahlungen zu verlangen.</w:t>
      </w:r>
    </w:p>
    <w:p w14:paraId="4D6E81C9" w14:textId="77777777" w:rsidR="00E520CE" w:rsidRPr="00E520CE" w:rsidRDefault="00273C1C" w:rsidP="00E520CE">
      <w:pPr>
        <w:rPr>
          <w:rFonts w:ascii="Corbel" w:eastAsia="Times New Roman" w:hAnsi="Corbel" w:cs="Times New Roman"/>
          <w:kern w:val="0"/>
          <w:lang w:eastAsia="de-DE"/>
          <w14:ligatures w14:val="none"/>
        </w:rPr>
      </w:pPr>
      <w:r w:rsidRPr="00273C1C">
        <w:rPr>
          <w:rFonts w:ascii="Corbel" w:eastAsia="Times New Roman" w:hAnsi="Corbel" w:cs="Times New Roman"/>
          <w:noProof/>
          <w:kern w:val="0"/>
          <w:lang w:eastAsia="de-DE"/>
        </w:rPr>
        <w:pict w14:anchorId="21FD84AC">
          <v:rect id="_x0000_i1031" alt="" style="width:453.6pt;height:.05pt;mso-width-percent:0;mso-height-percent:0;mso-width-percent:0;mso-height-percent:0" o:hralign="center" o:hrstd="t" o:hr="t" fillcolor="#a0a0a0" stroked="f"/>
        </w:pict>
      </w:r>
    </w:p>
    <w:p w14:paraId="2375E1A0"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6. Rücktrittsrecht und Stornierung</w:t>
      </w:r>
    </w:p>
    <w:p w14:paraId="7C5D7649"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6.1 Verbraucher haben das Recht, innerhalb von 14 Tagen nach Vertragsabschluss ohne Angabe von Gründen vom Vertrag zurückzutreten. Die Rücktrittserklärung muss schriftlich erfolgen.</w:t>
      </w:r>
      <w:r w:rsidRPr="00E520CE">
        <w:rPr>
          <w:rFonts w:ascii="Corbel" w:eastAsia="Times New Roman" w:hAnsi="Corbel" w:cs="Times New Roman"/>
          <w:color w:val="000000"/>
          <w:kern w:val="0"/>
          <w:lang w:eastAsia="de-DE"/>
          <w14:ligatures w14:val="none"/>
        </w:rPr>
        <w:br/>
        <w:t>6.2 Bei einer Stornierung durch den Kunden nach Ablauf der Rücktrittsfrist hat der Anbieter Anspruch auf Erstattung der bis dahin erbrachten Leistungen sowie auf Ersatz von Aufwendungen.</w:t>
      </w:r>
      <w:r w:rsidRPr="00E520CE">
        <w:rPr>
          <w:rFonts w:ascii="Corbel" w:eastAsia="Times New Roman" w:hAnsi="Corbel" w:cs="Times New Roman"/>
          <w:color w:val="000000"/>
          <w:kern w:val="0"/>
          <w:lang w:eastAsia="de-DE"/>
          <w14:ligatures w14:val="none"/>
        </w:rPr>
        <w:br/>
        <w:t xml:space="preserve">6.3 </w:t>
      </w:r>
      <w:proofErr w:type="gramStart"/>
      <w:r w:rsidRPr="00E520CE">
        <w:rPr>
          <w:rFonts w:ascii="Corbel" w:eastAsia="Times New Roman" w:hAnsi="Corbel" w:cs="Times New Roman"/>
          <w:color w:val="000000"/>
          <w:kern w:val="0"/>
          <w:lang w:eastAsia="de-DE"/>
          <w14:ligatures w14:val="none"/>
        </w:rPr>
        <w:t>Sollte</w:t>
      </w:r>
      <w:proofErr w:type="gramEnd"/>
      <w:r w:rsidRPr="00E520CE">
        <w:rPr>
          <w:rFonts w:ascii="Corbel" w:eastAsia="Times New Roman" w:hAnsi="Corbel" w:cs="Times New Roman"/>
          <w:color w:val="000000"/>
          <w:kern w:val="0"/>
          <w:lang w:eastAsia="de-DE"/>
          <w14:ligatures w14:val="none"/>
        </w:rPr>
        <w:t xml:space="preserve"> der Anbieter den Vertrag aus wichtigen Gründen kündigen müssen (z. B. Zahlungsverzug oder Pflichtverletzung durch den Kunden), bleibt der Vergütungsanspruch für bereits erbrachte Leistungen bestehen.</w:t>
      </w:r>
    </w:p>
    <w:p w14:paraId="288FD372" w14:textId="77777777" w:rsidR="00E520CE" w:rsidRPr="00E520CE" w:rsidRDefault="00273C1C" w:rsidP="00E520CE">
      <w:pPr>
        <w:rPr>
          <w:rFonts w:ascii="Corbel" w:eastAsia="Times New Roman" w:hAnsi="Corbel" w:cs="Times New Roman"/>
          <w:kern w:val="0"/>
          <w:lang w:eastAsia="de-DE"/>
          <w14:ligatures w14:val="none"/>
        </w:rPr>
      </w:pPr>
      <w:r w:rsidRPr="00273C1C">
        <w:rPr>
          <w:rFonts w:ascii="Corbel" w:eastAsia="Times New Roman" w:hAnsi="Corbel" w:cs="Times New Roman"/>
          <w:noProof/>
          <w:kern w:val="0"/>
          <w:lang w:eastAsia="de-DE"/>
        </w:rPr>
        <w:pict w14:anchorId="15D78351">
          <v:rect id="_x0000_i1030" alt="" style="width:453.6pt;height:.05pt;mso-width-percent:0;mso-height-percent:0;mso-width-percent:0;mso-height-percent:0" o:hralign="center" o:hrstd="t" o:hr="t" fillcolor="#a0a0a0" stroked="f"/>
        </w:pict>
      </w:r>
    </w:p>
    <w:p w14:paraId="30AF78E2"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7. Haftung</w:t>
      </w:r>
    </w:p>
    <w:p w14:paraId="56BD3FFB"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7.1 Der Anbieter haftet nur für Schäden, die vorsätzlich oder grob fahrlässig verursacht wurden.</w:t>
      </w:r>
      <w:r w:rsidRPr="00E520CE">
        <w:rPr>
          <w:rFonts w:ascii="Corbel" w:eastAsia="Times New Roman" w:hAnsi="Corbel" w:cs="Times New Roman"/>
          <w:color w:val="000000"/>
          <w:kern w:val="0"/>
          <w:lang w:eastAsia="de-DE"/>
          <w14:ligatures w14:val="none"/>
        </w:rPr>
        <w:br/>
        <w:t>7.2 Für leichte Fahrlässigkeit haftet der Anbieter nur bei der Verletzung wesentlicher Vertragspflichten (Kardinalpflichten). Die Haftung ist dabei auf den vorhersehbaren Schaden begrenzt.</w:t>
      </w:r>
      <w:r w:rsidRPr="00E520CE">
        <w:rPr>
          <w:rFonts w:ascii="Corbel" w:eastAsia="Times New Roman" w:hAnsi="Corbel" w:cs="Times New Roman"/>
          <w:color w:val="000000"/>
          <w:kern w:val="0"/>
          <w:lang w:eastAsia="de-DE"/>
          <w14:ligatures w14:val="none"/>
        </w:rPr>
        <w:br/>
        <w:t>7.3 Die Haftung für Datenverluste oder indirekte Schäden (z. B. entgangener Gewinn) ist ausgeschlossen, sofern diese nicht auf Vorsatz oder grobe Fahrlässigkeit des Anbieters zurückzuführen sind.</w:t>
      </w:r>
      <w:r w:rsidRPr="00E520CE">
        <w:rPr>
          <w:rFonts w:ascii="Corbel" w:eastAsia="Times New Roman" w:hAnsi="Corbel" w:cs="Times New Roman"/>
          <w:color w:val="000000"/>
          <w:kern w:val="0"/>
          <w:lang w:eastAsia="de-DE"/>
          <w14:ligatures w14:val="none"/>
        </w:rPr>
        <w:br/>
        <w:t>7.4 Der Anbieter haftet nicht für Schäden, die durch höhere Gewalt oder äußere Umstände verursacht werden, die außerhalb seines Einflussbereichs liegen.</w:t>
      </w:r>
    </w:p>
    <w:p w14:paraId="354C5DC5" w14:textId="77777777" w:rsidR="00E520CE" w:rsidRPr="00E520CE" w:rsidRDefault="00273C1C" w:rsidP="00E520CE">
      <w:pPr>
        <w:rPr>
          <w:rFonts w:ascii="Corbel" w:eastAsia="Times New Roman" w:hAnsi="Corbel" w:cs="Times New Roman"/>
          <w:kern w:val="0"/>
          <w:lang w:eastAsia="de-DE"/>
          <w14:ligatures w14:val="none"/>
        </w:rPr>
      </w:pPr>
      <w:r w:rsidRPr="00273C1C">
        <w:rPr>
          <w:rFonts w:ascii="Corbel" w:eastAsia="Times New Roman" w:hAnsi="Corbel" w:cs="Times New Roman"/>
          <w:noProof/>
          <w:kern w:val="0"/>
          <w:lang w:eastAsia="de-DE"/>
        </w:rPr>
        <w:pict w14:anchorId="07D5832F">
          <v:rect id="_x0000_i1029" alt="" style="width:453.6pt;height:.05pt;mso-width-percent:0;mso-height-percent:0;mso-width-percent:0;mso-height-percent:0" o:hralign="center" o:hrstd="t" o:hr="t" fillcolor="#a0a0a0" stroked="f"/>
        </w:pict>
      </w:r>
    </w:p>
    <w:p w14:paraId="4DB62362"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8. Urheber- und Nutzungsrechte</w:t>
      </w:r>
    </w:p>
    <w:p w14:paraId="5F78581E"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8.1 Alle durch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t> erstellten Werke, Designs, Softwarelösungen und Dokumentationen bleiben bis zur vollständigen Bezahlung im Eigentum des Anbieters.</w:t>
      </w:r>
      <w:r w:rsidRPr="00E520CE">
        <w:rPr>
          <w:rFonts w:ascii="Corbel" w:eastAsia="Times New Roman" w:hAnsi="Corbel" w:cs="Times New Roman"/>
          <w:color w:val="000000"/>
          <w:kern w:val="0"/>
          <w:lang w:eastAsia="de-DE"/>
          <w14:ligatures w14:val="none"/>
        </w:rPr>
        <w:br/>
        <w:t xml:space="preserve">8.2 </w:t>
      </w:r>
      <w:proofErr w:type="spellStart"/>
      <w:r w:rsidRPr="00E520CE">
        <w:rPr>
          <w:rFonts w:ascii="Corbel" w:eastAsia="Times New Roman" w:hAnsi="Corbel" w:cs="Times New Roman"/>
          <w:color w:val="000000"/>
          <w:kern w:val="0"/>
          <w:lang w:eastAsia="de-DE"/>
          <w14:ligatures w14:val="none"/>
        </w:rPr>
        <w:t>Nach</w:t>
      </w:r>
      <w:proofErr w:type="spellEnd"/>
      <w:r w:rsidRPr="00E520CE">
        <w:rPr>
          <w:rFonts w:ascii="Corbel" w:eastAsia="Times New Roman" w:hAnsi="Corbel" w:cs="Times New Roman"/>
          <w:color w:val="000000"/>
          <w:kern w:val="0"/>
          <w:lang w:eastAsia="de-DE"/>
          <w14:ligatures w14:val="none"/>
        </w:rPr>
        <w:t xml:space="preserve"> vollständiger Zahlung erhält der Kunde ein einfaches Nutzungsrecht an den erbrachten Leistungen, welches ausschließlich für die vertraglich vereinbarten Zwecke gilt.</w:t>
      </w:r>
      <w:r w:rsidRPr="00E520CE">
        <w:rPr>
          <w:rFonts w:ascii="Corbel" w:eastAsia="Times New Roman" w:hAnsi="Corbel" w:cs="Times New Roman"/>
          <w:color w:val="000000"/>
          <w:kern w:val="0"/>
          <w:lang w:eastAsia="de-DE"/>
          <w14:ligatures w14:val="none"/>
        </w:rPr>
        <w:br/>
      </w:r>
      <w:r w:rsidRPr="00E520CE">
        <w:rPr>
          <w:rFonts w:ascii="Corbel" w:eastAsia="Times New Roman" w:hAnsi="Corbel" w:cs="Times New Roman"/>
          <w:color w:val="000000"/>
          <w:kern w:val="0"/>
          <w:lang w:eastAsia="de-DE"/>
          <w14:ligatures w14:val="none"/>
        </w:rPr>
        <w:lastRenderedPageBreak/>
        <w:t>8.3 Eine Weitergabe oder Veröffentlichung der erbrachten Leistungen ohne schriftliche Zustimmung des Anbieters ist nicht gestattet.</w:t>
      </w:r>
    </w:p>
    <w:p w14:paraId="26D957DC" w14:textId="77777777" w:rsidR="00E520CE" w:rsidRPr="00E520CE" w:rsidRDefault="00273C1C" w:rsidP="00E520CE">
      <w:pPr>
        <w:rPr>
          <w:rFonts w:ascii="Corbel" w:eastAsia="Times New Roman" w:hAnsi="Corbel" w:cs="Times New Roman"/>
          <w:kern w:val="0"/>
          <w:lang w:eastAsia="de-DE"/>
          <w14:ligatures w14:val="none"/>
        </w:rPr>
      </w:pPr>
      <w:r w:rsidRPr="00273C1C">
        <w:rPr>
          <w:rFonts w:ascii="Corbel" w:eastAsia="Times New Roman" w:hAnsi="Corbel" w:cs="Times New Roman"/>
          <w:noProof/>
          <w:kern w:val="0"/>
          <w:lang w:eastAsia="de-DE"/>
        </w:rPr>
        <w:pict w14:anchorId="251663DD">
          <v:rect id="_x0000_i1028" alt="" style="width:453.6pt;height:.05pt;mso-width-percent:0;mso-height-percent:0;mso-width-percent:0;mso-height-percent:0" o:hralign="center" o:hrstd="t" o:hr="t" fillcolor="#a0a0a0" stroked="f"/>
        </w:pict>
      </w:r>
    </w:p>
    <w:p w14:paraId="7B0C480B"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9. Datenschutz</w:t>
      </w:r>
    </w:p>
    <w:p w14:paraId="2134C5E2"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 xml:space="preserve">9.1 Der Anbieter verpflichtet sich, die personenbezogenen Daten des Kunden </w:t>
      </w:r>
      <w:proofErr w:type="gramStart"/>
      <w:r w:rsidRPr="00E520CE">
        <w:rPr>
          <w:rFonts w:ascii="Corbel" w:eastAsia="Times New Roman" w:hAnsi="Corbel" w:cs="Times New Roman"/>
          <w:color w:val="000000"/>
          <w:kern w:val="0"/>
          <w:lang w:eastAsia="de-DE"/>
          <w14:ligatures w14:val="none"/>
        </w:rPr>
        <w:t>gemäß der geltenden Datenschutzgesetze</w:t>
      </w:r>
      <w:proofErr w:type="gramEnd"/>
      <w:r w:rsidRPr="00E520CE">
        <w:rPr>
          <w:rFonts w:ascii="Corbel" w:eastAsia="Times New Roman" w:hAnsi="Corbel" w:cs="Times New Roman"/>
          <w:color w:val="000000"/>
          <w:kern w:val="0"/>
          <w:lang w:eastAsia="de-DE"/>
          <w14:ligatures w14:val="none"/>
        </w:rPr>
        <w:t xml:space="preserve"> (z. B. DSGVO) zu schützen.</w:t>
      </w:r>
      <w:r w:rsidRPr="00E520CE">
        <w:rPr>
          <w:rFonts w:ascii="Corbel" w:eastAsia="Times New Roman" w:hAnsi="Corbel" w:cs="Times New Roman"/>
          <w:color w:val="000000"/>
          <w:kern w:val="0"/>
          <w:lang w:eastAsia="de-DE"/>
          <w14:ligatures w14:val="none"/>
        </w:rPr>
        <w:br/>
        <w:t>9.2 Personenbezogene Daten werden ausschließlich zur Abwicklung des Vertragsverhältnisses und zur Kommunikation verwendet.</w:t>
      </w:r>
      <w:r w:rsidRPr="00E520CE">
        <w:rPr>
          <w:rFonts w:ascii="Corbel" w:eastAsia="Times New Roman" w:hAnsi="Corbel" w:cs="Times New Roman"/>
          <w:color w:val="000000"/>
          <w:kern w:val="0"/>
          <w:lang w:eastAsia="de-DE"/>
          <w14:ligatures w14:val="none"/>
        </w:rPr>
        <w:br/>
        <w:t>9.3 Weitere Informationen zum Datenschutz sind in der Datenschutzerklärung von </w:t>
      </w:r>
      <w:r w:rsidRPr="00E520CE">
        <w:rPr>
          <w:rFonts w:ascii="Corbel" w:eastAsia="Times New Roman" w:hAnsi="Corbel" w:cs="Times New Roman"/>
          <w:b/>
          <w:bCs/>
          <w:color w:val="000000"/>
          <w:kern w:val="0"/>
          <w:lang w:eastAsia="de-DE"/>
          <w14:ligatures w14:val="none"/>
        </w:rPr>
        <w:t>TBS Solutions</w:t>
      </w:r>
      <w:r w:rsidRPr="00E520CE">
        <w:rPr>
          <w:rFonts w:ascii="Corbel" w:eastAsia="Times New Roman" w:hAnsi="Corbel" w:cs="Times New Roman"/>
          <w:color w:val="000000"/>
          <w:kern w:val="0"/>
          <w:lang w:eastAsia="de-DE"/>
          <w14:ligatures w14:val="none"/>
        </w:rPr>
        <w:t> geregelt, die auf der Website abrufbar ist.</w:t>
      </w:r>
    </w:p>
    <w:p w14:paraId="00983A8F" w14:textId="77777777" w:rsidR="00E520CE" w:rsidRPr="00E520CE" w:rsidRDefault="00273C1C" w:rsidP="00E520CE">
      <w:pPr>
        <w:rPr>
          <w:rFonts w:ascii="Corbel" w:eastAsia="Times New Roman" w:hAnsi="Corbel" w:cs="Times New Roman"/>
          <w:kern w:val="0"/>
          <w:lang w:eastAsia="de-DE"/>
          <w14:ligatures w14:val="none"/>
        </w:rPr>
      </w:pPr>
      <w:r w:rsidRPr="00273C1C">
        <w:rPr>
          <w:rFonts w:ascii="Corbel" w:eastAsia="Times New Roman" w:hAnsi="Corbel" w:cs="Times New Roman"/>
          <w:noProof/>
          <w:kern w:val="0"/>
          <w:lang w:eastAsia="de-DE"/>
        </w:rPr>
        <w:pict w14:anchorId="6701DB31">
          <v:rect id="_x0000_i1027" alt="" style="width:453.6pt;height:.05pt;mso-width-percent:0;mso-height-percent:0;mso-width-percent:0;mso-height-percent:0" o:hralign="center" o:hrstd="t" o:hr="t" fillcolor="#a0a0a0" stroked="f"/>
        </w:pict>
      </w:r>
    </w:p>
    <w:p w14:paraId="6B0B300D"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10. Vertraulichkeit</w:t>
      </w:r>
    </w:p>
    <w:p w14:paraId="273F5418"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10.1 Beide Parteien verpflichten sich, alle im Rahmen der Zusammenarbeit erhaltenen vertraulichen Informationen streng vertraulich zu behandeln.</w:t>
      </w:r>
      <w:r w:rsidRPr="00E520CE">
        <w:rPr>
          <w:rFonts w:ascii="Corbel" w:eastAsia="Times New Roman" w:hAnsi="Corbel" w:cs="Times New Roman"/>
          <w:color w:val="000000"/>
          <w:kern w:val="0"/>
          <w:lang w:eastAsia="de-DE"/>
          <w14:ligatures w14:val="none"/>
        </w:rPr>
        <w:br/>
        <w:t>10.2 Diese Verpflichtung bleibt auch nach Beendigung des Vertragsverhältnisses bestehen.</w:t>
      </w:r>
    </w:p>
    <w:p w14:paraId="4389D4FD" w14:textId="77777777" w:rsidR="00E520CE" w:rsidRPr="00E520CE" w:rsidRDefault="00273C1C" w:rsidP="00E520CE">
      <w:pPr>
        <w:rPr>
          <w:rFonts w:ascii="Corbel" w:eastAsia="Times New Roman" w:hAnsi="Corbel" w:cs="Times New Roman"/>
          <w:kern w:val="0"/>
          <w:lang w:eastAsia="de-DE"/>
          <w14:ligatures w14:val="none"/>
        </w:rPr>
      </w:pPr>
      <w:r w:rsidRPr="00273C1C">
        <w:rPr>
          <w:rFonts w:ascii="Corbel" w:eastAsia="Times New Roman" w:hAnsi="Corbel" w:cs="Times New Roman"/>
          <w:noProof/>
          <w:kern w:val="0"/>
          <w:lang w:eastAsia="de-DE"/>
        </w:rPr>
        <w:pict w14:anchorId="4D42D2B2">
          <v:rect id="_x0000_i1026" alt="" style="width:453.6pt;height:.05pt;mso-width-percent:0;mso-height-percent:0;mso-width-percent:0;mso-height-percent:0" o:hralign="center" o:hrstd="t" o:hr="t" fillcolor="#a0a0a0" stroked="f"/>
        </w:pict>
      </w:r>
    </w:p>
    <w:p w14:paraId="19BCD790"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11. Schlussbestimmungen</w:t>
      </w:r>
    </w:p>
    <w:p w14:paraId="7CA66721"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11.1 Änderungen oder Ergänzungen dieser AGB bedürfen der Schriftform.</w:t>
      </w:r>
      <w:r w:rsidRPr="00E520CE">
        <w:rPr>
          <w:rFonts w:ascii="Corbel" w:eastAsia="Times New Roman" w:hAnsi="Corbel" w:cs="Times New Roman"/>
          <w:color w:val="000000"/>
          <w:kern w:val="0"/>
          <w:lang w:eastAsia="de-DE"/>
          <w14:ligatures w14:val="none"/>
        </w:rPr>
        <w:br/>
        <w:t xml:space="preserve">11.2 </w:t>
      </w:r>
      <w:proofErr w:type="gramStart"/>
      <w:r w:rsidRPr="00E520CE">
        <w:rPr>
          <w:rFonts w:ascii="Corbel" w:eastAsia="Times New Roman" w:hAnsi="Corbel" w:cs="Times New Roman"/>
          <w:color w:val="000000"/>
          <w:kern w:val="0"/>
          <w:lang w:eastAsia="de-DE"/>
          <w14:ligatures w14:val="none"/>
        </w:rPr>
        <w:t>Sollte</w:t>
      </w:r>
      <w:proofErr w:type="gramEnd"/>
      <w:r w:rsidRPr="00E520CE">
        <w:rPr>
          <w:rFonts w:ascii="Corbel" w:eastAsia="Times New Roman" w:hAnsi="Corbel" w:cs="Times New Roman"/>
          <w:color w:val="000000"/>
          <w:kern w:val="0"/>
          <w:lang w:eastAsia="de-DE"/>
          <w14:ligatures w14:val="none"/>
        </w:rPr>
        <w:t xml:space="preserve"> eine Bestimmung dieser AGB unwirksam sein oder werden, bleibt die Gültigkeit der übrigen Bestimmungen unberührt. Die unwirksame Bestimmung wird durch eine Regelung ersetzt, die dem wirtschaftlichen Zweck der ursprünglichen Bestimmung am nächsten kommt.</w:t>
      </w:r>
      <w:r w:rsidRPr="00E520CE">
        <w:rPr>
          <w:rFonts w:ascii="Corbel" w:eastAsia="Times New Roman" w:hAnsi="Corbel" w:cs="Times New Roman"/>
          <w:color w:val="000000"/>
          <w:kern w:val="0"/>
          <w:lang w:eastAsia="de-DE"/>
          <w14:ligatures w14:val="none"/>
        </w:rPr>
        <w:br/>
        <w:t>11.3 Es gilt ausschließlich das Recht der Schweiz. Gerichtsstand ist Bern, sofern der Kunde Kaufmann ist oder keinen allgemeinen Gerichtsstand in der Schweiz hat.</w:t>
      </w:r>
    </w:p>
    <w:p w14:paraId="16CF698E" w14:textId="77777777" w:rsidR="00E520CE" w:rsidRPr="00E520CE" w:rsidRDefault="00273C1C" w:rsidP="00E520CE">
      <w:pPr>
        <w:rPr>
          <w:rFonts w:ascii="Corbel" w:eastAsia="Times New Roman" w:hAnsi="Corbel" w:cs="Times New Roman"/>
          <w:kern w:val="0"/>
          <w:lang w:eastAsia="de-DE"/>
          <w14:ligatures w14:val="none"/>
        </w:rPr>
      </w:pPr>
      <w:r w:rsidRPr="00273C1C">
        <w:rPr>
          <w:rFonts w:ascii="Corbel" w:eastAsia="Times New Roman" w:hAnsi="Corbel" w:cs="Times New Roman"/>
          <w:noProof/>
          <w:kern w:val="0"/>
          <w:lang w:eastAsia="de-DE"/>
        </w:rPr>
        <w:pict w14:anchorId="1799E616">
          <v:rect id="_x0000_i1025" alt="" style="width:453.6pt;height:.05pt;mso-width-percent:0;mso-height-percent:0;mso-width-percent:0;mso-height-percent:0" o:hralign="center" o:hrstd="t" o:hr="t" fillcolor="#a0a0a0" stroked="f"/>
        </w:pict>
      </w:r>
    </w:p>
    <w:p w14:paraId="2E113D23"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b/>
          <w:bCs/>
          <w:color w:val="000000"/>
          <w:kern w:val="0"/>
          <w:lang w:eastAsia="de-DE"/>
          <w14:ligatures w14:val="none"/>
        </w:rPr>
        <w:t>Stand: 18. Oktober 2024</w:t>
      </w:r>
      <w:r w:rsidRPr="00E520CE">
        <w:rPr>
          <w:rFonts w:ascii="Corbel" w:eastAsia="Times New Roman" w:hAnsi="Corbel" w:cs="Times New Roman"/>
          <w:color w:val="000000"/>
          <w:kern w:val="0"/>
          <w:lang w:eastAsia="de-DE"/>
          <w14:ligatures w14:val="none"/>
        </w:rPr>
        <w:br/>
        <w:t>© 2024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br/>
        <w:t>Alle Rechte vorbehalten.</w:t>
      </w:r>
    </w:p>
    <w:p w14:paraId="2C8BC251" w14:textId="77777777" w:rsidR="00E520CE" w:rsidRPr="00E520CE" w:rsidRDefault="00E520CE" w:rsidP="00030B34">
      <w:pPr>
        <w:spacing w:before="100" w:beforeAutospacing="1" w:after="100" w:afterAutospacing="1"/>
        <w:rPr>
          <w:rFonts w:ascii="Corbel" w:hAnsi="Corbel"/>
          <w:color w:val="000000"/>
          <w:sz w:val="27"/>
          <w:szCs w:val="27"/>
        </w:rPr>
      </w:pPr>
    </w:p>
    <w:sectPr w:rsidR="00E520CE" w:rsidRPr="00E520CE" w:rsidSect="00551CBC">
      <w:footerReference w:type="even" r:id="rId8"/>
      <w:footerReference w:type="default" r:id="rId9"/>
      <w:type w:val="continuous"/>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8C69" w14:textId="77777777" w:rsidR="00273C1C" w:rsidRDefault="00273C1C" w:rsidP="00B01543">
      <w:r>
        <w:separator/>
      </w:r>
    </w:p>
  </w:endnote>
  <w:endnote w:type="continuationSeparator" w:id="0">
    <w:p w14:paraId="3A444E3F" w14:textId="77777777" w:rsidR="00273C1C" w:rsidRDefault="00273C1C" w:rsidP="00B0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1373691"/>
      <w:docPartObj>
        <w:docPartGallery w:val="Page Numbers (Bottom of Page)"/>
        <w:docPartUnique/>
      </w:docPartObj>
    </w:sdtPr>
    <w:sdtContent>
      <w:p w14:paraId="088112AC" w14:textId="0259B23D"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7499ED2" w14:textId="77777777" w:rsidR="00B01543" w:rsidRDefault="00B01543" w:rsidP="00B015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5504321"/>
      <w:docPartObj>
        <w:docPartGallery w:val="Page Numbers (Bottom of Page)"/>
        <w:docPartUnique/>
      </w:docPartObj>
    </w:sdtPr>
    <w:sdtContent>
      <w:p w14:paraId="47552BFA" w14:textId="5C291993"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B5A303" w14:textId="77777777" w:rsidR="00B01543" w:rsidRPr="00B01543" w:rsidRDefault="00B01543" w:rsidP="00B01543">
    <w:pPr>
      <w:pStyle w:val="Fuzeile"/>
      <w:ind w:right="360"/>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9FE6C" w14:textId="77777777" w:rsidR="00273C1C" w:rsidRDefault="00273C1C" w:rsidP="00B01543">
      <w:r>
        <w:separator/>
      </w:r>
    </w:p>
  </w:footnote>
  <w:footnote w:type="continuationSeparator" w:id="0">
    <w:p w14:paraId="30C75664" w14:textId="77777777" w:rsidR="00273C1C" w:rsidRDefault="00273C1C" w:rsidP="00B0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01"/>
    <w:multiLevelType w:val="multilevel"/>
    <w:tmpl w:val="1C3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92642"/>
    <w:multiLevelType w:val="multilevel"/>
    <w:tmpl w:val="F320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1605E"/>
    <w:multiLevelType w:val="multilevel"/>
    <w:tmpl w:val="806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C50E8"/>
    <w:multiLevelType w:val="multilevel"/>
    <w:tmpl w:val="329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31242"/>
    <w:multiLevelType w:val="multilevel"/>
    <w:tmpl w:val="2E4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D4763"/>
    <w:multiLevelType w:val="multilevel"/>
    <w:tmpl w:val="D87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83649"/>
    <w:multiLevelType w:val="multilevel"/>
    <w:tmpl w:val="91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331CF"/>
    <w:multiLevelType w:val="multilevel"/>
    <w:tmpl w:val="108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E3AD7"/>
    <w:multiLevelType w:val="multilevel"/>
    <w:tmpl w:val="19E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6225"/>
    <w:multiLevelType w:val="multilevel"/>
    <w:tmpl w:val="DF8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910D4"/>
    <w:multiLevelType w:val="multilevel"/>
    <w:tmpl w:val="99B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87E10"/>
    <w:multiLevelType w:val="multilevel"/>
    <w:tmpl w:val="246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C3991"/>
    <w:multiLevelType w:val="multilevel"/>
    <w:tmpl w:val="64DCA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56213"/>
    <w:multiLevelType w:val="multilevel"/>
    <w:tmpl w:val="5A0E2A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F2CE0"/>
    <w:multiLevelType w:val="multilevel"/>
    <w:tmpl w:val="77A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43E66"/>
    <w:multiLevelType w:val="multilevel"/>
    <w:tmpl w:val="FCB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36E4D"/>
    <w:multiLevelType w:val="multilevel"/>
    <w:tmpl w:val="A4D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824402">
    <w:abstractNumId w:val="9"/>
  </w:num>
  <w:num w:numId="2" w16cid:durableId="888690760">
    <w:abstractNumId w:val="15"/>
  </w:num>
  <w:num w:numId="3" w16cid:durableId="783810678">
    <w:abstractNumId w:val="1"/>
  </w:num>
  <w:num w:numId="4" w16cid:durableId="1618632927">
    <w:abstractNumId w:val="6"/>
  </w:num>
  <w:num w:numId="5" w16cid:durableId="313031353">
    <w:abstractNumId w:val="13"/>
  </w:num>
  <w:num w:numId="6" w16cid:durableId="1894655329">
    <w:abstractNumId w:val="14"/>
  </w:num>
  <w:num w:numId="7" w16cid:durableId="1134372464">
    <w:abstractNumId w:val="12"/>
  </w:num>
  <w:num w:numId="8" w16cid:durableId="1152332299">
    <w:abstractNumId w:val="16"/>
  </w:num>
  <w:num w:numId="9" w16cid:durableId="1544555841">
    <w:abstractNumId w:val="2"/>
  </w:num>
  <w:num w:numId="10" w16cid:durableId="1013534768">
    <w:abstractNumId w:val="10"/>
  </w:num>
  <w:num w:numId="11" w16cid:durableId="1575554216">
    <w:abstractNumId w:val="0"/>
  </w:num>
  <w:num w:numId="12" w16cid:durableId="701783223">
    <w:abstractNumId w:val="11"/>
  </w:num>
  <w:num w:numId="13" w16cid:durableId="585386086">
    <w:abstractNumId w:val="5"/>
  </w:num>
  <w:num w:numId="14" w16cid:durableId="973758060">
    <w:abstractNumId w:val="8"/>
  </w:num>
  <w:num w:numId="15" w16cid:durableId="715204927">
    <w:abstractNumId w:val="3"/>
  </w:num>
  <w:num w:numId="16" w16cid:durableId="426463510">
    <w:abstractNumId w:val="4"/>
  </w:num>
  <w:num w:numId="17" w16cid:durableId="1835487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0"/>
    <w:rsid w:val="00030B34"/>
    <w:rsid w:val="00050592"/>
    <w:rsid w:val="0010404B"/>
    <w:rsid w:val="00150A7C"/>
    <w:rsid w:val="00164BB9"/>
    <w:rsid w:val="00175268"/>
    <w:rsid w:val="0024188F"/>
    <w:rsid w:val="00273C1C"/>
    <w:rsid w:val="002807F7"/>
    <w:rsid w:val="00284FAF"/>
    <w:rsid w:val="002A2FCE"/>
    <w:rsid w:val="00313A44"/>
    <w:rsid w:val="0034756D"/>
    <w:rsid w:val="003606C4"/>
    <w:rsid w:val="00374861"/>
    <w:rsid w:val="004F24BE"/>
    <w:rsid w:val="00551CBC"/>
    <w:rsid w:val="00724D94"/>
    <w:rsid w:val="00975E93"/>
    <w:rsid w:val="0098519A"/>
    <w:rsid w:val="00991960"/>
    <w:rsid w:val="009C5D3A"/>
    <w:rsid w:val="00A95887"/>
    <w:rsid w:val="00AE15F3"/>
    <w:rsid w:val="00B01543"/>
    <w:rsid w:val="00B10C41"/>
    <w:rsid w:val="00B33A7A"/>
    <w:rsid w:val="00D75399"/>
    <w:rsid w:val="00E520CE"/>
    <w:rsid w:val="00EB5A78"/>
    <w:rsid w:val="00EC31CD"/>
    <w:rsid w:val="00F91A61"/>
    <w:rsid w:val="00FC3A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CB2"/>
  <w15:chartTrackingRefBased/>
  <w15:docId w15:val="{078A7D9C-76E6-904E-8A42-B4FB9E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8519A"/>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9196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91960"/>
    <w:rPr>
      <w:b/>
      <w:bCs/>
    </w:rPr>
  </w:style>
  <w:style w:type="character" w:customStyle="1" w:styleId="apple-converted-space">
    <w:name w:val="apple-converted-space"/>
    <w:basedOn w:val="Absatz-Standardschriftart"/>
    <w:rsid w:val="00991960"/>
  </w:style>
  <w:style w:type="character" w:styleId="Hyperlink">
    <w:name w:val="Hyperlink"/>
    <w:basedOn w:val="Absatz-Standardschriftart"/>
    <w:uiPriority w:val="99"/>
    <w:semiHidden/>
    <w:unhideWhenUsed/>
    <w:rsid w:val="00991960"/>
    <w:rPr>
      <w:color w:val="0000FF"/>
      <w:u w:val="single"/>
    </w:rPr>
  </w:style>
  <w:style w:type="paragraph" w:styleId="Kopfzeile">
    <w:name w:val="header"/>
    <w:basedOn w:val="Standard"/>
    <w:link w:val="KopfzeileZchn"/>
    <w:uiPriority w:val="99"/>
    <w:unhideWhenUsed/>
    <w:rsid w:val="00B01543"/>
    <w:pPr>
      <w:tabs>
        <w:tab w:val="center" w:pos="4536"/>
        <w:tab w:val="right" w:pos="9072"/>
      </w:tabs>
    </w:pPr>
  </w:style>
  <w:style w:type="character" w:customStyle="1" w:styleId="KopfzeileZchn">
    <w:name w:val="Kopfzeile Zchn"/>
    <w:basedOn w:val="Absatz-Standardschriftart"/>
    <w:link w:val="Kopfzeile"/>
    <w:uiPriority w:val="99"/>
    <w:rsid w:val="00B01543"/>
  </w:style>
  <w:style w:type="paragraph" w:styleId="Fuzeile">
    <w:name w:val="footer"/>
    <w:basedOn w:val="Standard"/>
    <w:link w:val="FuzeileZchn"/>
    <w:uiPriority w:val="99"/>
    <w:unhideWhenUsed/>
    <w:rsid w:val="00B01543"/>
    <w:pPr>
      <w:tabs>
        <w:tab w:val="center" w:pos="4536"/>
        <w:tab w:val="right" w:pos="9072"/>
      </w:tabs>
    </w:pPr>
  </w:style>
  <w:style w:type="character" w:customStyle="1" w:styleId="FuzeileZchn">
    <w:name w:val="Fußzeile Zchn"/>
    <w:basedOn w:val="Absatz-Standardschriftart"/>
    <w:link w:val="Fuzeile"/>
    <w:uiPriority w:val="99"/>
    <w:rsid w:val="00B01543"/>
  </w:style>
  <w:style w:type="character" w:styleId="Seitenzahl">
    <w:name w:val="page number"/>
    <w:basedOn w:val="Absatz-Standardschriftart"/>
    <w:uiPriority w:val="99"/>
    <w:semiHidden/>
    <w:unhideWhenUsed/>
    <w:rsid w:val="00B01543"/>
  </w:style>
  <w:style w:type="paragraph" w:styleId="Listenabsatz">
    <w:name w:val="List Paragraph"/>
    <w:basedOn w:val="Standard"/>
    <w:uiPriority w:val="34"/>
    <w:qFormat/>
    <w:rsid w:val="00EC31CD"/>
    <w:pPr>
      <w:ind w:left="720"/>
      <w:contextualSpacing/>
    </w:pPr>
  </w:style>
  <w:style w:type="character" w:customStyle="1" w:styleId="berschrift3Zchn">
    <w:name w:val="Überschrift 3 Zchn"/>
    <w:basedOn w:val="Absatz-Standardschriftart"/>
    <w:link w:val="berschrift3"/>
    <w:uiPriority w:val="9"/>
    <w:rsid w:val="0098519A"/>
    <w:rPr>
      <w:rFonts w:ascii="Times New Roman" w:eastAsia="Times New Roman" w:hAnsi="Times New Roman" w:cs="Times New Roman"/>
      <w:b/>
      <w:bCs/>
      <w:kern w:val="0"/>
      <w:sz w:val="27"/>
      <w:szCs w:val="27"/>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80">
      <w:bodyDiv w:val="1"/>
      <w:marLeft w:val="0"/>
      <w:marRight w:val="0"/>
      <w:marTop w:val="0"/>
      <w:marBottom w:val="0"/>
      <w:divBdr>
        <w:top w:val="none" w:sz="0" w:space="0" w:color="auto"/>
        <w:left w:val="none" w:sz="0" w:space="0" w:color="auto"/>
        <w:bottom w:val="none" w:sz="0" w:space="0" w:color="auto"/>
        <w:right w:val="none" w:sz="0" w:space="0" w:color="auto"/>
      </w:divBdr>
    </w:div>
    <w:div w:id="359169412">
      <w:bodyDiv w:val="1"/>
      <w:marLeft w:val="0"/>
      <w:marRight w:val="0"/>
      <w:marTop w:val="0"/>
      <w:marBottom w:val="0"/>
      <w:divBdr>
        <w:top w:val="none" w:sz="0" w:space="0" w:color="auto"/>
        <w:left w:val="none" w:sz="0" w:space="0" w:color="auto"/>
        <w:bottom w:val="none" w:sz="0" w:space="0" w:color="auto"/>
        <w:right w:val="none" w:sz="0" w:space="0" w:color="auto"/>
      </w:divBdr>
    </w:div>
    <w:div w:id="627855524">
      <w:bodyDiv w:val="1"/>
      <w:marLeft w:val="0"/>
      <w:marRight w:val="0"/>
      <w:marTop w:val="0"/>
      <w:marBottom w:val="0"/>
      <w:divBdr>
        <w:top w:val="none" w:sz="0" w:space="0" w:color="auto"/>
        <w:left w:val="none" w:sz="0" w:space="0" w:color="auto"/>
        <w:bottom w:val="none" w:sz="0" w:space="0" w:color="auto"/>
        <w:right w:val="none" w:sz="0" w:space="0" w:color="auto"/>
      </w:divBdr>
    </w:div>
    <w:div w:id="948124619">
      <w:bodyDiv w:val="1"/>
      <w:marLeft w:val="0"/>
      <w:marRight w:val="0"/>
      <w:marTop w:val="0"/>
      <w:marBottom w:val="0"/>
      <w:divBdr>
        <w:top w:val="none" w:sz="0" w:space="0" w:color="auto"/>
        <w:left w:val="none" w:sz="0" w:space="0" w:color="auto"/>
        <w:bottom w:val="none" w:sz="0" w:space="0" w:color="auto"/>
        <w:right w:val="none" w:sz="0" w:space="0" w:color="auto"/>
      </w:divBdr>
    </w:div>
    <w:div w:id="998918711">
      <w:bodyDiv w:val="1"/>
      <w:marLeft w:val="0"/>
      <w:marRight w:val="0"/>
      <w:marTop w:val="0"/>
      <w:marBottom w:val="0"/>
      <w:divBdr>
        <w:top w:val="none" w:sz="0" w:space="0" w:color="auto"/>
        <w:left w:val="none" w:sz="0" w:space="0" w:color="auto"/>
        <w:bottom w:val="none" w:sz="0" w:space="0" w:color="auto"/>
        <w:right w:val="none" w:sz="0" w:space="0" w:color="auto"/>
      </w:divBdr>
      <w:divsChild>
        <w:div w:id="489178449">
          <w:marLeft w:val="0"/>
          <w:marRight w:val="0"/>
          <w:marTop w:val="0"/>
          <w:marBottom w:val="0"/>
          <w:divBdr>
            <w:top w:val="none" w:sz="0" w:space="0" w:color="auto"/>
            <w:left w:val="none" w:sz="0" w:space="0" w:color="auto"/>
            <w:bottom w:val="none" w:sz="0" w:space="0" w:color="auto"/>
            <w:right w:val="none" w:sz="0" w:space="0" w:color="auto"/>
          </w:divBdr>
          <w:divsChild>
            <w:div w:id="1488669742">
              <w:marLeft w:val="0"/>
              <w:marRight w:val="0"/>
              <w:marTop w:val="0"/>
              <w:marBottom w:val="0"/>
              <w:divBdr>
                <w:top w:val="none" w:sz="0" w:space="0" w:color="auto"/>
                <w:left w:val="none" w:sz="0" w:space="0" w:color="auto"/>
                <w:bottom w:val="none" w:sz="0" w:space="0" w:color="auto"/>
                <w:right w:val="none" w:sz="0" w:space="0" w:color="auto"/>
              </w:divBdr>
              <w:divsChild>
                <w:div w:id="19895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8147">
          <w:marLeft w:val="0"/>
          <w:marRight w:val="0"/>
          <w:marTop w:val="0"/>
          <w:marBottom w:val="0"/>
          <w:divBdr>
            <w:top w:val="none" w:sz="0" w:space="0" w:color="auto"/>
            <w:left w:val="none" w:sz="0" w:space="0" w:color="auto"/>
            <w:bottom w:val="none" w:sz="0" w:space="0" w:color="auto"/>
            <w:right w:val="none" w:sz="0" w:space="0" w:color="auto"/>
          </w:divBdr>
          <w:divsChild>
            <w:div w:id="490566890">
              <w:marLeft w:val="0"/>
              <w:marRight w:val="0"/>
              <w:marTop w:val="0"/>
              <w:marBottom w:val="0"/>
              <w:divBdr>
                <w:top w:val="none" w:sz="0" w:space="0" w:color="auto"/>
                <w:left w:val="none" w:sz="0" w:space="0" w:color="auto"/>
                <w:bottom w:val="none" w:sz="0" w:space="0" w:color="auto"/>
                <w:right w:val="none" w:sz="0" w:space="0" w:color="auto"/>
              </w:divBdr>
              <w:divsChild>
                <w:div w:id="11691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5632">
      <w:bodyDiv w:val="1"/>
      <w:marLeft w:val="0"/>
      <w:marRight w:val="0"/>
      <w:marTop w:val="0"/>
      <w:marBottom w:val="0"/>
      <w:divBdr>
        <w:top w:val="none" w:sz="0" w:space="0" w:color="auto"/>
        <w:left w:val="none" w:sz="0" w:space="0" w:color="auto"/>
        <w:bottom w:val="none" w:sz="0" w:space="0" w:color="auto"/>
        <w:right w:val="none" w:sz="0" w:space="0" w:color="auto"/>
      </w:divBdr>
    </w:div>
    <w:div w:id="1610041037">
      <w:bodyDiv w:val="1"/>
      <w:marLeft w:val="0"/>
      <w:marRight w:val="0"/>
      <w:marTop w:val="0"/>
      <w:marBottom w:val="0"/>
      <w:divBdr>
        <w:top w:val="none" w:sz="0" w:space="0" w:color="auto"/>
        <w:left w:val="none" w:sz="0" w:space="0" w:color="auto"/>
        <w:bottom w:val="none" w:sz="0" w:space="0" w:color="auto"/>
        <w:right w:val="none" w:sz="0" w:space="0" w:color="auto"/>
      </w:divBdr>
    </w:div>
    <w:div w:id="1873808958">
      <w:bodyDiv w:val="1"/>
      <w:marLeft w:val="0"/>
      <w:marRight w:val="0"/>
      <w:marTop w:val="0"/>
      <w:marBottom w:val="0"/>
      <w:divBdr>
        <w:top w:val="none" w:sz="0" w:space="0" w:color="auto"/>
        <w:left w:val="none" w:sz="0" w:space="0" w:color="auto"/>
        <w:bottom w:val="none" w:sz="0" w:space="0" w:color="auto"/>
        <w:right w:val="none" w:sz="0" w:space="0" w:color="auto"/>
      </w:divBdr>
      <w:divsChild>
        <w:div w:id="415134617">
          <w:marLeft w:val="0"/>
          <w:marRight w:val="0"/>
          <w:marTop w:val="0"/>
          <w:marBottom w:val="0"/>
          <w:divBdr>
            <w:top w:val="none" w:sz="0" w:space="0" w:color="auto"/>
            <w:left w:val="none" w:sz="0" w:space="0" w:color="auto"/>
            <w:bottom w:val="none" w:sz="0" w:space="0" w:color="auto"/>
            <w:right w:val="none" w:sz="0" w:space="0" w:color="auto"/>
          </w:divBdr>
          <w:divsChild>
            <w:div w:id="175971964">
              <w:marLeft w:val="0"/>
              <w:marRight w:val="0"/>
              <w:marTop w:val="0"/>
              <w:marBottom w:val="0"/>
              <w:divBdr>
                <w:top w:val="none" w:sz="0" w:space="0" w:color="auto"/>
                <w:left w:val="none" w:sz="0" w:space="0" w:color="auto"/>
                <w:bottom w:val="none" w:sz="0" w:space="0" w:color="auto"/>
                <w:right w:val="none" w:sz="0" w:space="0" w:color="auto"/>
              </w:divBdr>
              <w:divsChild>
                <w:div w:id="441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4528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3</cp:revision>
  <cp:lastPrinted>2024-10-18T08:21:00Z</cp:lastPrinted>
  <dcterms:created xsi:type="dcterms:W3CDTF">2024-11-28T18:45:00Z</dcterms:created>
  <dcterms:modified xsi:type="dcterms:W3CDTF">2024-11-29T11:26:00Z</dcterms:modified>
</cp:coreProperties>
</file>