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translation glossary</w:t>
      </w:r>
      <w:r>
        <w:t xml:space="preserve"> and proposes next steps. It is a working draft for discussion with Julia Schmidt, Nikolai Patel, Julia Brandt.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Julia Schmidt</w:t>
      </w:r>
    </w:p>
    <w:p>
      <w:pPr>
        <w:pStyle w:val="ListBullet"/>
      </w:pPr>
      <w:r>
        <w:t>Book follow-up meeting with Nikolai Patel</w:t>
      </w:r>
    </w:p>
    <w:p>
      <w:pPr>
        <w:pStyle w:val="ListBullet"/>
      </w:pPr>
      <w:r>
        <w:t>Send updated figures to Julia Brandt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Translation glossary</dc:title>
  <dc:subject>Draft by Chloe Mackenzie</dc:subject>
  <dc:creator>Chloe Mackenzie</dc:creator>
  <cp:keywords/>
  <dc:description>generated by python-docx</dc:description>
  <cp:lastModifiedBy>Chloe Mackenzie</cp:lastModifiedBy>
  <cp:revision>1</cp:revision>
  <dcterms:created xsi:type="dcterms:W3CDTF">2026-07-15T10:00:00Z</dcterms:created>
  <dcterms:modified xsi:type="dcterms:W3CDTF">2026-07-15T10:00:00Z</dcterms:modified>
  <cp:category/>
</cp:coreProperties>
</file>