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export cable 2 re-manufacture plan</w:t>
      </w:r>
      <w:r>
        <w:t xml:space="preserve"> and proposes next steps. It is a working draft for discussion with Mateo Khan, Kirsty Paterson, Robert Hughes.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Prepare slides for Mateo Khan</w:t>
      </w:r>
    </w:p>
    <w:p>
      <w:pPr>
        <w:pStyle w:val="ListBullet"/>
      </w:pPr>
      <w:r>
        <w:t>Check open points with Kirsty Paterson</w:t>
      </w:r>
    </w:p>
    <w:p>
      <w:pPr>
        <w:pStyle w:val="ListBullet"/>
      </w:pPr>
      <w:r>
        <w:t>Confirm dates with Robert Hughes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cable 2 re-manufacture plan</dc:title>
  <dc:subject>Draft by Gordon Wood</dc:subject>
  <dc:creator>Gordon Wood</dc:creator>
  <cp:keywords/>
  <dc:description>generated by python-docx</dc:description>
  <cp:lastModifiedBy>Gordon Wood</cp:lastModifiedBy>
  <cp:revision>1</cp:revision>
  <dcterms:created xsi:type="dcterms:W3CDTF">2026-05-15T10:00:00Z</dcterms:created>
  <dcterms:modified xsi:type="dcterms:W3CDTF">2026-05-15T10:00:00Z</dcterms:modified>
  <cp:category/>
</cp:coreProperties>
</file>