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cable lay sequence</w:t>
      </w:r>
      <w:r>
        <w:t xml:space="preserve"> and proposes next steps. It is a working draft for discussion with Alasdair Evans, Stuart Fraser, Freya Scott.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Alasdair Evans</w:t>
      </w:r>
    </w:p>
    <w:p>
      <w:pPr>
        <w:pStyle w:val="ListBullet"/>
      </w:pPr>
      <w:r>
        <w:t>Confirm dates with Stuart Fraser</w:t>
      </w:r>
    </w:p>
    <w:p>
      <w:pPr>
        <w:pStyle w:val="ListBullet"/>
      </w:pPr>
      <w:r>
        <w:t>Check open points with Freya Scott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Cable lay sequence</dc:title>
  <dc:subject>Draft by James Brown</dc:subject>
  <dc:creator>James Brown</dc:creator>
  <cp:keywords/>
  <dc:description>generated by python-docx</dc:description>
  <cp:lastModifiedBy>James Brown</cp:lastModifiedBy>
  <cp:revision>1</cp:revision>
  <dcterms:created xsi:type="dcterms:W3CDTF">2025-10-25T10:00:00Z</dcterms:created>
  <dcterms:modified xsi:type="dcterms:W3CDTF">2025-10-25T10:00:00Z</dcterms:modified>
  <cp:category/>
</cp:coreProperties>
</file>