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Supplier audit Rhenus</w:t>
      </w:r>
    </w:p>
    <w:p>
      <w:r>
        <w:rPr>
          <w:color w:val="1FA2A6"/>
          <w:sz w:val="25"/>
        </w:rPr>
        <w:t>Draft by Laura Kessler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Laura Kessler  ·  04 September 2025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supplier audit rhenus</w:t>
      </w:r>
      <w:r>
        <w:t xml:space="preserve"> and proposes next steps. It is a working draft for discussion with Mateo Rossi, Håkon Olsen, Lucía Novak.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Confirm dates with Mateo Rossi</w:t>
      </w:r>
    </w:p>
    <w:p>
      <w:pPr>
        <w:pStyle w:val="ListBullet"/>
      </w:pPr>
      <w:r>
        <w:t>Confirm dates with Håkon Olsen</w:t>
      </w:r>
    </w:p>
    <w:p>
      <w:pPr>
        <w:pStyle w:val="ListBullet"/>
      </w:pPr>
      <w:r>
        <w:t>Review comments from Lucía Novak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Supplier audit Rhenus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audit Rhenus</dc:title>
  <dc:subject>Draft by Laura Kessler</dc:subject>
  <dc:creator>Laura Kessler</dc:creator>
  <cp:keywords/>
  <dc:description>generated by python-docx</dc:description>
  <cp:lastModifiedBy>Laura Kessler</cp:lastModifiedBy>
  <cp:revision>1</cp:revision>
  <dcterms:created xsi:type="dcterms:W3CDTF">2025-09-04T10:00:00Z</dcterms:created>
  <dcterms:modified xsi:type="dcterms:W3CDTF">2025-09-04T10:00:00Z</dcterms:modified>
  <cp:category/>
</cp:coreProperties>
</file>