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Construction traffic – our commitment to Mill Lane</w:t>
      </w:r>
    </w:p>
    <w:p>
      <w:r>
        <w:rPr>
          <w:color w:val="1FA2A6"/>
          <w:sz w:val="25"/>
        </w:rPr>
        <w:t>Draft – check with Tom and Priya</w:t>
      </w:r>
    </w:p>
    <w:p>
      <w:pPr>
        <w:pBdr>
          <w:bottom w:val="single" w:sz="12" w:space="6" w:color="1FA2A6"/>
        </w:pBdr>
      </w:pPr>
      <w:r>
        <w:rPr>
          <w:color w:val="4A5A68"/>
          <w:sz w:val="18"/>
        </w:rPr>
        <w:t>Liam McAllister  ·  24 September 2026</w:t>
      </w:r>
    </w:p>
    <w:p>
      <w:r>
        <w:t>Dear resident,</w:t>
      </w:r>
    </w:p>
    <w:p>
      <w:r>
        <w:t>Thank you to those of you who came to our consultation on 16 September. Many of you asked us to put our commitments on construction traffic in writing. Here they are.</w:t>
      </w:r>
    </w:p>
    <w:p>
      <w:pPr>
        <w:pStyle w:val="ListBullet"/>
      </w:pPr>
      <w:r>
        <w:t>No construction lorries will use the section of Mill Lane between the village and the B4127 junction.</w:t>
      </w:r>
    </w:p>
    <w:p>
      <w:pPr>
        <w:pStyle w:val="ListBullet"/>
      </w:pPr>
      <w:r>
        <w:t>All deliveries will use a temporary haul road from the B4127, removed after construction.</w:t>
      </w:r>
    </w:p>
    <w:p>
      <w:pPr>
        <w:pStyle w:val="ListBullet"/>
      </w:pPr>
      <w:r>
        <w:t>No deliveries between 08:15–09:15 and 14:45–15:45 in school term time.</w:t>
      </w:r>
    </w:p>
    <w:p>
      <w:pPr>
        <w:pStyle w:val="ListBullet"/>
      </w:pPr>
      <w:r>
        <w:t>We will survey the condition of Mill Lane before and after construction and repair any damage we cause.</w:t>
      </w:r>
    </w:p>
    <w:p>
      <w:pPr>
        <w:pStyle w:val="ListBullet"/>
      </w:pPr>
      <w:r>
        <w:t>A named construction liaison contact and a phone line staffed during working hours.</w:t>
      </w:r>
    </w:p>
    <w:p>
      <w:r>
        <w:t>These measures are part of our updated Construction Traffic Management Plan for application MDC/2026/0412, which we will send to Millbrook District Council in October. If the council grants permission, we expect them to become planning conditions.</w:t>
      </w:r>
    </w:p>
    <w:p>
      <w:r>
        <w:t>Yours sincerely, Liam McAllister, Project Manager</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1FA2A6"/>
            </w:tcBorders>
          </w:tcPr>
          <w:p>
            <w:r/>
            <w:r>
              <w:rPr>
                <w:sz w:val="19"/>
              </w:rPr>
              <w:t>Priya – can we say 'repair any damage' without a cap? Tom – tone OK?</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Construction traffic – our commitment to Mill Lane</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traffic – our commitment to Mill Lane</dc:title>
  <dc:subject>Draft – check with Tom and Priya</dc:subject>
  <dc:creator>Liam McAllister</dc:creator>
  <cp:keywords>draft</cp:keywords>
  <dc:description>generated by python-docx</dc:description>
  <cp:lastModifiedBy>Liam McAllister</cp:lastModifiedBy>
  <cp:revision>1</cp:revision>
  <dcterms:created xsi:type="dcterms:W3CDTF">2026-09-21T10:00:00Z</dcterms:created>
  <dcterms:modified xsi:type="dcterms:W3CDTF">2026-09-24T10:00:00Z</dcterms:modified>
  <cp:category/>
</cp:coreProperties>
</file>