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Turbine installation readiness 2027</w:t>
      </w:r>
    </w:p>
    <w:p>
      <w:r>
        <w:rPr>
          <w:color w:val="1FA2A6"/>
          <w:sz w:val="25"/>
        </w:rPr>
        <w:t>Draft by Neil Kennedy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Neil Kennedy  ·  11 March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turbine installation readiness 2027</w:t>
      </w:r>
      <w:r>
        <w:t xml:space="preserve"> and proposes next steps. It is a working draft for discussion with Duncan Wood, Kenji Rahman, Gordon Jones.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Duncan Wood</w:t>
      </w:r>
    </w:p>
    <w:p>
      <w:pPr>
        <w:pStyle w:val="ListBullet"/>
      </w:pPr>
      <w:r>
        <w:t>Book follow-up meeting with Kenji Rahman</w:t>
      </w:r>
    </w:p>
    <w:p>
      <w:pPr>
        <w:pStyle w:val="ListBullet"/>
      </w:pPr>
      <w:r>
        <w:t>Share draft with Gordon Jones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Turbine installation readiness 2027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Turbine installation readiness 2027</dc:title>
  <dc:subject>Draft by Neil Kennedy</dc:subject>
  <dc:creator>Neil Kennedy</dc:creator>
  <cp:keywords/>
  <dc:description>generated by python-docx</dc:description>
  <cp:lastModifiedBy>Neil Kennedy</cp:lastModifiedBy>
  <cp:revision>1</cp:revision>
  <dcterms:created xsi:type="dcterms:W3CDTF">2026-03-11T10:00:00Z</dcterms:created>
  <dcterms:modified xsi:type="dcterms:W3CDTF">2026-03-11T10:00:00Z</dcterms:modified>
  <cp:category/>
</cp:coreProperties>
</file>