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cable lay sequence</w:t>
      </w:r>
      <w:r>
        <w:t xml:space="preserve"> and proposes next steps. It is a working draft for discussion with Gemma Mitchell, Duncan Duncan, Isla Paterson.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Gemma Mitchell</w:t>
      </w:r>
    </w:p>
    <w:p>
      <w:pPr>
        <w:pStyle w:val="ListBullet"/>
      </w:pPr>
      <w:r>
        <w:t>Book follow-up meeting with Duncan Duncan</w:t>
      </w:r>
    </w:p>
    <w:p>
      <w:pPr>
        <w:pStyle w:val="ListBullet"/>
      </w:pPr>
      <w:r>
        <w:t>Review comments from Isla Paterson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lay sequence</dc:title>
  <dc:subject>Draft by Ross Robertson</dc:subject>
  <dc:creator>Ross Robertson</dc:creator>
  <cp:keywords/>
  <dc:description>generated by python-docx</dc:description>
  <cp:lastModifiedBy>Ross Robertson</cp:lastModifiedBy>
  <cp:revision>1</cp:revision>
  <dcterms:created xsi:type="dcterms:W3CDTF">2025-09-18T10:00:00Z</dcterms:created>
  <dcterms:modified xsi:type="dcterms:W3CDTF">2025-09-18T10:00:00Z</dcterms:modified>
  <cp:category/>
</cp:coreProperties>
</file>