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PPA WE-PPA-2026-004 obligations</w:t>
      </w:r>
    </w:p>
    <w:p>
      <w:r>
        <w:rPr>
          <w:color w:val="1FA2A6"/>
          <w:sz w:val="25"/>
        </w:rPr>
        <w:t>Draft by Ryan Kerr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Ryan Kerr  ·  09 December 2025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ppa we-ppa-2026-004 obligations</w:t>
      </w:r>
      <w:r>
        <w:t xml:space="preserve"> and proposes next steps. It is a working draft for discussion with Sophie Richter, Priya Nair, Magnus Poulsen.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Sophie Richter</w:t>
      </w:r>
    </w:p>
    <w:p>
      <w:pPr>
        <w:pStyle w:val="ListBullet"/>
      </w:pPr>
      <w:r>
        <w:t>Confirm dates with Priya Nair</w:t>
      </w:r>
    </w:p>
    <w:p>
      <w:pPr>
        <w:pStyle w:val="ListBullet"/>
      </w:pPr>
      <w:r>
        <w:t>Prepare slides for Magnus Poulsen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PPA WE-PPA-2026-004 obligations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PPA WE-PPA-2026-004 obligations</dc:title>
  <dc:subject>Draft by Ryan Kerr</dc:subject>
  <dc:creator>Ryan Kerr</dc:creator>
  <cp:keywords/>
  <dc:description>generated by python-docx</dc:description>
  <cp:lastModifiedBy>Ryan Kerr</cp:lastModifiedBy>
  <cp:revision>1</cp:revision>
  <dcterms:created xsi:type="dcterms:W3CDTF">2025-12-09T10:00:00Z</dcterms:created>
  <dcterms:modified xsi:type="dcterms:W3CDTF">2025-12-09T10:00:00Z</dcterms:modified>
  <cp:category/>
</cp:coreProperties>
</file>