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[Report title]</w:t>
      </w:r>
    </w:p>
    <w:p>
      <w:r>
        <w:rPr>
          <w:color w:val="1FA2A6"/>
          <w:sz w:val="25"/>
        </w:rPr>
        <w:t>[Project or department] · [Report type]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Noah Fischer  ·  16 February 2026  ·  WE-[DEPT]-RPT-[0000]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156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156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156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Checked</w:t>
            </w:r>
          </w:p>
        </w:tc>
        <w:tc>
          <w:tcPr>
            <w:tcW w:type="dxa" w:w="156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Approved</w:t>
            </w:r>
          </w:p>
        </w:tc>
        <w:tc>
          <w:tcPr>
            <w:tcW w:type="dxa" w:w="156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569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[date]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[name]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[name]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[name]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First issue for review</w:t>
            </w:r>
          </w:p>
        </w:tc>
      </w:tr>
      <w:tr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[date]</w:t>
            </w:r>
          </w:p>
        </w:tc>
        <w:tc>
          <w:tcPr>
            <w:tcW w:type="dxa" w:w="1569"/>
            <w:shd w:val="clear" w:color="auto" w:fill="EEF3F6"/>
          </w:tcPr>
          <w:p>
            <w:r/>
          </w:p>
        </w:tc>
        <w:tc>
          <w:tcPr>
            <w:tcW w:type="dxa" w:w="1569"/>
            <w:shd w:val="clear" w:color="auto" w:fill="EEF3F6"/>
          </w:tcPr>
          <w:p>
            <w:r/>
          </w:p>
        </w:tc>
        <w:tc>
          <w:tcPr>
            <w:tcW w:type="dxa" w:w="1569"/>
            <w:shd w:val="clear" w:color="auto" w:fill="EEF3F6"/>
          </w:tcPr>
          <w:p>
            <w:r/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Issued for use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Write this last. Half a page: purpose, key findings with numbers, recommendation.</w:t>
      </w:r>
    </w:p>
    <w:p>
      <w:pPr>
        <w:pStyle w:val="Heading1"/>
      </w:pPr>
      <w:r>
        <w:t>1. Introduction</w:t>
      </w:r>
    </w:p>
    <w:p>
      <w:r>
        <w:t>Scope, basis (standards, data sources, site visits) and limitations.</w:t>
      </w:r>
    </w:p>
    <w:p>
      <w:pPr>
        <w:pStyle w:val="Heading1"/>
      </w:pPr>
      <w:r>
        <w:t>2. Findings</w:t>
      </w:r>
    </w:p>
    <w:p>
      <w:r>
        <w:t>Use Heading 2 for sub-sections. Tables use the built-in style with a Deep Sea header row; charts follow the series order in Colours/Colour Palette.ods.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[e.g. Annual generation]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GWh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</w:tr>
    </w:tbl>
    <w:p/>
    <w:p>
      <w:pPr>
        <w:pStyle w:val="Heading1"/>
      </w:pPr>
      <w:r>
        <w:t>3. Conclusions and recommendations</w:t>
      </w:r>
    </w:p>
    <w:p>
      <w:pPr>
        <w:pStyle w:val="ListNumber"/>
      </w:pPr>
      <w:r>
        <w:t>Number recommendations so they can be tracked in action logs.</w:t>
      </w:r>
    </w:p>
    <w:p>
      <w:pPr>
        <w:pStyle w:val="Heading1"/>
      </w:pPr>
      <w:r>
        <w:t>Appendices</w:t>
      </w:r>
    </w:p>
    <w:p>
      <w:r>
        <w:t>A – Data tables · B – Drawings · C – Photographs (with date and location in the caption)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[Report title]  ·  WE-[DEPT]-RPT-[0000]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[Report title]</dc:title>
  <dc:subject>[Project or department] · [Report type]</dc:subject>
  <dc:creator>Noah Fischer</dc:creator>
  <cp:keywords>template</cp:keywords>
  <dc:description>generated by python-docx</dc:description>
  <cp:lastModifiedBy>Noah Fischer</cp:lastModifiedBy>
  <cp:revision>1</cp:revision>
  <dcterms:created xsi:type="dcterms:W3CDTF">2024-09-05T10:00:00Z</dcterms:created>
  <dcterms:modified xsi:type="dcterms:W3CDTF">2026-02-16T10:00:00Z</dcterms:modified>
  <cp:category/>
</cp:coreProperties>
</file>