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Solberg Solar Portfolio – Technical Red Flag Memo</w:t>
      </w:r>
    </w:p>
    <w:p>
      <w:r>
        <w:rPr>
          <w:color w:val="1FA2A6"/>
          <w:sz w:val="25"/>
        </w:rPr>
        <w:t>3 operating PV plants, 64 MWp, Denmark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24 April 2026</w:t>
      </w:r>
    </w:p>
    <w:p>
      <w:pPr>
        <w:pStyle w:val="Heading1"/>
      </w:pPr>
      <w:r>
        <w:t>Context</w:t>
      </w:r>
    </w:p>
    <w:p>
      <w:r>
        <w:t>Opportunity screened by Henrik Larsen (Business Development). Three plants in Jutland, commissioned 2019–2021, total 64 MWp. Data room access 6–20 April 2026. Scope limited to red flags only.</w:t>
      </w:r>
    </w:p>
    <w:p>
      <w:pPr>
        <w:pStyle w:val="Heading1"/>
      </w:pPr>
      <w:r>
        <w:t>Red flags</w:t>
      </w:r>
    </w:p>
    <w:p>
      <w:pPr>
        <w:pStyle w:val="ListBullet"/>
      </w:pPr>
      <w:r>
        <w:t>Plant 2 (Vestby, 24 MWp): performance ratio dropped from 84 % to 77 % since 2023. Root cause appears to be potential-induced degradation of one module batch – warranty claim not filed by the seller.</w:t>
      </w:r>
    </w:p>
    <w:p>
      <w:pPr>
        <w:pStyle w:val="ListBullet"/>
      </w:pPr>
      <w:r>
        <w:t>Inverter supplier no longer active in Europe; spare parts availability unclear for 41 central inverters.</w:t>
      </w:r>
    </w:p>
    <w:p>
      <w:pPr>
        <w:pStyle w:val="Heading1"/>
      </w:pPr>
      <w:r>
        <w:t>Amber</w:t>
      </w:r>
    </w:p>
    <w:p>
      <w:pPr>
        <w:pStyle w:val="ListBullet"/>
      </w:pPr>
      <w:r>
        <w:t>Land lease for Plant 3 ends in 2044 – shorter than the 35-year life assumed in the teaser.</w:t>
      </w:r>
    </w:p>
    <w:p>
      <w:pPr>
        <w:pStyle w:val="ListBullet"/>
      </w:pPr>
      <w:r>
        <w:t>No thermographic inspection since 2022.</w:t>
      </w:r>
    </w:p>
    <w:p>
      <w:pPr>
        <w:pStyle w:val="Heading1"/>
      </w:pPr>
      <w:r>
        <w:t>Recommendation</w:t>
      </w:r>
    </w:p>
    <w:p>
      <w:r>
        <w:t xml:space="preserve">Do not proceed at the indicated price. If the seller provides module test results and a PID remediation plan, a revised bid could be considered. Decision recorded as </w:t>
      </w:r>
      <w:r>
        <w:rPr>
          <w:b/>
        </w:rPr>
        <w:t>no-go</w:t>
      </w:r>
      <w:r>
        <w:t xml:space="preserve"> in the pipeline tracker on 5 May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Solberg Solar Portfolio – Technical Red Flag Memo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Solberg Solar Portfolio – Technical Red Flag Memo</dc:title>
  <dc:subject>3 operating PV plants, 64 MWp, Denmark</dc:subject>
  <dc:creator>Sofie Lindqvist</dc:creator>
  <cp:keywords>confidential</cp:keywords>
  <dc:description>generated by python-docx</dc:description>
  <cp:lastModifiedBy>Sofie Lindqvist</cp:lastModifiedBy>
  <cp:revision>1</cp:revision>
  <dcterms:created xsi:type="dcterms:W3CDTF">2026-04-13T10:00:00Z</dcterms:created>
  <dcterms:modified xsi:type="dcterms:W3CDTF">2026-04-24T10:00:00Z</dcterms:modified>
  <cp:category/>
</cp:coreProperties>
</file>