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Steering Committee Minutes – 24 June 2026</w:t>
      </w:r>
    </w:p>
    <w:p>
      <w:r>
        <w:rPr>
          <w:color w:val="1FA2A6"/>
          <w:sz w:val="25"/>
        </w:rPr>
        <w:t>Harrow Bay Offshore Wind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27 June 2026  ·  HB-PM-MIN-SC06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Meeting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Harrow Bay Steering Committee No. 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24 June 2026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Hamburg HQ, Am Sandtorkai 41 / Teams</w:t>
            </w:r>
          </w:p>
        </w:tc>
      </w:tr>
    </w:tbl>
    <w:p/>
    <w:p>
      <w:r>
        <w:rPr>
          <w:b/>
        </w:rPr>
        <w:t>Present:</w:t>
      </w:r>
      <w:r>
        <w:t xml:space="preserve"> Dr. Amara Okafor (chair), Jonas Richter, Paul Wagner, Elena Márquez, Sofie Lindqvist, Hannah Weber, Priya Nair, Marcus Bell; Gareth Lewis (minutes)</w:t>
      </w:r>
    </w:p>
    <w:p>
      <w:pPr>
        <w:pStyle w:val="Heading1"/>
      </w:pPr>
      <w:r>
        <w:t>Agenda and discussion</w:t>
      </w:r>
    </w:p>
    <w:p>
      <w:pPr>
        <w:pStyle w:val="Heading2"/>
      </w:pPr>
      <w:r>
        <w:t>1. Safety</w:t>
      </w:r>
    </w:p>
    <w:p>
      <w:r>
        <w:t>Hannah Weber presented the investigation of near miss HSE-INC-2026-018 (dropped shackle pin on MV Sea Atlas, 3 June). Root cause: missing split pin on a bow shackle, not detected in pre-use inspection. Eight corrective actions, five closed. The committee asked for the DROPS learning to be shared with all contractors and the Kestrel Ridge team.</w:t>
      </w:r>
    </w:p>
    <w:p>
      <w:pPr>
        <w:pStyle w:val="Heading2"/>
      </w:pPr>
      <w:r>
        <w:t>2. Progress</w:t>
      </w:r>
    </w:p>
    <w:p>
      <w:r>
        <w:t>10 of 40 monopiles installed vs. 12 in the Rev 2 baseline. The deficit stems from weather in May and the 34-hour lifting stand-down. OSS jacket installation planned for 27 June. Elena Márquez expects to recover one pile in August.</w:t>
      </w:r>
    </w:p>
    <w:p>
      <w:pPr>
        <w:pStyle w:val="Heading2"/>
      </w:pPr>
      <w:r>
        <w:t>3. Cost</w:t>
      </w:r>
    </w:p>
    <w:p>
      <w:r>
        <w:t>Marcus Bell reported actual spend of EUR 612 m against a budget of EUR 1,620 m; EAC unchanged at EUR 1,620 m with EUR 46.4 m contingency remaining.</w:t>
      </w:r>
    </w:p>
    <w:p>
      <w:pPr>
        <w:pStyle w:val="Heading2"/>
      </w:pPr>
      <w:r>
        <w:t>4. July restriction</w:t>
      </w:r>
    </w:p>
    <w:p>
      <w:r>
        <w:t>Committee confirmed use of the July piling restriction for planned maintenance of MV Sea Atlas (decision D-010).</w:t>
      </w:r>
    </w:p>
    <w:p>
      <w:pPr>
        <w:pStyle w:val="Heading1"/>
      </w:pPr>
      <w:r>
        <w:t>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31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94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5"/>
          </w:tcPr>
          <w:p>
            <w:r/>
            <w:r>
              <w:rPr>
                <w:sz w:val="18"/>
              </w:rPr>
              <w:t>A6.1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Share DROPS learning from HSE-INC-2026-018 with all contractors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Hannah Weber</w:t>
            </w:r>
          </w:p>
        </w:tc>
        <w:tc>
          <w:tcPr>
            <w:tcW w:type="dxa" w:w="1318"/>
          </w:tcPr>
          <w:p>
            <w:r/>
            <w:r>
              <w:rPr>
                <w:sz w:val="18"/>
              </w:rPr>
              <w:t>15 Jul 2026</w:t>
            </w:r>
          </w:p>
        </w:tc>
        <w:tc>
          <w:tcPr>
            <w:tcW w:type="dxa" w:w="941"/>
          </w:tcPr>
          <w:p>
            <w:r/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565"/>
            <w:shd w:val="clear" w:color="auto" w:fill="EEF3F6"/>
          </w:tcPr>
          <w:p>
            <w:r/>
            <w:r>
              <w:rPr>
                <w:sz w:val="18"/>
              </w:rPr>
              <w:t>A6.2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Present weather downtime statistics vs. charter allowance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Felix Brandt</w:t>
            </w:r>
          </w:p>
        </w:tc>
        <w:tc>
          <w:tcPr>
            <w:tcW w:type="dxa" w:w="1318"/>
            <w:shd w:val="clear" w:color="auto" w:fill="EEF3F6"/>
          </w:tcPr>
          <w:p>
            <w:r/>
            <w:r>
              <w:rPr>
                <w:sz w:val="18"/>
              </w:rPr>
              <w:t>29 Jul 2026</w:t>
            </w:r>
          </w:p>
        </w:tc>
        <w:tc>
          <w:tcPr>
            <w:tcW w:type="dxa" w:w="941"/>
            <w:shd w:val="clear" w:color="auto" w:fill="EEF3F6"/>
          </w:tcPr>
          <w:p>
            <w:r/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565"/>
          </w:tcPr>
          <w:p>
            <w:r/>
            <w:r>
              <w:rPr>
                <w:sz w:val="18"/>
              </w:rPr>
              <w:t>A6.3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Confirm OSS topside lift windows with Norfab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Mei Tanaka</w:t>
            </w:r>
          </w:p>
        </w:tc>
        <w:tc>
          <w:tcPr>
            <w:tcW w:type="dxa" w:w="1318"/>
          </w:tcPr>
          <w:p>
            <w:r/>
            <w:r>
              <w:rPr>
                <w:sz w:val="18"/>
              </w:rPr>
              <w:t>29 Jul 2026</w:t>
            </w:r>
          </w:p>
        </w:tc>
        <w:tc>
          <w:tcPr>
            <w:tcW w:type="dxa" w:w="941"/>
          </w:tcPr>
          <w:p>
            <w:r/>
            <w:r>
              <w:rPr>
                <w:sz w:val="18"/>
              </w:rPr>
              <w:t>Closed</w:t>
            </w:r>
          </w:p>
        </w:tc>
      </w:tr>
    </w:tbl>
    <w:p/>
    <w:p>
      <w:r>
        <w:t>Next meeting: 29 July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Steering Committee Minutes – 24 June 2026  ·  HB-PM-MIN-SC06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Steering Committee Minutes – 24 June 2026</dc:title>
  <dc:subject>Harrow Bay Offshore Wind</dc:subject>
  <dc:creator>Elena Márquez</dc:creator>
  <cp:keywords>confidential</cp:keywords>
  <dc:description>generated by python-docx</dc:description>
  <cp:lastModifiedBy>Elena Márquez</cp:lastModifiedBy>
  <cp:revision>1</cp:revision>
  <dcterms:created xsi:type="dcterms:W3CDTF">2026-06-25T10:00:00Z</dcterms:created>
  <dcterms:modified xsi:type="dcterms:W3CDTF">2026-06-27T10:00:00Z</dcterms:modified>
  <cp:category/>
</cp:coreProperties>
</file>