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2026-04-13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Jamie Scott, Aileen Brodie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34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HWS-WO-26-1709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One yaw brake pad below wear limit – replaced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Paint damage at tower door frame, early corrosion – touch-up applied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13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130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-2.6 %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(6×)</w:t>
      </w:r>
    </w:p>
    <w:p>
      <w:pPr>
        <w:pStyle w:val="ListBullet"/>
      </w:pPr>
      <w:r>
        <w:t>Carbon brushes (6×)</w:t>
      </w:r>
    </w:p>
    <w:p>
      <w:pPr>
        <w:pStyle w:val="Heading2"/>
      </w:pPr>
      <w:r>
        <w:t>5. Technician comments</w:t>
      </w:r>
    </w:p>
    <w:p>
      <w:r>
        <w:t>No safety observations. Rescue kit seals intact; one first aid kit restocked.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T-01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2026-04-13T10:00:00Z</dcterms:created>
  <dcterms:modified xsi:type="dcterms:W3CDTF">2026-04-16T10:00:00Z</dcterms:modified>
  <cp:category/>
</cp:coreProperties>
</file>