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Highline Wind Services – Annual Service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Site / turbine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Kestrel Ridge Wind Farm – T-05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Service type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Annual service (12-month interval) incl. electrical and safety inspection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2026-05-06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Technicians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Stuart Laidlaw, Ross Henderson, Aileen Brodie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Turbine downtime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28 h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WE-CON-2023-015 (full-service O&amp;M agreement)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Work order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HWS-WO-26-1918</w:t>
            </w:r>
          </w:p>
        </w:tc>
      </w:tr>
    </w:tbl>
    <w:p/>
    <w:p>
      <w:pPr>
        <w:pStyle w:val="Heading2"/>
      </w:pPr>
      <w:r>
        <w:t>1. Checklist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Tower flange bolts – 10 % torque check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Blade bearing lubrication and seal inspection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accumulators – pre-charge pressure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Main bearing grease purge and sample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Gearbox oil sample and filter change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Gearbox endoscope (ISS / HSS bearings)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Yaw brake pads and yaw gear lubrication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Rotor brake caliper and disc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Generator slip ring and brushes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Converter cooling circuit and filters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HV transformer visual inspection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Fire extinguishers and smoke detectors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Service lift and fall arrest system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Rescue and evacuation kit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Aviation lights and ice detection sensor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</w:tbl>
    <w:p/>
    <w:p>
      <w:pPr>
        <w:pStyle w:val="Heading2"/>
      </w:pPr>
      <w:r>
        <w:t>2. Findings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Loose cable tie on nacelle cable loop – secured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Service lift wire rope shows minor wear – within limits, recheck in 6 months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Observation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Converter cabinet filter mats heavily soiled – replaced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Corrected</w:t>
            </w:r>
          </w:p>
        </w:tc>
      </w:tr>
    </w:tbl>
    <w:p/>
    <w:p>
      <w:pPr>
        <w:pStyle w:val="Heading2"/>
      </w:pPr>
      <w:r>
        <w:t>3. Gearbox oil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Limit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Iron (Fe)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9 ppm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50 ppm (warning 35)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Water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209 ppm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500 ppm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Cleanliness (ISO 4406)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18/16/13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19/17/14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Viscosity change at 40 °C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-2.0 %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±10 %</w:t>
            </w:r>
          </w:p>
        </w:tc>
      </w:tr>
    </w:tbl>
    <w:p/>
    <w:p>
      <w:pPr>
        <w:pStyle w:val="Heading2"/>
      </w:pPr>
      <w:r>
        <w:t>4. Parts used</w:t>
      </w:r>
    </w:p>
    <w:p>
      <w:pPr>
        <w:pStyle w:val="ListBullet"/>
      </w:pPr>
      <w:r>
        <w:t>Gearbox oil filter element (2×)</w:t>
      </w:r>
    </w:p>
    <w:p>
      <w:pPr>
        <w:pStyle w:val="ListBullet"/>
      </w:pPr>
      <w:r>
        <w:t>Grease cartridges, blade bearings (8×)</w:t>
      </w:r>
    </w:p>
    <w:p>
      <w:pPr>
        <w:pStyle w:val="ListBullet"/>
      </w:pPr>
      <w:r>
        <w:t>Carbon brushes (6×)</w:t>
      </w:r>
    </w:p>
    <w:p>
      <w:pPr>
        <w:pStyle w:val="Heading2"/>
      </w:pPr>
      <w:r>
        <w:t>5. Technician comments</w:t>
      </w:r>
    </w:p>
    <w:p>
      <w:r>
        <w:t>Turbine in good overall condition. Weather allowed work on both days without wind holds. Turbine returned to service and released to the control room after a test run of 30 minutes.</w:t>
      </w:r>
    </w:p>
    <w:p>
      <w:r>
        <w:t>Report reviewed by Ben Okoye (Site Manager, Weyland Energy).</w:t>
      </w:r>
    </w:p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T-05 Annual Service Report 2026</dc:title>
  <dc:subject/>
  <dc:creator>David Chen</dc:creator>
  <cp:keywords/>
  <dc:description>generated by python-docx</dc:description>
  <cp:lastModifiedBy>David Chen</cp:lastModifiedBy>
  <cp:revision>1</cp:revision>
  <dcterms:created xsi:type="dcterms:W3CDTF">2026-05-06T10:00:00Z</dcterms:created>
  <dcterms:modified xsi:type="dcterms:W3CDTF">2026-05-09T10:00:00Z</dcterms:modified>
  <cp:category/>
</cp:coreProperties>
</file>