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T-16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2026-07-21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Aileen Brodie, Stuart Laidlaw, Callum Nisbet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33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HWS-WO-26-1738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Converter cabinet filter mats heavily soiled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wire rope shows minor wear – within limits, recheck in 6 months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Hairline crack in nacelle cover GRP near hatch – repair scheduled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196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+2.7 %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(8×)</w:t>
      </w:r>
    </w:p>
    <w:p>
      <w:pPr>
        <w:pStyle w:val="ListBullet"/>
      </w:pPr>
      <w:r>
        <w:t>Converter filter mats (4×)</w:t>
      </w:r>
    </w:p>
    <w:p>
      <w:pPr>
        <w:pStyle w:val="Heading2"/>
      </w:pPr>
      <w:r>
        <w:t>5. Technician comments</w:t>
      </w:r>
    </w:p>
    <w:p>
      <w:r>
        <w:t>Access to the tower was slow because of soft ground at the crane pad after rain; the access track needs grading.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T-16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2026-07-21T10:00:00Z</dcterms:created>
  <dcterms:modified xsi:type="dcterms:W3CDTF">2026-07-24T10:00:00Z</dcterms:modified>
  <cp:category/>
</cp:coreProperties>
</file>