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Letter of Intent</w:t>
      </w:r>
    </w:p>
    <w:p>
      <w:r>
        <w:rPr>
          <w:color w:val="1FA2A6"/>
          <w:sz w:val="25"/>
        </w:rPr>
        <w:t>Non-binding template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Priya Nair  ·  14 April 2025</w:t>
      </w:r>
    </w:p>
    <w:p>
      <w:r>
        <w:t>[Place, date]</w:t>
      </w:r>
    </w:p>
    <w:p>
      <w:r>
        <w:t>Dear [name],</w:t>
      </w:r>
    </w:p>
    <w:p>
      <w:r>
        <w:t>Weyland Energy GmbH intends to award [scope] for the [project] to [company] subject to the terms set out below.</w:t>
      </w:r>
    </w:p>
    <w:p>
      <w:pPr>
        <w:pStyle w:val="ListBullet"/>
      </w:pPr>
      <w:r>
        <w:t>Indicative price: [EUR]</w:t>
      </w:r>
    </w:p>
    <w:p>
      <w:pPr>
        <w:pStyle w:val="ListBullet"/>
      </w:pPr>
      <w:r>
        <w:t>Target signing date of the definitive agreement: [date]</w:t>
      </w:r>
    </w:p>
    <w:p>
      <w:pPr>
        <w:pStyle w:val="ListBullet"/>
      </w:pPr>
      <w:r>
        <w:t>Exclusivity: [none / until date]</w:t>
      </w:r>
    </w:p>
    <w:p>
      <w:pPr>
        <w:pStyle w:val="ListBullet"/>
      </w:pPr>
      <w:r>
        <w:t>Costs: each party bears its own costs</w:t>
      </w:r>
    </w:p>
    <w:p>
      <w:r>
        <w:t>This letter is non-binding except for the confidentiality, costs and governing law paragraphs.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Letter of Intent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of Intent</dc:title>
  <dc:subject>Non-binding template</dc:subject>
  <dc:creator>Priya Nair</dc:creator>
  <cp:keywords>template</cp:keywords>
  <dc:description>generated by python-docx</dc:description>
  <cp:lastModifiedBy>Priya Nair</cp:lastModifiedBy>
  <cp:revision>1</cp:revision>
  <dcterms:created xsi:type="dcterms:W3CDTF">2024-05-02T10:00:00Z</dcterms:created>
  <dcterms:modified xsi:type="dcterms:W3CDTF">2025-04-14T10:00:00Z</dcterms:modified>
  <cp:category/>
</cp:coreProperties>
</file>