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Request for Quotation – [Title]</w:t>
      </w:r>
    </w:p>
    <w:p>
      <w:r>
        <w:rPr>
          <w:color w:val="1FA2A6"/>
          <w:sz w:val="25"/>
        </w:rPr>
        <w:t>Template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27 November 2025  ·  WE-PRC-TPL-002</w:t>
      </w:r>
    </w:p>
    <w:p>
      <w:r>
        <w:rPr>
          <w:i/>
        </w:rPr>
        <w:t>Template – replace text in square brackets. Keep section numbering.</w:t>
      </w:r>
    </w:p>
    <w:p>
      <w:pPr>
        <w:pStyle w:val="Heading1"/>
      </w:pPr>
      <w:r>
        <w:t>1. Invitation</w:t>
      </w:r>
    </w:p>
    <w:p>
      <w:r>
        <w:t>Weyland Energy GmbH invites [Supplier name] to submit a quotation for [scope] for the [project / site]. Reference: [RFQ number]. Deadline for submission: [date, 12:00 CET] via the Weyland supplier portal.</w:t>
      </w:r>
    </w:p>
    <w:p>
      <w:pPr>
        <w:pStyle w:val="Heading1"/>
      </w:pPr>
      <w:r>
        <w:t>2. Scope of supply</w:t>
      </w:r>
    </w:p>
    <w:p>
      <w:r>
        <w:t>[Short description, quantities, delivery location, required dates. Attach the technical specification as Annex A.]</w:t>
      </w:r>
    </w:p>
    <w:p>
      <w:pPr>
        <w:pStyle w:val="Heading1"/>
      </w:pPr>
      <w:r>
        <w:t>3. Commercial conditions</w:t>
      </w:r>
    </w:p>
    <w:p>
      <w:pPr>
        <w:pStyle w:val="ListBullet"/>
      </w:pPr>
      <w:r>
        <w:t>Prices in EUR (or GBP for UK services), fixed, excl. VAT</w:t>
      </w:r>
    </w:p>
    <w:p>
      <w:pPr>
        <w:pStyle w:val="ListBullet"/>
      </w:pPr>
      <w:r>
        <w:t>Delivery terms: [Incoterms 2020 rule, e.g. DAP Port of Eastholm]</w:t>
      </w:r>
    </w:p>
    <w:p>
      <w:pPr>
        <w:pStyle w:val="ListBullet"/>
      </w:pPr>
      <w:r>
        <w:t>Payment terms: 30 days net after receipt of correct invoice</w:t>
      </w:r>
    </w:p>
    <w:p>
      <w:pPr>
        <w:pStyle w:val="ListBullet"/>
      </w:pPr>
      <w:r>
        <w:t>Weyland General Terms of Purchase (version 2025) apply</w:t>
      </w:r>
    </w:p>
    <w:p>
      <w:pPr>
        <w:pStyle w:val="ListBullet"/>
      </w:pPr>
      <w:r>
        <w:t>Validity of offer: 90 days</w:t>
      </w:r>
    </w:p>
    <w:p>
      <w:pPr>
        <w:pStyle w:val="Heading1"/>
      </w:pPr>
      <w:r>
        <w:t>4. 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[40 %]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Technical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[30 %]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HSE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[10 %]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Schedule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[10 %]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Sustainability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[10 %]</w:t>
            </w:r>
          </w:p>
        </w:tc>
      </w:tr>
    </w:tbl>
    <w:p/>
    <w:p>
      <w:pPr>
        <w:pStyle w:val="Heading1"/>
      </w:pPr>
      <w:r>
        <w:t>5. Required documents</w:t>
      </w:r>
    </w:p>
    <w:p>
      <w:pPr>
        <w:pStyle w:val="ListBullet"/>
      </w:pPr>
      <w:r>
        <w:t>Priced schedule (Annex B)</w:t>
      </w:r>
    </w:p>
    <w:p>
      <w:pPr>
        <w:pStyle w:val="ListBullet"/>
      </w:pPr>
      <w:r>
        <w:t>Method statement</w:t>
      </w:r>
    </w:p>
    <w:p>
      <w:pPr>
        <w:pStyle w:val="ListBullet"/>
      </w:pPr>
      <w:r>
        <w:t>HSE statistics last three years (LTIF, TRIF)</w:t>
      </w:r>
    </w:p>
    <w:p>
      <w:pPr>
        <w:pStyle w:val="ListBullet"/>
      </w:pPr>
      <w:r>
        <w:t>Signed Supplier Code of Conduct</w:t>
      </w:r>
    </w:p>
    <w:p>
      <w:pPr>
        <w:pStyle w:val="ListBullet"/>
      </w:pPr>
      <w:r>
        <w:t>Insurance certificates</w:t>
      </w:r>
    </w:p>
    <w:p>
      <w:pPr>
        <w:pStyle w:val="Heading1"/>
      </w:pPr>
      <w:r>
        <w:t>6. Contact</w:t>
      </w:r>
    </w:p>
    <w:p>
      <w:r>
        <w:t>All questions in writing to [buyer name], [e-mail]. Answers are shared anonymously with all bidders.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Request for Quotation – [Title]  ·  WE-PRC-TPL-002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Quotation – [Title]</dc:title>
  <dc:subject>Template</dc:subject>
  <dc:creator>Elena Márquez</dc:creator>
  <cp:keywords>template</cp:keywords>
  <dc:description>generated by python-docx</dc:description>
  <cp:lastModifiedBy>Elena Márquez</cp:lastModifiedBy>
  <cp:revision>1</cp:revision>
  <dcterms:created xsi:type="dcterms:W3CDTF">2025-06-10T10:00:00Z</dcterms:created>
  <dcterms:modified xsi:type="dcterms:W3CDTF">2025-11-27T10:00:00Z</dcterms:modified>
  <cp:category/>
</cp:coreProperties>
</file>