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Who will build it – and how long will it last?</w:t>
      </w:r>
    </w:p>
    <w:p>
      <w:r>
        <w:rPr>
          <w:color w:val="1FA2A6"/>
          <w:sz w:val="25"/>
        </w:rPr>
        <w:t>Keynote, North Sea Energy Summit 2026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Dr. Amara Okafor  ·  18 August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1FA2A6"/>
            </w:tcBorders>
          </w:tcPr>
          <w:p>
            <w:r/>
            <w:r>
              <w:rPr>
                <w:sz w:val="19"/>
              </w:rPr>
              <w:t>Opening keynote · North Sea Energy Summit 2026 · Hall B, 22 September, 09:15 · 18 minutes</w:t>
            </w:r>
          </w:p>
        </w:tc>
      </w:tr>
    </w:tbl>
    <w:p/>
    <w:p>
      <w:pPr>
        <w:pStyle w:val="Heading1"/>
      </w:pPr>
      <w:r>
        <w:t>Opening</w:t>
      </w:r>
    </w:p>
    <w:p>
      <w:r>
        <w:t>[Start with Harrow Bay picture – monopiles, substation]</w:t>
      </w:r>
    </w:p>
    <w:p>
      <w:pPr>
        <w:pStyle w:val="ListBullet"/>
      </w:pPr>
      <w:r>
        <w:t>Build: supply chain is the bottleneck (cable story? – check with Priya what we can say)</w:t>
      </w:r>
    </w:p>
    <w:p>
      <w:pPr>
        <w:pStyle w:val="ListBullet"/>
      </w:pPr>
      <w:r>
        <w:t>Partner: Arcturus PPA + hydrogen</w:t>
      </w:r>
    </w:p>
    <w:p>
      <w:pPr>
        <w:pStyle w:val="ListBullet"/>
      </w:pPr>
      <w:r>
        <w:t>Last: communities, safety</w:t>
      </w:r>
    </w:p>
    <w:p>
      <w:pPr>
        <w:pStyle w:val="ListBullet"/>
      </w:pPr>
      <w:r>
        <w:t>Close: who builds it, how long it lasts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Who will build it – and how long will it last?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 will build it – and how long will it last?</dc:title>
  <dc:subject>Keynote, North Sea Energy Summit 2026</dc:subject>
  <dc:creator>Dr. Amara Okafor</dc:creator>
  <cp:keywords>final</cp:keywords>
  <dc:description>generated by python-docx</dc:description>
  <cp:lastModifiedBy>Dr. Amara Okafor</cp:lastModifiedBy>
  <cp:revision>1</cp:revision>
  <dcterms:created xsi:type="dcterms:W3CDTF">2026-08-18T10:00:00Z</dcterms:created>
  <dcterms:modified xsi:type="dcterms:W3CDTF">2026-08-18T10:00:00Z</dcterms:modified>
  <cp:category/>
</cp:coreProperties>
</file>