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  <Override PartName="/word/media/rId41.png" ContentType="image/png"/>
  <Override PartName="/word/media/rId38.png" ContentType="image/png"/>
  <Override PartName="/word/media/rId32.png" ContentType="image/png"/>
  <Override PartName="/word/media/rId47.png" ContentType="image/png"/>
  <Override PartName="/word/media/rId35.png" ContentType="image/png"/>
  <Override PartName="/word/media/rId44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Figures</w:t>
      </w:r>
      <w:r>
        <w:t xml:space="preserve"> </w:t>
      </w:r>
      <w:r>
        <w:t xml:space="preserve">and</w:t>
      </w:r>
      <w:r>
        <w:t xml:space="preserve"> </w:t>
      </w:r>
      <w:r>
        <w:t xml:space="preserve">Tables:</w:t>
      </w:r>
      <w:r>
        <w:t xml:space="preserve"> </w:t>
      </w:r>
      <w:r>
        <w:t xml:space="preserve">Posterior</w:t>
      </w:r>
      <w:r>
        <w:t xml:space="preserve"> </w:t>
      </w:r>
      <w:r>
        <w:t xml:space="preserve">Predictive</w:t>
      </w:r>
      <w:r>
        <w:t xml:space="preserve"> </w:t>
      </w:r>
      <w:r>
        <w:t xml:space="preserve">Checks</w:t>
      </w:r>
    </w:p>
    <w:p>
      <w:pPr>
        <w:pStyle w:val="Date"/>
      </w:pPr>
      <w:r>
        <w:t xml:space="preserve">Updated:</w:t>
      </w:r>
      <w:r>
        <w:t xml:space="preserve"> </w:t>
      </w:r>
      <w:r>
        <w:t xml:space="preserve">2024-04-06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1. Regression of observed vs. 95% posterior predictive interval () for hatchery origin spawner count s_{H} used in to estimate proportion of hatchery origin spawners." title="" id="21" name="Picture"/>
            <a:graphic>
              <a:graphicData uri="http://schemas.openxmlformats.org/drawingml/2006/picture">
                <pic:pic>
                  <pic:nvPicPr>
                    <pic:cNvPr descr="results/Results_2024-04-06/H_PPC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S1. Regression of observed vs. 95% posterior predictive interval () for hatchery origin spawner count</w:t>
      </w:r>
      <w:r>
        <w:t xml:space="preserve"> </w:t>
      </w:r>
      <m:oMath>
        <m:sSub>
          <m:e>
            <m:r>
              <m:t>s</m:t>
            </m:r>
          </m:e>
          <m:sub>
            <m:r>
              <m:t>H</m:t>
            </m:r>
          </m:sub>
        </m:sSub>
      </m:oMath>
      <w:r>
        <w:t xml:space="preserve"> </w:t>
      </w:r>
      <w:r>
        <w:t xml:space="preserve">used in to estimate proportion of hatchery origin spawners.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2. Regression of observed vs. 95% posterior predictive interval for female spawner count s_{F} used in to estimate proportion of female spawners." title="" id="24" name="Picture"/>
            <a:graphic>
              <a:graphicData uri="http://schemas.openxmlformats.org/drawingml/2006/picture">
                <pic:pic>
                  <pic:nvPicPr>
                    <pic:cNvPr descr="results/Results_2024-04-06/F_PPC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S2. Regression of observed vs. 95% posterior predictive interval for female spawner count</w:t>
      </w:r>
      <w:r>
        <w:t xml:space="preserve"> </w:t>
      </w:r>
      <m:oMath>
        <m:sSub>
          <m:e>
            <m:r>
              <m:t>s</m:t>
            </m:r>
          </m:e>
          <m:sub>
            <m:r>
              <m:t>F</m:t>
            </m:r>
          </m:sub>
        </m:sSub>
      </m:oMath>
      <w:r>
        <w:t xml:space="preserve"> </w:t>
      </w:r>
      <w:r>
        <w:t xml:space="preserve">used in to estimate proportion of female spawners.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3. Regression of observed vs. 95% posterior predictive interval for recaptures m used in mark recapture estimates of spawner abundance." title="" id="27" name="Picture"/>
            <a:graphic>
              <a:graphicData uri="http://schemas.openxmlformats.org/drawingml/2006/picture">
                <pic:pic>
                  <pic:nvPicPr>
                    <pic:cNvPr descr="results/Results_2024-04-06/m_PPC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S3. Regression of observed vs. 95% posterior predictive interval for recaptures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used in mark recapture estimates of spawner abundance.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4. Regression of observed vs. 95% posterior predictive interval for for marks n1 used in mark recapture estimates of spawner abundance." title="" id="30" name="Picture"/>
            <a:graphic>
              <a:graphicData uri="http://schemas.openxmlformats.org/drawingml/2006/picture">
                <pic:pic>
                  <pic:nvPicPr>
                    <pic:cNvPr descr="results/Results_2024-04-06/n1_PPC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S4. Regression of observed vs. 95% posterior predictive interval for for marks</w:t>
      </w:r>
      <w:r>
        <w:t xml:space="preserve"> </w:t>
      </w:r>
      <m:oMath>
        <m:r>
          <m:t>n</m:t>
        </m:r>
        <m:r>
          <m:t>1</m:t>
        </m:r>
      </m:oMath>
      <w:r>
        <w:t xml:space="preserve"> </w:t>
      </w:r>
      <w:r>
        <w:t xml:space="preserve">used in mark recapture estimates of spawner abundance.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5. Regression of observed vs. 95% posterior predictive interval for index redd counts r_{I}." title="" id="33" name="Picture"/>
            <a:graphic>
              <a:graphicData uri="http://schemas.openxmlformats.org/drawingml/2006/picture">
                <pic:pic>
                  <pic:nvPicPr>
                    <pic:cNvPr descr="results/Results_2024-04-06/Y2_PPC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S5. Regression of observed vs. 95% posterior predictive interval for index redd counts</w:t>
      </w:r>
      <w:r>
        <w:t xml:space="preserve"> </w:t>
      </w:r>
      <m:oMath>
        <m:sSub>
          <m:e>
            <m:r>
              <m:t>r</m:t>
            </m:r>
          </m:e>
          <m:sub>
            <m:r>
              <m:t>I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6. Regression of observed vs. 95% posterior predictive interval for GRTS redd counts r. Both x and y axes are log10 transformed and a constant of 1 was added to observations and predictions to aid visualization. Coloring depicts observations within and outside of the 95% PPI. A jitter was applied to x values." title="" id="36" name="Picture"/>
            <a:graphic>
              <a:graphicData uri="http://schemas.openxmlformats.org/drawingml/2006/picture">
                <pic:pic>
                  <pic:nvPicPr>
                    <pic:cNvPr descr="results/Results_2024-04-06/Y_PPC_v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S6. Regression of observed vs. 95% posterior predictive interval for GRTS redd counts</w:t>
      </w:r>
      <w:r>
        <w:t xml:space="preserve"> </w:t>
      </w:r>
      <m:oMath>
        <m:r>
          <m:t>r</m:t>
        </m:r>
      </m:oMath>
      <w:r>
        <w:t xml:space="preserve">. Both x and y axes are log10 transformed and a constant of 1 was added to observations and predictions to aid visualization. Coloring depicts observations within and outside of the 95% PPI. A jitter was applied to x values.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7. Regression of observed vs. 95% posterior predictive interval for the trap and haul census wild adult coho salmon count T_{W}." title="" id="39" name="Picture"/>
            <a:graphic>
              <a:graphicData uri="http://schemas.openxmlformats.org/drawingml/2006/picture">
                <pic:pic>
                  <pic:nvPicPr>
                    <pic:cNvPr descr="results/Results_2024-04-06/TH_a_UM_PPC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S7. Regression of observed vs. 95% posterior predictive interval for the trap and haul census wild adult coho salmon count</w:t>
      </w:r>
      <w:r>
        <w:t xml:space="preserve"> </w:t>
      </w:r>
      <m:oMath>
        <m:sSub>
          <m:e>
            <m:r>
              <m:t>T</m:t>
            </m:r>
          </m:e>
          <m:sub>
            <m:r>
              <m:t>W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8. Regression of observed vs. 95% posterior predictive interval for the trap and haul census hatchery adult coho salmon count T_{H}." title="" id="42" name="Picture"/>
            <a:graphic>
              <a:graphicData uri="http://schemas.openxmlformats.org/drawingml/2006/picture">
                <pic:pic>
                  <pic:nvPicPr>
                    <pic:cNvPr descr="results/Results_2024-04-06/TH_a_M_PP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S8. Regression of observed vs. 95% posterior predictive interval for the trap and haul census hatchery adult coho salmon count</w:t>
      </w:r>
      <w:r>
        <w:t xml:space="preserve"> </w:t>
      </w:r>
      <m:oMath>
        <m:sSub>
          <m:e>
            <m:r>
              <m:t>T</m:t>
            </m:r>
          </m:e>
          <m:sub>
            <m:r>
              <m:t>H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9. Regression of observed vs. 95% posterior predictive interval for the catch record card point estimate of hatchery adult coho salmon catch c used in to estimate exploitation rates occuring upstream of dams after the release of trap-and-haul adults." title="" id="45" name="Picture"/>
            <a:graphic>
              <a:graphicData uri="http://schemas.openxmlformats.org/drawingml/2006/picture">
                <pic:pic>
                  <pic:nvPicPr>
                    <pic:cNvPr descr="results/Results_2024-04-06/catch_a_M_mu_PPC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S9. Regression of observed vs. 95% posterior predictive interval for the catch record card point estimate of hatchery adult coho salmon catch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used in to estimate exploitation rates occuring upstream of dams after the release of trap-and-haul adults.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 S10. Regression of observed vs. 95% posterior predictive interval for GRTS redd counts r. Panels are years (rows) and subpopulations (columns) and data are individual reach-level redd counts." title="" id="48" name="Picture"/>
            <a:graphic>
              <a:graphicData uri="http://schemas.openxmlformats.org/drawingml/2006/picture">
                <pic:pic>
                  <pic:nvPicPr>
                    <pic:cNvPr descr="results/Results_2024-04-06/Y_PP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S10. Regression of observed vs. 95% posterior predictive interval for GRTS redd counts</w:t>
      </w:r>
      <w:r>
        <w:t xml:space="preserve"> </w:t>
      </w:r>
      <m:oMath>
        <m:r>
          <m:t>r</m:t>
        </m:r>
      </m:oMath>
      <w:r>
        <w:t xml:space="preserve">. Panels are years (rows) and subpopulations (columns) and data are individual reach-level redd counts.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5" Target="media/rId35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Figures and Tables: Posterior Predictive Checks</dc:title>
  <dc:creator/>
  <cp:keywords/>
  <dcterms:created xsi:type="dcterms:W3CDTF">2024-04-06T20:48:04Z</dcterms:created>
  <dcterms:modified xsi:type="dcterms:W3CDTF">2024-04-06T20:48:04Z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Updated: 2024-04-06</vt:lpwstr>
  </property>
  <property fmtid="{D5CDD505-2E9C-101B-9397-08002B2CF9AE}" pid="3" name="output">
    <vt:lpwstr>word_document</vt:lpwstr>
  </property>
</Properties>
</file>