
<file path=[Content_Types].xml><?xml version="1.0" encoding="utf-8"?>
<Types xmlns="http://schemas.openxmlformats.org/package/2006/content-types">
  <Default ContentType="application/vnd.openxmlformats-officedocument.oleObject" Extension="bin"/>
  <Default ContentType="image/x-emf" Extension="em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app.xml" Type="http://schemas.openxmlformats.org/officeDocument/2006/relationships/extended-properties"/><Relationship Id="rId2" Target="docProps/core.xml" Type="http://schemas.openxmlformats.org/package/2006/relationships/metadata/core-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b/>
          <w:bCs/>
          <w:color w:val="000000" w:themeColor="text1"/>
          <w:sz w:val="52"/>
          <w:szCs w:val="52"/>
          <w14:textFill>
            <w14:solidFill>
              <w14:schemeClr w14:val="tx1"/>
            </w14:solidFill>
          </w14:textFill>
        </w:rPr>
      </w:pPr>
    </w:p>
    <w:p>
      <w:pPr>
        <w:rPr>
          <w:rFonts w:hint="eastAsia" w:ascii="宋体" w:hAnsi="宋体" w:eastAsia="宋体" w:cs="宋体"/>
          <w:b/>
          <w:bCs/>
          <w:color w:val="000000" w:themeColor="text1"/>
          <w:sz w:val="44"/>
          <w:szCs w:val="44"/>
          <w14:textFill>
            <w14:solidFill>
              <w14:schemeClr w14:val="tx1"/>
            </w14:solidFill>
          </w14:textFill>
        </w:rPr>
      </w:pPr>
    </w:p>
    <w:p>
      <w:pPr>
        <w:jc w:val="center"/>
        <w:rPr>
          <w:rFonts w:hint="eastAsia" w:ascii="宋体" w:hAnsi="宋体" w:cs="宋体"/>
          <w:b/>
          <w:bCs/>
          <w:color w:val="000000" w:themeColor="text1"/>
          <w:sz w:val="52"/>
          <w:szCs w:val="52"/>
          <w:lang w:val="en-US" w:eastAsia="zh-CN"/>
          <w14:textFill>
            <w14:solidFill>
              <w14:schemeClr w14:val="tx1"/>
            </w14:solidFill>
          </w14:textFill>
        </w:rPr>
      </w:pPr>
      <w:r>
        <w:rPr>
          <w:rFonts w:hint="eastAsia" w:ascii="宋体" w:hAnsi="宋体" w:cs="宋体"/>
          <w:b/>
          <w:bCs/>
          <w:color w:val="000000" w:themeColor="text1"/>
          <w:sz w:val="52"/>
          <w:szCs w:val="52"/>
          <w:lang w:val="en-US" w:eastAsia="zh-CN"/>
          <w14:textFill>
            <w14:solidFill>
              <w14:schemeClr w14:val="tx1"/>
            </w14:solidFill>
          </w14:textFill>
        </w:rPr>
        <w:t>支持微服务架构的工业应用开发框架</w:t>
      </w:r>
    </w:p>
    <w:p>
      <w:pPr>
        <w:jc w:val="center"/>
        <w:rPr>
          <w:rFonts w:hint="default" w:ascii="宋体" w:hAnsi="宋体" w:cs="宋体"/>
          <w:b/>
          <w:bCs/>
          <w:color w:val="000000" w:themeColor="text1"/>
          <w:sz w:val="52"/>
          <w:szCs w:val="52"/>
          <w:lang w:val="en-US" w:eastAsia="zh-CN"/>
          <w14:textFill>
            <w14:solidFill>
              <w14:schemeClr w14:val="tx1"/>
            </w14:solidFill>
          </w14:textFill>
        </w:rPr>
      </w:pPr>
      <w:r>
        <w:rPr>
          <w:rFonts w:hint="eastAsia" w:ascii="宋体" w:hAnsi="宋体" w:cs="宋体"/>
          <w:b/>
          <w:bCs/>
          <w:color w:val="000000" w:themeColor="text1"/>
          <w:sz w:val="52"/>
          <w:szCs w:val="52"/>
          <w:lang w:val="en-US" w:eastAsia="zh-CN"/>
          <w14:textFill>
            <w14:solidFill>
              <w14:schemeClr w14:val="tx1"/>
            </w14:solidFill>
          </w14:textFill>
        </w:rPr>
        <w:t>用户手册</w:t>
      </w:r>
    </w:p>
    <w:p>
      <w:pPr>
        <w:jc w:val="center"/>
        <w:rPr>
          <w:rFonts w:hint="eastAsia" w:ascii="宋体" w:hAnsi="宋体" w:eastAsia="宋体" w:cs="宋体"/>
          <w:b/>
          <w:bCs/>
          <w:color w:val="000000" w:themeColor="text1"/>
          <w:sz w:val="44"/>
          <w:szCs w:val="44"/>
          <w14:textFill>
            <w14:solidFill>
              <w14:schemeClr w14:val="tx1"/>
            </w14:solidFill>
          </w14:textFill>
        </w:rPr>
      </w:pPr>
    </w:p>
    <w:p>
      <w:pPr>
        <w:jc w:val="center"/>
        <w:rPr>
          <w:rFonts w:hint="eastAsia" w:ascii="宋体" w:hAnsi="宋体" w:eastAsia="宋体" w:cs="宋体"/>
          <w:b/>
          <w:bCs/>
          <w:color w:val="000000" w:themeColor="text1"/>
          <w:sz w:val="44"/>
          <w:szCs w:val="44"/>
          <w14:textFill>
            <w14:solidFill>
              <w14:schemeClr w14:val="tx1"/>
            </w14:solidFill>
          </w14:textFill>
        </w:rPr>
      </w:pPr>
    </w:p>
    <w:p>
      <w:pPr>
        <w:jc w:val="center"/>
        <w:rPr>
          <w:rFonts w:hint="eastAsia" w:ascii="宋体" w:hAnsi="宋体" w:eastAsia="宋体" w:cs="宋体"/>
          <w:b/>
          <w:bCs/>
          <w:color w:val="000000" w:themeColor="text1"/>
          <w:sz w:val="44"/>
          <w:szCs w:val="44"/>
          <w:lang w:eastAsia="zh-CN"/>
          <w14:textFill>
            <w14:solidFill>
              <w14:schemeClr w14:val="tx1"/>
            </w14:solidFill>
          </w14:textFill>
        </w:rPr>
      </w:pPr>
    </w:p>
    <w:p>
      <w:pPr>
        <w:jc w:val="center"/>
        <w:rPr>
          <w:rFonts w:hint="eastAsia" w:ascii="宋体" w:hAnsi="宋体" w:eastAsia="宋体" w:cs="宋体"/>
          <w:b/>
          <w:bCs/>
          <w:color w:val="000000" w:themeColor="text1"/>
          <w:sz w:val="44"/>
          <w:szCs w:val="44"/>
          <w14:textFill>
            <w14:solidFill>
              <w14:schemeClr w14:val="tx1"/>
            </w14:solidFill>
          </w14:textFill>
        </w:rPr>
      </w:pPr>
    </w:p>
    <w:p>
      <w:pPr>
        <w:jc w:val="center"/>
        <w:rPr>
          <w:rFonts w:hint="eastAsia" w:ascii="宋体" w:hAnsi="宋体" w:eastAsia="宋体" w:cs="宋体"/>
          <w:b/>
          <w:bCs/>
          <w:color w:val="000000" w:themeColor="text1"/>
          <w:sz w:val="44"/>
          <w:szCs w:val="44"/>
          <w14:textFill>
            <w14:solidFill>
              <w14:schemeClr w14:val="tx1"/>
            </w14:solidFill>
          </w14:textFill>
        </w:rPr>
      </w:pPr>
    </w:p>
    <w:p>
      <w:pPr>
        <w:jc w:val="center"/>
        <w:rPr>
          <w:rFonts w:hint="eastAsia" w:ascii="宋体" w:hAnsi="宋体" w:eastAsia="宋体" w:cs="宋体"/>
          <w:b/>
          <w:bCs/>
          <w:color w:val="000000" w:themeColor="text1"/>
          <w:sz w:val="44"/>
          <w:szCs w:val="44"/>
          <w14:textFill>
            <w14:solidFill>
              <w14:schemeClr w14:val="tx1"/>
            </w14:solidFill>
          </w14:textFill>
        </w:rPr>
      </w:pPr>
    </w:p>
    <w:p>
      <w:pPr>
        <w:jc w:val="center"/>
        <w:rPr>
          <w:rFonts w:hint="eastAsia" w:ascii="宋体" w:hAnsi="宋体" w:eastAsia="宋体" w:cs="宋体"/>
          <w:b/>
          <w:bCs/>
          <w:color w:val="000000" w:themeColor="text1"/>
          <w:sz w:val="44"/>
          <w:szCs w:val="44"/>
          <w14:textFill>
            <w14:solidFill>
              <w14:schemeClr w14:val="tx1"/>
            </w14:solidFill>
          </w14:textFill>
        </w:rPr>
      </w:pPr>
    </w:p>
    <w:p>
      <w:pPr>
        <w:jc w:val="center"/>
        <w:rPr>
          <w:rFonts w:hint="eastAsia" w:ascii="宋体" w:hAnsi="宋体" w:eastAsia="宋体" w:cs="宋体"/>
          <w:b/>
          <w:bCs/>
          <w:color w:val="000000" w:themeColor="text1"/>
          <w:sz w:val="44"/>
          <w:szCs w:val="44"/>
          <w14:textFill>
            <w14:solidFill>
              <w14:schemeClr w14:val="tx1"/>
            </w14:solidFill>
          </w14:textFill>
        </w:rPr>
      </w:pPr>
    </w:p>
    <w:p>
      <w:pPr>
        <w:jc w:val="center"/>
        <w:rPr>
          <w:rFonts w:hint="eastAsia" w:ascii="宋体" w:hAnsi="宋体" w:eastAsia="宋体" w:cs="宋体"/>
          <w:b/>
          <w:bCs/>
          <w:color w:val="000000" w:themeColor="text1"/>
          <w:sz w:val="44"/>
          <w:szCs w:val="44"/>
          <w14:textFill>
            <w14:solidFill>
              <w14:schemeClr w14:val="tx1"/>
            </w14:solidFill>
          </w14:textFill>
        </w:rPr>
      </w:pPr>
      <w:r>
        <w:rPr>
          <w:rFonts w:hint="eastAsia" w:ascii="宋体" w:hAnsi="宋体" w:eastAsia="宋体" w:cs="宋体"/>
          <w:b/>
          <w:bCs/>
          <w:color w:val="000000" w:themeColor="text1"/>
          <w:sz w:val="44"/>
          <w:szCs w:val="44"/>
          <w:lang w:eastAsia="zh-CN"/>
          <w14:textFill>
            <w14:solidFill>
              <w14:schemeClr w14:val="tx1"/>
            </w14:solidFill>
          </w14:textFill>
        </w:rPr>
        <w:drawing>
          <wp:inline distT="0" distB="0" distL="114300" distR="114300">
            <wp:extent cx="2731770" cy="441960"/>
            <wp:effectExtent l="0" t="0" r="11430" b="15240"/>
            <wp:docPr id="2" name="图片 2" descr="lo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1"/>
                    <pic:cNvPicPr>
                      <a:picLocks noChangeAspect="1"/>
                    </pic:cNvPicPr>
                  </pic:nvPicPr>
                  <pic:blipFill>
                    <a:blip r:embed="rId12"/>
                    <a:stretch>
                      <a:fillRect/>
                    </a:stretch>
                  </pic:blipFill>
                  <pic:spPr>
                    <a:xfrm>
                      <a:off x="0" y="0"/>
                      <a:ext cx="2731770" cy="441960"/>
                    </a:xfrm>
                    <a:prstGeom prst="rect">
                      <a:avLst/>
                    </a:prstGeom>
                  </pic:spPr>
                </pic:pic>
              </a:graphicData>
            </a:graphic>
          </wp:inline>
        </w:drawing>
      </w:r>
    </w:p>
    <w:p>
      <w:pPr>
        <w:pStyle w:val="104"/>
        <w:jc w:val="center"/>
        <w:rPr>
          <w:rFonts w:hint="eastAsia" w:ascii="宋体" w:hAnsi="宋体" w:eastAsia="宋体" w:cs="宋体"/>
          <w:color w:val="000000" w:themeColor="text1"/>
          <w:sz w:val="36"/>
          <w:szCs w:val="36"/>
          <w14:textFill>
            <w14:solidFill>
              <w14:schemeClr w14:val="tx1"/>
            </w14:solidFill>
          </w14:textFill>
        </w:rPr>
      </w:pPr>
      <w:r>
        <w:rPr>
          <w:rFonts w:hint="eastAsia" w:ascii="宋体" w:hAnsi="宋体" w:eastAsia="宋体" w:cs="宋体"/>
          <w:color w:val="000000" w:themeColor="text1"/>
          <w:sz w:val="36"/>
          <w:szCs w:val="36"/>
          <w:lang w:val="en-US" w:eastAsia="zh-CN"/>
          <w14:textFill>
            <w14:solidFill>
              <w14:schemeClr w14:val="tx1"/>
            </w14:solidFill>
          </w14:textFill>
        </w:rPr>
        <w:t xml:space="preserve"> </w:t>
      </w:r>
      <w:r>
        <w:rPr>
          <w:rFonts w:hint="eastAsia" w:ascii="宋体" w:hAnsi="宋体" w:eastAsia="宋体" w:cs="宋体"/>
          <w:color w:val="000000" w:themeColor="text1"/>
          <w:sz w:val="36"/>
          <w:szCs w:val="36"/>
          <w14:textFill>
            <w14:solidFill>
              <w14:schemeClr w14:val="tx1"/>
            </w14:solidFill>
          </w14:textFill>
        </w:rPr>
        <w:t>南京创联智软</w:t>
      </w:r>
      <w:r>
        <w:rPr>
          <w:rFonts w:hint="eastAsia" w:ascii="宋体" w:hAnsi="宋体" w:eastAsia="宋体" w:cs="宋体"/>
          <w:color w:val="000000" w:themeColor="text1"/>
          <w:sz w:val="36"/>
          <w:szCs w:val="36"/>
          <w:lang w:val="en-US" w:eastAsia="zh-CN"/>
          <w14:textFill>
            <w14:solidFill>
              <w14:schemeClr w14:val="tx1"/>
            </w14:solidFill>
          </w14:textFill>
        </w:rPr>
        <w:t>信息</w:t>
      </w:r>
      <w:r>
        <w:rPr>
          <w:rFonts w:hint="eastAsia" w:ascii="宋体" w:hAnsi="宋体" w:eastAsia="宋体" w:cs="宋体"/>
          <w:color w:val="000000" w:themeColor="text1"/>
          <w:sz w:val="36"/>
          <w:szCs w:val="36"/>
          <w14:textFill>
            <w14:solidFill>
              <w14:schemeClr w14:val="tx1"/>
            </w14:solidFill>
          </w14:textFill>
        </w:rPr>
        <w:t>科技有限公司</w:t>
      </w:r>
    </w:p>
    <w:p>
      <w:pPr>
        <w:pStyle w:val="104"/>
        <w:jc w:val="center"/>
        <w:rPr>
          <w:rFonts w:hint="eastAsia" w:ascii="宋体" w:hAnsi="宋体" w:eastAsia="宋体" w:cs="宋体"/>
          <w:color w:val="000000" w:themeColor="text1"/>
          <w:sz w:val="36"/>
          <w:szCs w:val="36"/>
          <w14:textFill>
            <w14:solidFill>
              <w14:schemeClr w14:val="tx1"/>
            </w14:solidFill>
          </w14:textFill>
        </w:rPr>
      </w:pPr>
    </w:p>
    <w:p>
      <w:pPr>
        <w:pStyle w:val="104"/>
        <w:jc w:val="center"/>
        <w:rPr>
          <w:rFonts w:hint="eastAsia" w:ascii="宋体" w:hAnsi="宋体" w:eastAsia="宋体" w:cs="宋体"/>
          <w:color w:val="000000" w:themeColor="text1"/>
          <w:sz w:val="36"/>
          <w:szCs w:val="36"/>
          <w14:textFill>
            <w14:solidFill>
              <w14:schemeClr w14:val="tx1"/>
            </w14:solidFill>
          </w14:textFill>
        </w:rPr>
        <w:sectPr>
          <w:headerReference r:id="rId4" w:type="first"/>
          <w:footerReference r:id="rId7" w:type="first"/>
          <w:headerReference r:id="rId3" w:type="default"/>
          <w:footerReference r:id="rId5" w:type="default"/>
          <w:footerReference r:id="rId6" w:type="even"/>
          <w:pgSz w:w="11906" w:h="16838"/>
          <w:pgMar w:top="1134" w:right="1418" w:bottom="1134" w:left="1418" w:header="1134" w:footer="851" w:gutter="0"/>
          <w:cols w:space="425" w:num="1"/>
          <w:titlePg/>
          <w:docGrid w:type="lines" w:linePitch="312" w:charSpace="0"/>
        </w:sectPr>
      </w:pPr>
      <w:r>
        <w:rPr>
          <w:rFonts w:hint="eastAsia" w:ascii="宋体" w:hAnsi="宋体" w:eastAsia="宋体" w:cs="宋体"/>
          <w:color w:val="000000" w:themeColor="text1"/>
          <w:sz w:val="36"/>
          <w:szCs w:val="36"/>
          <w14:textFill>
            <w14:solidFill>
              <w14:schemeClr w14:val="tx1"/>
            </w14:solidFill>
          </w14:textFill>
        </w:rPr>
        <w:t>20</w:t>
      </w:r>
      <w:r>
        <w:rPr>
          <w:rFonts w:hint="eastAsia" w:ascii="宋体" w:hAnsi="宋体" w:cs="宋体"/>
          <w:color w:val="000000" w:themeColor="text1"/>
          <w:sz w:val="36"/>
          <w:szCs w:val="36"/>
          <w:lang w:val="en-US" w:eastAsia="zh-CN"/>
          <w14:textFill>
            <w14:solidFill>
              <w14:schemeClr w14:val="tx1"/>
            </w14:solidFill>
          </w14:textFill>
        </w:rPr>
        <w:t>20</w:t>
      </w:r>
      <w:r>
        <w:rPr>
          <w:rFonts w:hint="eastAsia" w:ascii="宋体" w:hAnsi="宋体" w:eastAsia="宋体" w:cs="宋体"/>
          <w:color w:val="000000" w:themeColor="text1"/>
          <w:sz w:val="36"/>
          <w:szCs w:val="36"/>
          <w14:textFill>
            <w14:solidFill>
              <w14:schemeClr w14:val="tx1"/>
            </w14:solidFill>
          </w14:textFill>
        </w:rPr>
        <w:t>年</w:t>
      </w:r>
      <w:r>
        <w:rPr>
          <w:rFonts w:hint="eastAsia" w:ascii="宋体" w:hAnsi="宋体" w:cs="宋体"/>
          <w:color w:val="000000" w:themeColor="text1"/>
          <w:sz w:val="36"/>
          <w:szCs w:val="36"/>
          <w:lang w:val="en-US" w:eastAsia="zh-CN"/>
          <w14:textFill>
            <w14:solidFill>
              <w14:schemeClr w14:val="tx1"/>
            </w14:solidFill>
          </w14:textFill>
        </w:rPr>
        <w:t>06</w:t>
      </w:r>
      <w:r>
        <w:rPr>
          <w:rFonts w:hint="eastAsia" w:ascii="宋体" w:hAnsi="宋体" w:eastAsia="宋体" w:cs="宋体"/>
          <w:color w:val="000000" w:themeColor="text1"/>
          <w:sz w:val="36"/>
          <w:szCs w:val="36"/>
          <w14:textFill>
            <w14:solidFill>
              <w14:schemeClr w14:val="tx1"/>
            </w14:solidFill>
          </w14:textFill>
        </w:rPr>
        <w:t>月</w:t>
      </w:r>
    </w:p>
    <w:sdt>
      <w:sdtPr>
        <w:rPr>
          <w:rFonts w:ascii="宋体" w:hAnsi="宋体" w:eastAsia="宋体" w:cs="Times New Roman"/>
          <w:kern w:val="2"/>
          <w:sz w:val="21"/>
          <w:szCs w:val="22"/>
          <w:lang w:val="en-US" w:eastAsia="zh-CN" w:bidi="ar-SA"/>
        </w:rPr>
        <w:id w:val="147477724"/>
        <w15:color w:val="DBDBDB"/>
        <w:docPartObj>
          <w:docPartGallery w:val="Table of Contents"/>
          <w:docPartUnique/>
        </w:docPartObj>
      </w:sdtPr>
      <w:sdtEndPr>
        <w:rPr>
          <w:rFonts w:hint="eastAsia" w:ascii="宋体" w:hAnsi="宋体" w:eastAsia="宋体" w:cs="宋体"/>
          <w:color w:val="000000" w:themeColor="text1"/>
          <w:kern w:val="2"/>
          <w:sz w:val="21"/>
          <w:szCs w:val="22"/>
          <w:lang w:val="en-US" w:eastAsia="zh-C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2"/>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color w:val="000000" w:themeColor="text1"/>
              <w14:textFill>
                <w14:solidFill>
                  <w14:schemeClr w14:val="tx1"/>
                </w14:solidFill>
              </w14:textFill>
            </w:rPr>
            <w:instrText xml:space="preserve">TOC \o "1-3" \h \u </w:instrText>
          </w:r>
          <w:r>
            <w:rPr>
              <w:rFonts w:hint="eastAsia" w:ascii="宋体" w:hAnsi="宋体" w:eastAsia="宋体" w:cs="宋体"/>
              <w:color w:val="000000" w:themeColor="text1"/>
              <w14:textFill>
                <w14:solidFill>
                  <w14:schemeClr w14:val="tx1"/>
                </w14:solidFill>
              </w14:textFill>
            </w:rPr>
            <w:fldChar w:fldCharType="separate"/>
          </w: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_Toc12059 </w:instrText>
          </w:r>
          <w:r>
            <w:rPr>
              <w:rFonts w:hint="eastAsia" w:ascii="宋体" w:hAnsi="宋体" w:eastAsia="宋体" w:cs="宋体"/>
            </w:rPr>
            <w:fldChar w:fldCharType="separate"/>
          </w:r>
          <w:r>
            <w:rPr>
              <w:rFonts w:hint="eastAsia" w:ascii="宋体" w:hAnsi="宋体" w:eastAsia="宋体" w:cs="宋体"/>
            </w:rPr>
            <w:t xml:space="preserve">1 </w:t>
          </w:r>
          <w:r>
            <w:rPr>
              <w:rFonts w:hint="eastAsia" w:ascii="宋体" w:hAnsi="宋体" w:eastAsia="宋体" w:cs="宋体"/>
              <w:lang w:val="en-US" w:eastAsia="zh-CN"/>
            </w:rPr>
            <w:t>引言</w:t>
          </w:r>
          <w:r>
            <w:tab/>
          </w:r>
          <w:r>
            <w:fldChar w:fldCharType="begin"/>
          </w:r>
          <w:r>
            <w:instrText xml:space="preserve"> PAGEREF _Toc12059 </w:instrText>
          </w:r>
          <w:r>
            <w:fldChar w:fldCharType="separate"/>
          </w:r>
          <w:r>
            <w:t>1</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_Toc1948 </w:instrText>
          </w:r>
          <w:r>
            <w:rPr>
              <w:rFonts w:hint="eastAsia" w:ascii="宋体" w:hAnsi="宋体" w:eastAsia="宋体" w:cs="宋体"/>
            </w:rPr>
            <w:fldChar w:fldCharType="separate"/>
          </w:r>
          <w:r>
            <w:rPr>
              <w:rFonts w:hint="eastAsia" w:ascii="宋体" w:hAnsi="宋体" w:eastAsia="宋体" w:cs="宋体"/>
            </w:rPr>
            <w:t xml:space="preserve">1.1 </w:t>
          </w:r>
          <w:r>
            <w:rPr>
              <w:rFonts w:hint="eastAsia" w:ascii="宋体" w:hAnsi="宋体" w:eastAsia="宋体" w:cs="宋体"/>
              <w:lang w:val="en-US" w:eastAsia="zh-CN"/>
            </w:rPr>
            <w:t>编写目的</w:t>
          </w:r>
          <w:r>
            <w:tab/>
          </w:r>
          <w:r>
            <w:fldChar w:fldCharType="begin"/>
          </w:r>
          <w:r>
            <w:instrText xml:space="preserve"> PAGEREF _Toc1948 </w:instrText>
          </w:r>
          <w:r>
            <w:fldChar w:fldCharType="separate"/>
          </w:r>
          <w:r>
            <w:t>1</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_Toc1594 </w:instrText>
          </w:r>
          <w:r>
            <w:rPr>
              <w:rFonts w:hint="eastAsia" w:ascii="宋体" w:hAnsi="宋体" w:eastAsia="宋体" w:cs="宋体"/>
            </w:rPr>
            <w:fldChar w:fldCharType="separate"/>
          </w:r>
          <w:r>
            <w:rPr>
              <w:rFonts w:hint="eastAsia" w:ascii="宋体" w:hAnsi="宋体" w:eastAsia="宋体" w:cs="宋体"/>
            </w:rPr>
            <w:t xml:space="preserve">1.2 </w:t>
          </w:r>
          <w:r>
            <w:rPr>
              <w:rFonts w:hint="eastAsia" w:ascii="宋体" w:hAnsi="宋体" w:eastAsia="宋体" w:cs="宋体"/>
              <w:lang w:val="en-US" w:eastAsia="zh-CN"/>
            </w:rPr>
            <w:t>适用范围</w:t>
          </w:r>
          <w:r>
            <w:tab/>
          </w:r>
          <w:r>
            <w:fldChar w:fldCharType="begin"/>
          </w:r>
          <w:r>
            <w:instrText xml:space="preserve"> PAGEREF _Toc1594 </w:instrText>
          </w:r>
          <w:r>
            <w:fldChar w:fldCharType="separate"/>
          </w:r>
          <w:r>
            <w:t>1</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2"/>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_Toc10479 </w:instrText>
          </w:r>
          <w:r>
            <w:rPr>
              <w:rFonts w:hint="eastAsia" w:ascii="宋体" w:hAnsi="宋体" w:eastAsia="宋体" w:cs="宋体"/>
            </w:rPr>
            <w:fldChar w:fldCharType="separate"/>
          </w:r>
          <w:r>
            <w:rPr>
              <w:rFonts w:hint="eastAsia" w:ascii="宋体" w:hAnsi="宋体" w:eastAsia="宋体" w:cs="宋体"/>
            </w:rPr>
            <w:t xml:space="preserve">2 </w:t>
          </w:r>
          <w:r>
            <w:rPr>
              <w:rFonts w:hint="eastAsia" w:ascii="宋体" w:hAnsi="宋体" w:cs="宋体"/>
              <w:lang w:val="en-US" w:eastAsia="zh-CN"/>
            </w:rPr>
            <w:t>系统概述</w:t>
          </w:r>
          <w:r>
            <w:tab/>
          </w:r>
          <w:r>
            <w:fldChar w:fldCharType="begin"/>
          </w:r>
          <w:r>
            <w:instrText xml:space="preserve"> PAGEREF _Toc10479 </w:instrText>
          </w:r>
          <w:r>
            <w:fldChar w:fldCharType="separate"/>
          </w:r>
          <w:r>
            <w:t>1</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2"/>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_Toc88 </w:instrText>
          </w:r>
          <w:r>
            <w:rPr>
              <w:rFonts w:hint="eastAsia" w:ascii="宋体" w:hAnsi="宋体" w:eastAsia="宋体" w:cs="宋体"/>
            </w:rPr>
            <w:fldChar w:fldCharType="separate"/>
          </w:r>
          <w:r>
            <w:rPr>
              <w:rFonts w:hint="eastAsia"/>
            </w:rPr>
            <w:t xml:space="preserve">3 </w:t>
          </w:r>
          <w:r>
            <w:rPr>
              <w:rFonts w:hint="eastAsia"/>
              <w:lang w:val="en-US" w:eastAsia="zh-CN"/>
            </w:rPr>
            <w:t>系统详细介绍</w:t>
          </w:r>
          <w:r>
            <w:tab/>
          </w:r>
          <w:r>
            <w:fldChar w:fldCharType="begin"/>
          </w:r>
          <w:r>
            <w:instrText xml:space="preserve"> PAGEREF _Toc88 </w:instrText>
          </w:r>
          <w:r>
            <w:fldChar w:fldCharType="separate"/>
          </w:r>
          <w:r>
            <w:t>2</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_Toc10738 </w:instrText>
          </w:r>
          <w:r>
            <w:rPr>
              <w:rFonts w:hint="eastAsia" w:ascii="宋体" w:hAnsi="宋体" w:eastAsia="宋体" w:cs="宋体"/>
            </w:rPr>
            <w:fldChar w:fldCharType="separate"/>
          </w:r>
          <w:r>
            <w:rPr>
              <w:rFonts w:hint="eastAsia"/>
            </w:rPr>
            <w:t xml:space="preserve">3.1 </w:t>
          </w:r>
          <w:r>
            <w:rPr>
              <w:rFonts w:hint="eastAsia"/>
              <w:lang w:val="en-US" w:eastAsia="zh-CN"/>
            </w:rPr>
            <w:t>系统架构</w:t>
          </w:r>
          <w:r>
            <w:tab/>
          </w:r>
          <w:r>
            <w:fldChar w:fldCharType="begin"/>
          </w:r>
          <w:r>
            <w:instrText xml:space="preserve"> PAGEREF _Toc10738 </w:instrText>
          </w:r>
          <w:r>
            <w:fldChar w:fldCharType="separate"/>
          </w:r>
          <w:r>
            <w:t>2</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_Toc4692 </w:instrText>
          </w:r>
          <w:r>
            <w:rPr>
              <w:rFonts w:hint="eastAsia" w:ascii="宋体" w:hAnsi="宋体" w:eastAsia="宋体" w:cs="宋体"/>
            </w:rPr>
            <w:fldChar w:fldCharType="separate"/>
          </w:r>
          <w:r>
            <w:rPr>
              <w:rFonts w:hint="eastAsia"/>
            </w:rPr>
            <w:t xml:space="preserve">3.2 </w:t>
          </w:r>
          <w:r>
            <w:rPr>
              <w:rFonts w:hint="eastAsia"/>
              <w:lang w:val="en-US" w:eastAsia="zh-CN"/>
            </w:rPr>
            <w:t>第三方数据的接入</w:t>
          </w:r>
          <w:r>
            <w:tab/>
          </w:r>
          <w:r>
            <w:fldChar w:fldCharType="begin"/>
          </w:r>
          <w:r>
            <w:instrText xml:space="preserve"> PAGEREF _Toc4692 </w:instrText>
          </w:r>
          <w:r>
            <w:fldChar w:fldCharType="separate"/>
          </w:r>
          <w:r>
            <w:t>3</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_Toc2957 </w:instrText>
          </w:r>
          <w:r>
            <w:rPr>
              <w:rFonts w:hint="eastAsia" w:ascii="宋体" w:hAnsi="宋体" w:eastAsia="宋体" w:cs="宋体"/>
            </w:rPr>
            <w:fldChar w:fldCharType="separate"/>
          </w:r>
          <w:r>
            <w:rPr>
              <w:rFonts w:hint="eastAsia"/>
            </w:rPr>
            <w:t xml:space="preserve">3.3 </w:t>
          </w:r>
          <w:r>
            <w:rPr>
              <w:rFonts w:hint="eastAsia"/>
              <w:lang w:val="en-US" w:eastAsia="zh-CN"/>
            </w:rPr>
            <w:t>业务数据配置</w:t>
          </w:r>
          <w:r>
            <w:tab/>
          </w:r>
          <w:r>
            <w:fldChar w:fldCharType="begin"/>
          </w:r>
          <w:r>
            <w:instrText xml:space="preserve"> PAGEREF _Toc2957 </w:instrText>
          </w:r>
          <w:r>
            <w:fldChar w:fldCharType="separate"/>
          </w:r>
          <w:r>
            <w:t>4</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2"/>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_Toc8944 </w:instrText>
          </w:r>
          <w:r>
            <w:rPr>
              <w:rFonts w:hint="eastAsia" w:ascii="宋体" w:hAnsi="宋体" w:eastAsia="宋体" w:cs="宋体"/>
            </w:rPr>
            <w:fldChar w:fldCharType="separate"/>
          </w:r>
          <w:r>
            <w:rPr>
              <w:rFonts w:hint="eastAsia"/>
            </w:rPr>
            <w:t xml:space="preserve">4 </w:t>
          </w:r>
          <w:r>
            <w:rPr>
              <w:rFonts w:hint="eastAsia" w:ascii="宋体" w:hAnsi="宋体" w:cs="宋体"/>
              <w:lang w:val="en-US" w:eastAsia="zh-CN"/>
            </w:rPr>
            <w:t>三员功能</w:t>
          </w:r>
          <w:r>
            <w:tab/>
          </w:r>
          <w:r>
            <w:fldChar w:fldCharType="begin"/>
          </w:r>
          <w:r>
            <w:instrText xml:space="preserve"> PAGEREF _Toc8944 </w:instrText>
          </w:r>
          <w:r>
            <w:fldChar w:fldCharType="separate"/>
          </w:r>
          <w:r>
            <w:t>4</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_Toc17678 </w:instrText>
          </w:r>
          <w:r>
            <w:rPr>
              <w:rFonts w:hint="eastAsia" w:ascii="宋体" w:hAnsi="宋体" w:eastAsia="宋体" w:cs="宋体"/>
            </w:rPr>
            <w:fldChar w:fldCharType="separate"/>
          </w:r>
          <w:r>
            <w:rPr>
              <w:rFonts w:hint="eastAsia" w:ascii="宋体" w:hAnsi="宋体" w:eastAsia="宋体" w:cs="宋体"/>
            </w:rPr>
            <w:t xml:space="preserve">4.1 </w:t>
          </w:r>
          <w:r>
            <w:rPr>
              <w:rFonts w:hint="eastAsia" w:ascii="宋体" w:hAnsi="宋体" w:cs="宋体"/>
              <w:lang w:val="en-US" w:eastAsia="zh-CN"/>
            </w:rPr>
            <w:t>系统管理员（sysadmin）</w:t>
          </w:r>
          <w:r>
            <w:tab/>
          </w:r>
          <w:r>
            <w:fldChar w:fldCharType="begin"/>
          </w:r>
          <w:r>
            <w:instrText xml:space="preserve"> PAGEREF _Toc17678 </w:instrText>
          </w:r>
          <w:r>
            <w:fldChar w:fldCharType="separate"/>
          </w:r>
          <w:r>
            <w:t>4</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_Toc4496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4.1.1 </w:t>
          </w:r>
          <w:r>
            <w:rPr>
              <w:rFonts w:hint="eastAsia" w:ascii="宋体" w:hAnsi="宋体" w:cs="宋体"/>
              <w:bCs/>
              <w:szCs w:val="28"/>
              <w:lang w:val="en-US" w:eastAsia="zh-CN"/>
            </w:rPr>
            <w:t>用户管理（不含权限）</w:t>
          </w:r>
          <w:r>
            <w:tab/>
          </w:r>
          <w:r>
            <w:fldChar w:fldCharType="begin"/>
          </w:r>
          <w:r>
            <w:instrText xml:space="preserve"> PAGEREF _Toc4496 </w:instrText>
          </w:r>
          <w:r>
            <w:fldChar w:fldCharType="separate"/>
          </w:r>
          <w:r>
            <w:t>4</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_Toc4203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4.1.2 </w:t>
          </w:r>
          <w:r>
            <w:rPr>
              <w:rFonts w:hint="eastAsia" w:ascii="宋体" w:hAnsi="宋体" w:cs="宋体"/>
              <w:bCs/>
              <w:szCs w:val="28"/>
              <w:lang w:val="en-US" w:eastAsia="zh-CN"/>
            </w:rPr>
            <w:t>字典管理</w:t>
          </w:r>
          <w:r>
            <w:tab/>
          </w:r>
          <w:r>
            <w:fldChar w:fldCharType="begin"/>
          </w:r>
          <w:r>
            <w:instrText xml:space="preserve"> PAGEREF _Toc4203 </w:instrText>
          </w:r>
          <w:r>
            <w:fldChar w:fldCharType="separate"/>
          </w:r>
          <w:r>
            <w:t>7</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_Toc12263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4.1.3 </w:t>
          </w:r>
          <w:r>
            <w:rPr>
              <w:rFonts w:hint="eastAsia" w:ascii="宋体" w:hAnsi="宋体" w:cs="宋体"/>
              <w:bCs/>
              <w:szCs w:val="28"/>
              <w:lang w:val="en-US" w:eastAsia="zh-CN"/>
            </w:rPr>
            <w:t>定时任务管理</w:t>
          </w:r>
          <w:r>
            <w:tab/>
          </w:r>
          <w:r>
            <w:fldChar w:fldCharType="begin"/>
          </w:r>
          <w:r>
            <w:instrText xml:space="preserve"> PAGEREF _Toc12263 </w:instrText>
          </w:r>
          <w:r>
            <w:fldChar w:fldCharType="separate"/>
          </w:r>
          <w:r>
            <w:t>8</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_Toc25017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4.1.4 </w:t>
          </w:r>
          <w:r>
            <w:rPr>
              <w:rFonts w:hint="eastAsia" w:ascii="宋体" w:hAnsi="宋体" w:cs="宋体"/>
              <w:bCs/>
              <w:szCs w:val="28"/>
              <w:lang w:val="en-US" w:eastAsia="zh-CN"/>
            </w:rPr>
            <w:t>领域管理</w:t>
          </w:r>
          <w:r>
            <w:tab/>
          </w:r>
          <w:r>
            <w:fldChar w:fldCharType="begin"/>
          </w:r>
          <w:r>
            <w:instrText xml:space="preserve"> PAGEREF _Toc25017 </w:instrText>
          </w:r>
          <w:r>
            <w:fldChar w:fldCharType="separate"/>
          </w:r>
          <w:r>
            <w:t>8</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_Toc11812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4.1.5 </w:t>
          </w:r>
          <w:r>
            <w:rPr>
              <w:rFonts w:hint="eastAsia" w:ascii="宋体" w:hAnsi="宋体" w:cs="宋体"/>
              <w:bCs/>
              <w:szCs w:val="28"/>
              <w:lang w:val="en-US" w:eastAsia="zh-CN"/>
            </w:rPr>
            <w:t>流程管理</w:t>
          </w:r>
          <w:r>
            <w:tab/>
          </w:r>
          <w:r>
            <w:fldChar w:fldCharType="begin"/>
          </w:r>
          <w:r>
            <w:instrText xml:space="preserve"> PAGEREF _Toc11812 </w:instrText>
          </w:r>
          <w:r>
            <w:fldChar w:fldCharType="separate"/>
          </w:r>
          <w:r>
            <w:t>8</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_Toc11056 </w:instrText>
          </w:r>
          <w:r>
            <w:rPr>
              <w:rFonts w:hint="eastAsia" w:ascii="宋体" w:hAnsi="宋体" w:eastAsia="宋体" w:cs="宋体"/>
            </w:rPr>
            <w:fldChar w:fldCharType="separate"/>
          </w:r>
          <w:r>
            <w:rPr>
              <w:rFonts w:hint="eastAsia" w:ascii="宋体" w:hAnsi="宋体" w:eastAsia="宋体" w:cs="宋体"/>
            </w:rPr>
            <w:t xml:space="preserve">4.2 </w:t>
          </w:r>
          <w:r>
            <w:rPr>
              <w:rFonts w:hint="eastAsia" w:ascii="宋体" w:hAnsi="宋体" w:cs="宋体"/>
              <w:lang w:val="en-US" w:eastAsia="zh-CN"/>
            </w:rPr>
            <w:t>安全保密员（secadmin）</w:t>
          </w:r>
          <w:r>
            <w:tab/>
          </w:r>
          <w:r>
            <w:fldChar w:fldCharType="begin"/>
          </w:r>
          <w:r>
            <w:instrText xml:space="preserve"> PAGEREF _Toc11056 </w:instrText>
          </w:r>
          <w:r>
            <w:fldChar w:fldCharType="separate"/>
          </w:r>
          <w:r>
            <w:t>9</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_Toc13654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4.2.1 </w:t>
          </w:r>
          <w:r>
            <w:rPr>
              <w:rFonts w:hint="eastAsia" w:ascii="宋体" w:hAnsi="宋体" w:cs="宋体"/>
              <w:bCs/>
              <w:szCs w:val="28"/>
              <w:lang w:val="en-US" w:eastAsia="zh-CN"/>
            </w:rPr>
            <w:t>用户管理（权限分配）</w:t>
          </w:r>
          <w:r>
            <w:tab/>
          </w:r>
          <w:r>
            <w:fldChar w:fldCharType="begin"/>
          </w:r>
          <w:r>
            <w:instrText xml:space="preserve"> PAGEREF _Toc13654 </w:instrText>
          </w:r>
          <w:r>
            <w:fldChar w:fldCharType="separate"/>
          </w:r>
          <w:r>
            <w:t>9</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_Toc23154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4.2.2 </w:t>
          </w:r>
          <w:r>
            <w:rPr>
              <w:rFonts w:hint="eastAsia" w:ascii="宋体" w:hAnsi="宋体" w:cs="宋体"/>
              <w:bCs/>
              <w:szCs w:val="28"/>
              <w:lang w:val="en-US" w:eastAsia="zh-CN"/>
            </w:rPr>
            <w:t>新增角色</w:t>
          </w:r>
          <w:r>
            <w:tab/>
          </w:r>
          <w:r>
            <w:fldChar w:fldCharType="begin"/>
          </w:r>
          <w:r>
            <w:instrText xml:space="preserve"> PAGEREF _Toc23154 </w:instrText>
          </w:r>
          <w:r>
            <w:fldChar w:fldCharType="separate"/>
          </w:r>
          <w:r>
            <w:t>9</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_Toc2595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4.2.3 </w:t>
          </w:r>
          <w:r>
            <w:rPr>
              <w:rFonts w:hint="eastAsia" w:ascii="宋体" w:hAnsi="宋体" w:cs="宋体"/>
              <w:bCs/>
              <w:szCs w:val="28"/>
              <w:lang w:val="en-US" w:eastAsia="zh-CN"/>
            </w:rPr>
            <w:t>设置密码安全策略</w:t>
          </w:r>
          <w:r>
            <w:tab/>
          </w:r>
          <w:r>
            <w:fldChar w:fldCharType="begin"/>
          </w:r>
          <w:r>
            <w:instrText xml:space="preserve"> PAGEREF _Toc2595 </w:instrText>
          </w:r>
          <w:r>
            <w:fldChar w:fldCharType="separate"/>
          </w:r>
          <w:r>
            <w:t>10</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_Toc8436 </w:instrText>
          </w:r>
          <w:r>
            <w:rPr>
              <w:rFonts w:hint="eastAsia" w:ascii="宋体" w:hAnsi="宋体" w:eastAsia="宋体" w:cs="宋体"/>
            </w:rPr>
            <w:fldChar w:fldCharType="separate"/>
          </w:r>
          <w:r>
            <w:rPr>
              <w:rFonts w:hint="eastAsia" w:ascii="宋体" w:hAnsi="宋体" w:eastAsia="宋体" w:cs="宋体"/>
            </w:rPr>
            <w:t xml:space="preserve">4.3 </w:t>
          </w:r>
          <w:r>
            <w:rPr>
              <w:rFonts w:hint="eastAsia" w:ascii="宋体" w:hAnsi="宋体" w:cs="宋体"/>
              <w:lang w:val="en-US" w:eastAsia="zh-CN"/>
            </w:rPr>
            <w:t>安全审计员（auditadmin）</w:t>
          </w:r>
          <w:r>
            <w:tab/>
          </w:r>
          <w:r>
            <w:fldChar w:fldCharType="begin"/>
          </w:r>
          <w:r>
            <w:instrText xml:space="preserve"> PAGEREF _Toc8436 </w:instrText>
          </w:r>
          <w:r>
            <w:fldChar w:fldCharType="separate"/>
          </w:r>
          <w:r>
            <w:t>10</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2"/>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_Toc8710 </w:instrText>
          </w:r>
          <w:r>
            <w:rPr>
              <w:rFonts w:hint="eastAsia" w:ascii="宋体" w:hAnsi="宋体" w:eastAsia="宋体" w:cs="宋体"/>
            </w:rPr>
            <w:fldChar w:fldCharType="separate"/>
          </w:r>
          <w:r>
            <w:rPr>
              <w:rFonts w:hint="eastAsia" w:ascii="宋体" w:hAnsi="宋体" w:eastAsia="宋体" w:cs="宋体"/>
            </w:rPr>
            <w:t xml:space="preserve">5 </w:t>
          </w:r>
          <w:r>
            <w:rPr>
              <w:rFonts w:hint="eastAsia" w:ascii="宋体" w:hAnsi="宋体" w:cs="宋体"/>
              <w:lang w:val="en-US" w:eastAsia="zh-CN"/>
            </w:rPr>
            <w:t>关键技术解决方案</w:t>
          </w:r>
          <w:r>
            <w:tab/>
          </w:r>
          <w:r>
            <w:fldChar w:fldCharType="begin"/>
          </w:r>
          <w:r>
            <w:instrText xml:space="preserve"> PAGEREF _Toc8710 </w:instrText>
          </w:r>
          <w:r>
            <w:fldChar w:fldCharType="separate"/>
          </w:r>
          <w:r>
            <w:t>10</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_Toc26803 </w:instrText>
          </w:r>
          <w:r>
            <w:rPr>
              <w:rFonts w:hint="eastAsia" w:ascii="宋体" w:hAnsi="宋体" w:eastAsia="宋体" w:cs="宋体"/>
            </w:rPr>
            <w:fldChar w:fldCharType="separate"/>
          </w:r>
          <w:r>
            <w:rPr>
              <w:rFonts w:hint="eastAsia" w:ascii="宋体" w:hAnsi="宋体" w:eastAsia="宋体" w:cs="宋体"/>
            </w:rPr>
            <w:t xml:space="preserve">5.1 </w:t>
          </w:r>
          <w:r>
            <w:rPr>
              <w:rFonts w:hint="eastAsia" w:ascii="宋体" w:hAnsi="宋体" w:cs="宋体"/>
              <w:lang w:val="en-US" w:eastAsia="zh-CN"/>
            </w:rPr>
            <w:t>分布式事务解决方案</w:t>
          </w:r>
          <w:r>
            <w:tab/>
          </w:r>
          <w:r>
            <w:fldChar w:fldCharType="begin"/>
          </w:r>
          <w:r>
            <w:instrText xml:space="preserve"> PAGEREF _Toc26803 </w:instrText>
          </w:r>
          <w:r>
            <w:fldChar w:fldCharType="separate"/>
          </w:r>
          <w:r>
            <w:t>10</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_Toc10159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5.1.1 </w:t>
          </w:r>
          <w:r>
            <w:rPr>
              <w:rFonts w:hint="eastAsia" w:ascii="宋体" w:hAnsi="宋体" w:cs="宋体"/>
              <w:bCs/>
              <w:szCs w:val="28"/>
              <w:lang w:val="en-US" w:eastAsia="zh-CN"/>
            </w:rPr>
            <w:t>分布式事务概念</w:t>
          </w:r>
          <w:r>
            <w:tab/>
          </w:r>
          <w:r>
            <w:fldChar w:fldCharType="begin"/>
          </w:r>
          <w:r>
            <w:instrText xml:space="preserve"> PAGEREF _Toc10159 </w:instrText>
          </w:r>
          <w:r>
            <w:fldChar w:fldCharType="separate"/>
          </w:r>
          <w:r>
            <w:t>10</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_Toc8100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5.1.2 </w:t>
          </w:r>
          <w:r>
            <w:rPr>
              <w:rFonts w:hint="eastAsia" w:ascii="宋体" w:hAnsi="宋体" w:cs="宋体"/>
              <w:bCs/>
              <w:szCs w:val="28"/>
              <w:lang w:val="en-US" w:eastAsia="zh-CN"/>
            </w:rPr>
            <w:t>分布式事务解决方案之2PC</w:t>
          </w:r>
          <w:r>
            <w:tab/>
          </w:r>
          <w:r>
            <w:fldChar w:fldCharType="begin"/>
          </w:r>
          <w:r>
            <w:instrText xml:space="preserve"> PAGEREF _Toc8100 </w:instrText>
          </w:r>
          <w:r>
            <w:fldChar w:fldCharType="separate"/>
          </w:r>
          <w:r>
            <w:t>11</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_Toc3901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5.1.3 </w:t>
          </w:r>
          <w:r>
            <w:rPr>
              <w:rFonts w:hint="eastAsia" w:ascii="宋体" w:hAnsi="宋体" w:cs="宋体"/>
              <w:bCs/>
              <w:szCs w:val="28"/>
              <w:lang w:val="en-US" w:eastAsia="zh-CN"/>
            </w:rPr>
            <w:t>Seata实现2PC事务</w:t>
          </w:r>
          <w:r>
            <w:tab/>
          </w:r>
          <w:r>
            <w:fldChar w:fldCharType="begin"/>
          </w:r>
          <w:r>
            <w:instrText xml:space="preserve"> PAGEREF _Toc3901 </w:instrText>
          </w:r>
          <w:r>
            <w:fldChar w:fldCharType="separate"/>
          </w:r>
          <w:r>
            <w:t>11</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_Toc6006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5.1.4 </w:t>
          </w:r>
          <w:r>
            <w:rPr>
              <w:rFonts w:hint="eastAsia"/>
              <w:lang w:val="en-US" w:eastAsia="zh-CN"/>
            </w:rPr>
            <w:t>基于</w:t>
          </w:r>
          <w:r>
            <w:rPr>
              <w:rFonts w:hint="eastAsia" w:ascii="宋体" w:hAnsi="宋体" w:cs="宋体"/>
              <w:bCs/>
              <w:szCs w:val="28"/>
              <w:lang w:val="en-US" w:eastAsia="zh-CN"/>
            </w:rPr>
            <w:t>Seata分布式事务示例</w:t>
          </w:r>
          <w:r>
            <w:tab/>
          </w:r>
          <w:r>
            <w:fldChar w:fldCharType="begin"/>
          </w:r>
          <w:r>
            <w:instrText xml:space="preserve"> PAGEREF _Toc6006 </w:instrText>
          </w:r>
          <w:r>
            <w:fldChar w:fldCharType="separate"/>
          </w:r>
          <w:r>
            <w:t>13</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_Toc8554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5.1.5 </w:t>
          </w:r>
          <w:r>
            <w:rPr>
              <w:rFonts w:hint="eastAsia" w:ascii="宋体" w:hAnsi="宋体" w:cs="宋体"/>
              <w:bCs/>
              <w:szCs w:val="28"/>
              <w:lang w:val="en-US" w:eastAsia="zh-CN"/>
            </w:rPr>
            <w:t>分布式事务之TCC</w:t>
          </w:r>
          <w:r>
            <w:tab/>
          </w:r>
          <w:r>
            <w:fldChar w:fldCharType="begin"/>
          </w:r>
          <w:r>
            <w:instrText xml:space="preserve"> PAGEREF _Toc8554 </w:instrText>
          </w:r>
          <w:r>
            <w:fldChar w:fldCharType="separate"/>
          </w:r>
          <w:r>
            <w:t>15</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_Toc25767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5.1.6 </w:t>
          </w:r>
          <w:r>
            <w:rPr>
              <w:rFonts w:hint="eastAsia" w:ascii="宋体" w:hAnsi="宋体" w:cs="宋体"/>
              <w:bCs/>
              <w:szCs w:val="28"/>
              <w:lang w:val="en-US" w:eastAsia="zh-CN"/>
            </w:rPr>
            <w:t>TCC事务解决方案</w:t>
          </w:r>
          <w:r>
            <w:tab/>
          </w:r>
          <w:r>
            <w:fldChar w:fldCharType="begin"/>
          </w:r>
          <w:r>
            <w:instrText xml:space="preserve"> PAGEREF _Toc25767 </w:instrText>
          </w:r>
          <w:r>
            <w:fldChar w:fldCharType="separate"/>
          </w:r>
          <w:r>
            <w:t>16</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_Toc23768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5.1.7 </w:t>
          </w:r>
          <w:r>
            <w:rPr>
              <w:rFonts w:hint="eastAsia" w:ascii="宋体" w:hAnsi="宋体" w:cs="宋体"/>
              <w:bCs/>
              <w:szCs w:val="28"/>
              <w:lang w:val="en-US" w:eastAsia="zh-CN"/>
            </w:rPr>
            <w:t>Hmily实现TCC事务</w:t>
          </w:r>
          <w:r>
            <w:tab/>
          </w:r>
          <w:r>
            <w:fldChar w:fldCharType="begin"/>
          </w:r>
          <w:r>
            <w:instrText xml:space="preserve"> PAGEREF _Toc23768 </w:instrText>
          </w:r>
          <w:r>
            <w:fldChar w:fldCharType="separate"/>
          </w:r>
          <w:r>
            <w:t>18</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_Toc16120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5.1.8 </w:t>
          </w:r>
          <w:r>
            <w:rPr>
              <w:rFonts w:hint="eastAsia" w:ascii="宋体" w:hAnsi="宋体" w:cs="宋体"/>
              <w:bCs/>
              <w:szCs w:val="28"/>
              <w:lang w:val="en-US" w:eastAsia="zh-CN"/>
            </w:rPr>
            <w:t>分布式事务解决方案之可靠消息最终一致性</w:t>
          </w:r>
          <w:r>
            <w:tab/>
          </w:r>
          <w:r>
            <w:fldChar w:fldCharType="begin"/>
          </w:r>
          <w:r>
            <w:instrText xml:space="preserve"> PAGEREF _Toc16120 </w:instrText>
          </w:r>
          <w:r>
            <w:fldChar w:fldCharType="separate"/>
          </w:r>
          <w:r>
            <w:t>19</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2"/>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_Toc18221 </w:instrText>
          </w:r>
          <w:r>
            <w:rPr>
              <w:rFonts w:hint="eastAsia" w:ascii="宋体" w:hAnsi="宋体" w:eastAsia="宋体" w:cs="宋体"/>
            </w:rPr>
            <w:fldChar w:fldCharType="separate"/>
          </w:r>
          <w:r>
            <w:rPr>
              <w:rFonts w:hint="eastAsia" w:ascii="宋体" w:hAnsi="宋体" w:eastAsia="宋体" w:cs="宋体"/>
            </w:rPr>
            <w:t xml:space="preserve">6 </w:t>
          </w:r>
          <w:r>
            <w:rPr>
              <w:rFonts w:hint="eastAsia" w:ascii="宋体" w:hAnsi="宋体" w:cs="宋体"/>
              <w:lang w:val="en-US" w:eastAsia="zh-CN"/>
            </w:rPr>
            <w:t>常用组件安装</w:t>
          </w:r>
          <w:r>
            <w:tab/>
          </w:r>
          <w:r>
            <w:fldChar w:fldCharType="begin"/>
          </w:r>
          <w:r>
            <w:instrText xml:space="preserve"> PAGEREF _Toc18221 </w:instrText>
          </w:r>
          <w:r>
            <w:fldChar w:fldCharType="separate"/>
          </w:r>
          <w:r>
            <w:t>22</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_Toc14017 </w:instrText>
          </w:r>
          <w:r>
            <w:rPr>
              <w:rFonts w:hint="eastAsia" w:ascii="宋体" w:hAnsi="宋体" w:eastAsia="宋体" w:cs="宋体"/>
            </w:rPr>
            <w:fldChar w:fldCharType="separate"/>
          </w:r>
          <w:r>
            <w:rPr>
              <w:rFonts w:hint="eastAsia" w:ascii="宋体" w:hAnsi="宋体" w:eastAsia="宋体" w:cs="宋体"/>
            </w:rPr>
            <w:t xml:space="preserve">6.1 </w:t>
          </w:r>
          <w:r>
            <w:rPr>
              <w:rFonts w:hint="eastAsia" w:ascii="宋体" w:hAnsi="宋体" w:cs="宋体"/>
              <w:lang w:val="en-US" w:eastAsia="zh-CN"/>
            </w:rPr>
            <w:t>消息中间件Rabbitmq</w:t>
          </w:r>
          <w:r>
            <w:tab/>
          </w:r>
          <w:r>
            <w:fldChar w:fldCharType="begin"/>
          </w:r>
          <w:r>
            <w:instrText xml:space="preserve"> PAGEREF _Toc14017 </w:instrText>
          </w:r>
          <w:r>
            <w:fldChar w:fldCharType="separate"/>
          </w:r>
          <w:r>
            <w:t>22</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_Toc21402 </w:instrText>
          </w:r>
          <w:r>
            <w:rPr>
              <w:rFonts w:hint="eastAsia" w:ascii="宋体" w:hAnsi="宋体" w:eastAsia="宋体" w:cs="宋体"/>
            </w:rPr>
            <w:fldChar w:fldCharType="separate"/>
          </w:r>
          <w:r>
            <w:rPr>
              <w:rFonts w:hint="eastAsia" w:ascii="宋体" w:hAnsi="宋体" w:eastAsia="宋体" w:cs="宋体"/>
            </w:rPr>
            <w:t xml:space="preserve">6.2 </w:t>
          </w:r>
          <w:r>
            <w:rPr>
              <w:rFonts w:hint="eastAsia" w:ascii="宋体" w:hAnsi="宋体" w:cs="宋体"/>
              <w:lang w:val="en-US" w:eastAsia="zh-CN"/>
            </w:rPr>
            <w:t>缓存型数据库Redis</w:t>
          </w:r>
          <w:r>
            <w:tab/>
          </w:r>
          <w:r>
            <w:fldChar w:fldCharType="begin"/>
          </w:r>
          <w:r>
            <w:instrText xml:space="preserve"> PAGEREF _Toc21402 </w:instrText>
          </w:r>
          <w:r>
            <w:fldChar w:fldCharType="separate"/>
          </w:r>
          <w:r>
            <w:t>22</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_Toc28093 </w:instrText>
          </w:r>
          <w:r>
            <w:rPr>
              <w:rFonts w:hint="eastAsia" w:ascii="宋体" w:hAnsi="宋体" w:eastAsia="宋体" w:cs="宋体"/>
            </w:rPr>
            <w:fldChar w:fldCharType="separate"/>
          </w:r>
          <w:r>
            <w:rPr>
              <w:rFonts w:hint="eastAsia" w:ascii="宋体" w:hAnsi="宋体" w:eastAsia="宋体" w:cs="宋体"/>
            </w:rPr>
            <w:t xml:space="preserve">6.3 </w:t>
          </w:r>
          <w:r>
            <w:rPr>
              <w:rFonts w:hint="eastAsia" w:ascii="宋体" w:hAnsi="宋体" w:eastAsia="宋体" w:cs="宋体"/>
              <w:lang w:val="en-US" w:eastAsia="zh-CN"/>
            </w:rPr>
            <w:t>Devops</w:t>
          </w:r>
          <w:r>
            <w:tab/>
          </w:r>
          <w:r>
            <w:fldChar w:fldCharType="begin"/>
          </w:r>
          <w:r>
            <w:instrText xml:space="preserve"> PAGEREF _Toc28093 </w:instrText>
          </w:r>
          <w:r>
            <w:fldChar w:fldCharType="separate"/>
          </w:r>
          <w:r>
            <w:t>22</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_Toc29437 </w:instrText>
          </w:r>
          <w:r>
            <w:rPr>
              <w:rFonts w:hint="eastAsia" w:ascii="宋体" w:hAnsi="宋体" w:eastAsia="宋体" w:cs="宋体"/>
            </w:rPr>
            <w:fldChar w:fldCharType="separate"/>
          </w:r>
          <w:r>
            <w:rPr>
              <w:rFonts w:hint="eastAsia" w:ascii="宋体" w:hAnsi="宋体" w:eastAsia="宋体" w:cs="宋体"/>
            </w:rPr>
            <w:t xml:space="preserve">6.3.1 </w:t>
          </w:r>
          <w:r>
            <w:rPr>
              <w:rFonts w:hint="eastAsia" w:ascii="宋体" w:hAnsi="宋体" w:eastAsia="宋体" w:cs="宋体"/>
              <w:bCs/>
              <w:szCs w:val="28"/>
              <w:lang w:val="en-US" w:eastAsia="zh-CN"/>
            </w:rPr>
            <w:t>代码库建设</w:t>
          </w:r>
          <w:r>
            <w:tab/>
          </w:r>
          <w:r>
            <w:fldChar w:fldCharType="begin"/>
          </w:r>
          <w:r>
            <w:instrText xml:space="preserve"> PAGEREF _Toc29437 </w:instrText>
          </w:r>
          <w:r>
            <w:fldChar w:fldCharType="separate"/>
          </w:r>
          <w:r>
            <w:t>22</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_Toc14136 </w:instrText>
          </w:r>
          <w:r>
            <w:rPr>
              <w:rFonts w:hint="eastAsia" w:ascii="宋体" w:hAnsi="宋体" w:eastAsia="宋体" w:cs="宋体"/>
            </w:rPr>
            <w:fldChar w:fldCharType="separate"/>
          </w:r>
          <w:r>
            <w:rPr>
              <w:rFonts w:hint="eastAsia" w:ascii="宋体" w:hAnsi="宋体" w:eastAsia="宋体" w:cs="宋体"/>
              <w:lang w:val="en-US" w:eastAsia="zh-CN"/>
            </w:rPr>
            <w:t xml:space="preserve">6.3.2 </w:t>
          </w:r>
          <w:r>
            <w:rPr>
              <w:rFonts w:hint="eastAsia" w:ascii="宋体" w:hAnsi="宋体" w:eastAsia="宋体" w:cs="宋体"/>
              <w:bCs/>
              <w:szCs w:val="28"/>
              <w:lang w:val="en-US" w:eastAsia="zh-CN"/>
            </w:rPr>
            <w:t>持续集成（CI）</w:t>
          </w:r>
          <w:r>
            <w:tab/>
          </w:r>
          <w:r>
            <w:fldChar w:fldCharType="begin"/>
          </w:r>
          <w:r>
            <w:instrText xml:space="preserve"> PAGEREF _Toc14136 </w:instrText>
          </w:r>
          <w:r>
            <w:fldChar w:fldCharType="separate"/>
          </w:r>
          <w:r>
            <w:t>23</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2"/>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_Toc16836 </w:instrText>
          </w:r>
          <w:r>
            <w:rPr>
              <w:rFonts w:hint="eastAsia" w:ascii="宋体" w:hAnsi="宋体" w:eastAsia="宋体" w:cs="宋体"/>
            </w:rPr>
            <w:fldChar w:fldCharType="separate"/>
          </w:r>
          <w:r>
            <w:rPr>
              <w:rFonts w:hint="eastAsia" w:ascii="宋体" w:hAnsi="宋体" w:eastAsia="宋体" w:cs="宋体"/>
            </w:rPr>
            <w:t xml:space="preserve">7 </w:t>
          </w:r>
          <w:r>
            <w:rPr>
              <w:rFonts w:hint="eastAsia" w:ascii="宋体" w:hAnsi="宋体" w:eastAsia="宋体" w:cs="宋体"/>
              <w:lang w:val="en-US" w:eastAsia="zh-CN"/>
            </w:rPr>
            <w:t>Kubernetes</w:t>
          </w:r>
          <w:r>
            <w:tab/>
          </w:r>
          <w:r>
            <w:fldChar w:fldCharType="begin"/>
          </w:r>
          <w:r>
            <w:instrText xml:space="preserve"> PAGEREF _Toc16836 </w:instrText>
          </w:r>
          <w:r>
            <w:fldChar w:fldCharType="separate"/>
          </w:r>
          <w:r>
            <w:t>24</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_Toc25300 </w:instrText>
          </w:r>
          <w:r>
            <w:rPr>
              <w:rFonts w:hint="eastAsia" w:ascii="宋体" w:hAnsi="宋体" w:eastAsia="宋体" w:cs="宋体"/>
            </w:rPr>
            <w:fldChar w:fldCharType="separate"/>
          </w:r>
          <w:r>
            <w:rPr>
              <w:rFonts w:hint="eastAsia" w:ascii="宋体" w:hAnsi="宋体" w:eastAsia="宋体" w:cs="宋体"/>
            </w:rPr>
            <w:t xml:space="preserve">7.1 </w:t>
          </w:r>
          <w:r>
            <w:rPr>
              <w:rFonts w:hint="eastAsia" w:ascii="宋体" w:hAnsi="宋体" w:cs="宋体"/>
              <w:lang w:val="en-US" w:eastAsia="zh-CN"/>
            </w:rPr>
            <w:t>基本对象概述</w:t>
          </w:r>
          <w:r>
            <w:tab/>
          </w:r>
          <w:r>
            <w:fldChar w:fldCharType="begin"/>
          </w:r>
          <w:r>
            <w:instrText xml:space="preserve"> PAGEREF _Toc25300 </w:instrText>
          </w:r>
          <w:r>
            <w:fldChar w:fldCharType="separate"/>
          </w:r>
          <w:r>
            <w:t>24</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_Toc10810 </w:instrText>
          </w:r>
          <w:r>
            <w:rPr>
              <w:rFonts w:hint="eastAsia" w:ascii="宋体" w:hAnsi="宋体" w:eastAsia="宋体" w:cs="宋体"/>
            </w:rPr>
            <w:fldChar w:fldCharType="separate"/>
          </w:r>
          <w:r>
            <w:rPr>
              <w:rFonts w:hint="eastAsia" w:ascii="宋体" w:hAnsi="宋体" w:eastAsia="宋体" w:cs="宋体"/>
            </w:rPr>
            <w:t xml:space="preserve">7.2 </w:t>
          </w:r>
          <w:r>
            <w:rPr>
              <w:rFonts w:hint="eastAsia" w:ascii="宋体" w:hAnsi="宋体" w:cs="宋体"/>
              <w:lang w:val="en-US" w:eastAsia="zh-CN"/>
            </w:rPr>
            <w:t>系统架构及组件功能</w:t>
          </w:r>
          <w:r>
            <w:tab/>
          </w:r>
          <w:r>
            <w:fldChar w:fldCharType="begin"/>
          </w:r>
          <w:r>
            <w:instrText xml:space="preserve"> PAGEREF _Toc10810 </w:instrText>
          </w:r>
          <w:r>
            <w:fldChar w:fldCharType="separate"/>
          </w:r>
          <w:r>
            <w:t>25</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_Toc20022 </w:instrText>
          </w:r>
          <w:r>
            <w:rPr>
              <w:rFonts w:hint="eastAsia" w:ascii="宋体" w:hAnsi="宋体" w:eastAsia="宋体" w:cs="宋体"/>
            </w:rPr>
            <w:fldChar w:fldCharType="separate"/>
          </w:r>
          <w:r>
            <w:rPr>
              <w:rFonts w:hint="eastAsia" w:ascii="宋体" w:hAnsi="宋体" w:eastAsia="宋体" w:cs="宋体"/>
              <w:lang w:val="en-US"/>
            </w:rPr>
            <w:t xml:space="preserve">7.3 </w:t>
          </w:r>
          <w:r>
            <w:rPr>
              <w:rFonts w:hint="eastAsia" w:ascii="宋体" w:hAnsi="宋体" w:cs="宋体"/>
              <w:lang w:val="en-US" w:eastAsia="zh-CN"/>
            </w:rPr>
            <w:t>集群部署</w:t>
          </w:r>
          <w:r>
            <w:tab/>
          </w:r>
          <w:r>
            <w:fldChar w:fldCharType="begin"/>
          </w:r>
          <w:r>
            <w:instrText xml:space="preserve"> PAGEREF _Toc20022 </w:instrText>
          </w:r>
          <w:r>
            <w:fldChar w:fldCharType="separate"/>
          </w:r>
          <w:r>
            <w:t>25</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_Toc17894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7.3.1 </w:t>
          </w:r>
          <w:r>
            <w:rPr>
              <w:rFonts w:hint="eastAsia" w:ascii="宋体" w:hAnsi="宋体" w:cs="宋体"/>
              <w:bCs/>
              <w:szCs w:val="28"/>
              <w:lang w:val="en-US" w:eastAsia="zh-CN"/>
            </w:rPr>
            <w:t>环境规划</w:t>
          </w:r>
          <w:r>
            <w:tab/>
          </w:r>
          <w:r>
            <w:fldChar w:fldCharType="begin"/>
          </w:r>
          <w:r>
            <w:instrText xml:space="preserve"> PAGEREF _Toc17894 </w:instrText>
          </w:r>
          <w:r>
            <w:fldChar w:fldCharType="separate"/>
          </w:r>
          <w:r>
            <w:t>25</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_Toc32092 </w:instrText>
          </w:r>
          <w:r>
            <w:rPr>
              <w:rFonts w:hint="eastAsia" w:ascii="宋体" w:hAnsi="宋体" w:eastAsia="宋体" w:cs="宋体"/>
            </w:rPr>
            <w:fldChar w:fldCharType="separate"/>
          </w:r>
          <w:r>
            <w:rPr>
              <w:rFonts w:hint="eastAsia" w:ascii="宋体" w:hAnsi="宋体" w:eastAsia="宋体" w:cs="宋体"/>
              <w:bCs/>
              <w:szCs w:val="28"/>
              <w:lang w:val="en-US" w:eastAsia="zh-CN"/>
            </w:rPr>
            <w:t>7.3.2 集群安装</w:t>
          </w:r>
          <w:r>
            <w:rPr>
              <w:rFonts w:hint="eastAsia" w:ascii="宋体" w:hAnsi="宋体" w:cs="宋体"/>
              <w:bCs/>
              <w:szCs w:val="28"/>
              <w:lang w:val="en-US" w:eastAsia="zh-CN"/>
            </w:rPr>
            <w:t>准备</w:t>
          </w:r>
          <w:r>
            <w:tab/>
          </w:r>
          <w:r>
            <w:fldChar w:fldCharType="begin"/>
          </w:r>
          <w:r>
            <w:instrText xml:space="preserve"> PAGEREF _Toc32092 </w:instrText>
          </w:r>
          <w:r>
            <w:fldChar w:fldCharType="separate"/>
          </w:r>
          <w:r>
            <w:t>26</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_Toc24346 </w:instrText>
          </w:r>
          <w:r>
            <w:rPr>
              <w:rFonts w:hint="eastAsia" w:ascii="宋体" w:hAnsi="宋体" w:eastAsia="宋体" w:cs="宋体"/>
            </w:rPr>
            <w:fldChar w:fldCharType="separate"/>
          </w:r>
          <w:r>
            <w:rPr>
              <w:rFonts w:hint="eastAsia" w:ascii="宋体" w:hAnsi="宋体" w:eastAsia="宋体" w:cs="宋体"/>
              <w:lang w:val="en-US" w:eastAsia="zh-CN"/>
            </w:rPr>
            <w:t xml:space="preserve">7.3.3 </w:t>
          </w:r>
          <w:r>
            <w:rPr>
              <w:rFonts w:hint="eastAsia" w:ascii="宋体" w:hAnsi="宋体" w:cs="宋体"/>
              <w:bCs/>
              <w:szCs w:val="28"/>
              <w:lang w:val="en-US" w:eastAsia="zh-CN"/>
            </w:rPr>
            <w:t>Docker</w:t>
          </w:r>
          <w:r>
            <w:rPr>
              <w:rFonts w:hint="eastAsia" w:ascii="宋体" w:hAnsi="宋体" w:eastAsia="宋体" w:cs="宋体"/>
              <w:bCs/>
              <w:szCs w:val="28"/>
              <w:lang w:val="en-US" w:eastAsia="zh-CN"/>
            </w:rPr>
            <w:t>安装</w:t>
          </w:r>
          <w:r>
            <w:tab/>
          </w:r>
          <w:r>
            <w:fldChar w:fldCharType="begin"/>
          </w:r>
          <w:r>
            <w:instrText xml:space="preserve"> PAGEREF _Toc24346 </w:instrText>
          </w:r>
          <w:r>
            <w:fldChar w:fldCharType="separate"/>
          </w:r>
          <w:r>
            <w:t>29</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_Toc13935 </w:instrText>
          </w:r>
          <w:r>
            <w:rPr>
              <w:rFonts w:hint="eastAsia" w:ascii="宋体" w:hAnsi="宋体" w:eastAsia="宋体" w:cs="宋体"/>
            </w:rPr>
            <w:fldChar w:fldCharType="separate"/>
          </w:r>
          <w:r>
            <w:rPr>
              <w:rFonts w:hint="eastAsia" w:ascii="宋体" w:hAnsi="宋体" w:eastAsia="宋体" w:cs="宋体"/>
              <w:lang w:val="en-US" w:eastAsia="zh-CN"/>
            </w:rPr>
            <w:t xml:space="preserve">7.3.4 </w:t>
          </w:r>
          <w:r>
            <w:rPr>
              <w:rFonts w:hint="eastAsia" w:ascii="宋体" w:hAnsi="宋体" w:cs="宋体"/>
              <w:lang w:val="en-US" w:eastAsia="zh-CN"/>
            </w:rPr>
            <w:t>基于Kubeadm安装K8S集群</w:t>
          </w:r>
          <w:r>
            <w:tab/>
          </w:r>
          <w:r>
            <w:fldChar w:fldCharType="begin"/>
          </w:r>
          <w:r>
            <w:instrText xml:space="preserve"> PAGEREF _Toc13935 </w:instrText>
          </w:r>
          <w:r>
            <w:fldChar w:fldCharType="separate"/>
          </w:r>
          <w:r>
            <w:t>31</w:t>
          </w:r>
          <w:r>
            <w:fldChar w:fldCharType="end"/>
          </w:r>
          <w:r>
            <w:rPr>
              <w:rFonts w:hint="eastAsia" w:ascii="宋体" w:hAnsi="宋体" w:eastAsia="宋体" w:cs="宋体"/>
              <w:color w:val="000000" w:themeColor="text1"/>
              <w14:textFill>
                <w14:solidFill>
                  <w14:schemeClr w14:val="tx1"/>
                </w14:solidFill>
              </w14:textFill>
            </w:rPr>
            <w:fldChar w:fldCharType="end"/>
          </w:r>
          <w:bookmarkStart w:id="58" w:name="_GoBack"/>
          <w:bookmarkEnd w:id="58"/>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_Toc15348 </w:instrText>
          </w:r>
          <w:r>
            <w:rPr>
              <w:rFonts w:hint="eastAsia" w:ascii="宋体" w:hAnsi="宋体" w:eastAsia="宋体" w:cs="宋体"/>
            </w:rPr>
            <w:fldChar w:fldCharType="separate"/>
          </w:r>
          <w:r>
            <w:rPr>
              <w:rFonts w:hint="eastAsia" w:ascii="宋体" w:hAnsi="宋体" w:eastAsia="宋体" w:cs="宋体"/>
              <w:lang w:val="en-US" w:eastAsia="zh-CN"/>
            </w:rPr>
            <w:t xml:space="preserve">7.3.5 </w:t>
          </w:r>
          <w:r>
            <w:rPr>
              <w:rFonts w:hint="eastAsia" w:ascii="宋体" w:hAnsi="宋体" w:cs="宋体"/>
              <w:lang w:val="en-US" w:eastAsia="zh-CN"/>
            </w:rPr>
            <w:t>安装Flannel网络插件</w:t>
          </w:r>
          <w:r>
            <w:tab/>
          </w:r>
          <w:r>
            <w:fldChar w:fldCharType="begin"/>
          </w:r>
          <w:r>
            <w:instrText xml:space="preserve"> PAGEREF _Toc15348 </w:instrText>
          </w:r>
          <w:r>
            <w:fldChar w:fldCharType="separate"/>
          </w:r>
          <w:r>
            <w:t>32</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_Toc17735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7.3.6 </w:t>
          </w:r>
          <w:r>
            <w:rPr>
              <w:rFonts w:hint="eastAsia" w:ascii="宋体" w:hAnsi="宋体" w:cs="宋体"/>
              <w:bCs/>
              <w:szCs w:val="28"/>
              <w:lang w:val="en-US" w:eastAsia="zh-CN"/>
            </w:rPr>
            <w:t>制品库</w:t>
          </w:r>
          <w:r>
            <w:rPr>
              <w:rFonts w:hint="eastAsia" w:ascii="宋体" w:hAnsi="宋体" w:eastAsia="宋体" w:cs="宋体"/>
              <w:bCs/>
              <w:szCs w:val="28"/>
              <w:lang w:val="en-US" w:eastAsia="zh-CN"/>
            </w:rPr>
            <w:t>安装</w:t>
          </w:r>
          <w:r>
            <w:tab/>
          </w:r>
          <w:r>
            <w:fldChar w:fldCharType="begin"/>
          </w:r>
          <w:r>
            <w:instrText xml:space="preserve"> PAGEREF _Toc17735 </w:instrText>
          </w:r>
          <w:r>
            <w:fldChar w:fldCharType="separate"/>
          </w:r>
          <w:r>
            <w:t>33</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_Toc26198 </w:instrText>
          </w:r>
          <w:r>
            <w:rPr>
              <w:rFonts w:hint="eastAsia" w:ascii="宋体" w:hAnsi="宋体" w:eastAsia="宋体" w:cs="宋体"/>
            </w:rPr>
            <w:fldChar w:fldCharType="separate"/>
          </w:r>
          <w:r>
            <w:rPr>
              <w:rFonts w:hint="eastAsia" w:ascii="宋体" w:hAnsi="宋体" w:eastAsia="宋体" w:cs="宋体"/>
              <w:bCs/>
              <w:szCs w:val="28"/>
              <w:lang w:val="en-US" w:eastAsia="zh-CN"/>
            </w:rPr>
            <w:t xml:space="preserve">7.3.7 </w:t>
          </w:r>
          <w:r>
            <w:rPr>
              <w:rFonts w:hint="eastAsia" w:ascii="宋体" w:hAnsi="宋体" w:cs="宋体"/>
              <w:bCs/>
              <w:szCs w:val="28"/>
              <w:lang w:val="en-US" w:eastAsia="zh-CN"/>
            </w:rPr>
            <w:t>安装Kuboard</w:t>
          </w:r>
          <w:r>
            <w:tab/>
          </w:r>
          <w:r>
            <w:fldChar w:fldCharType="begin"/>
          </w:r>
          <w:r>
            <w:instrText xml:space="preserve"> PAGEREF _Toc26198 </w:instrText>
          </w:r>
          <w:r>
            <w:fldChar w:fldCharType="separate"/>
          </w:r>
          <w:r>
            <w:t>34</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23"/>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_Toc27651 </w:instrText>
          </w:r>
          <w:r>
            <w:rPr>
              <w:rFonts w:hint="eastAsia" w:ascii="宋体" w:hAnsi="宋体" w:eastAsia="宋体" w:cs="宋体"/>
            </w:rPr>
            <w:fldChar w:fldCharType="separate"/>
          </w:r>
          <w:r>
            <w:rPr>
              <w:rFonts w:hint="eastAsia" w:ascii="宋体" w:hAnsi="宋体" w:eastAsia="宋体" w:cs="宋体"/>
            </w:rPr>
            <w:t xml:space="preserve">7.4 </w:t>
          </w:r>
          <w:r>
            <w:rPr>
              <w:rFonts w:hint="eastAsia" w:ascii="宋体" w:hAnsi="宋体" w:eastAsia="宋体" w:cs="宋体"/>
              <w:lang w:val="en-US" w:eastAsia="zh-CN"/>
            </w:rPr>
            <w:t>负载均衡</w:t>
          </w:r>
          <w:r>
            <w:tab/>
          </w:r>
          <w:r>
            <w:fldChar w:fldCharType="begin"/>
          </w:r>
          <w:r>
            <w:instrText xml:space="preserve"> PAGEREF _Toc27651 </w:instrText>
          </w:r>
          <w:r>
            <w:fldChar w:fldCharType="separate"/>
          </w:r>
          <w:r>
            <w:t>35</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_Toc156 </w:instrText>
          </w:r>
          <w:r>
            <w:rPr>
              <w:rFonts w:hint="eastAsia" w:ascii="宋体" w:hAnsi="宋体" w:eastAsia="宋体" w:cs="宋体"/>
            </w:rPr>
            <w:fldChar w:fldCharType="separate"/>
          </w:r>
          <w:r>
            <w:rPr>
              <w:rFonts w:hint="eastAsia" w:ascii="宋体" w:hAnsi="宋体" w:eastAsia="宋体" w:cs="宋体"/>
              <w:bCs/>
              <w:szCs w:val="28"/>
              <w:lang w:val="en-US" w:eastAsia="zh-CN"/>
            </w:rPr>
            <w:t>7.4.1 Nginx安装步骤</w:t>
          </w:r>
          <w:r>
            <w:tab/>
          </w:r>
          <w:r>
            <w:fldChar w:fldCharType="begin"/>
          </w:r>
          <w:r>
            <w:instrText xml:space="preserve"> PAGEREF _Toc156 </w:instrText>
          </w:r>
          <w:r>
            <w:fldChar w:fldCharType="separate"/>
          </w:r>
          <w:r>
            <w:t>35</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_Toc29022 </w:instrText>
          </w:r>
          <w:r>
            <w:rPr>
              <w:rFonts w:hint="eastAsia" w:ascii="宋体" w:hAnsi="宋体" w:eastAsia="宋体" w:cs="宋体"/>
            </w:rPr>
            <w:fldChar w:fldCharType="separate"/>
          </w:r>
          <w:r>
            <w:rPr>
              <w:rFonts w:hint="eastAsia" w:ascii="宋体" w:hAnsi="宋体" w:eastAsia="宋体" w:cs="宋体"/>
              <w:bCs/>
              <w:szCs w:val="28"/>
              <w:lang w:val="en-US" w:eastAsia="zh-CN"/>
            </w:rPr>
            <w:t>7.4.2 Nginx使用步骤</w:t>
          </w:r>
          <w:r>
            <w:tab/>
          </w:r>
          <w:r>
            <w:fldChar w:fldCharType="begin"/>
          </w:r>
          <w:r>
            <w:instrText xml:space="preserve"> PAGEREF _Toc29022 </w:instrText>
          </w:r>
          <w:r>
            <w:fldChar w:fldCharType="separate"/>
          </w:r>
          <w:r>
            <w:t>36</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_Toc29987 </w:instrText>
          </w:r>
          <w:r>
            <w:rPr>
              <w:rFonts w:hint="eastAsia" w:ascii="宋体" w:hAnsi="宋体" w:eastAsia="宋体" w:cs="宋体"/>
            </w:rPr>
            <w:fldChar w:fldCharType="separate"/>
          </w:r>
          <w:r>
            <w:rPr>
              <w:rFonts w:hint="eastAsia" w:ascii="宋体" w:hAnsi="宋体" w:eastAsia="宋体" w:cs="宋体"/>
              <w:bCs/>
              <w:szCs w:val="28"/>
              <w:lang w:val="en-US" w:eastAsia="zh-CN"/>
            </w:rPr>
            <w:t>7.4.3 Nginx实现负载均衡</w:t>
          </w:r>
          <w:r>
            <w:tab/>
          </w:r>
          <w:r>
            <w:fldChar w:fldCharType="begin"/>
          </w:r>
          <w:r>
            <w:instrText xml:space="preserve"> PAGEREF _Toc29987 </w:instrText>
          </w:r>
          <w:r>
            <w:fldChar w:fldCharType="separate"/>
          </w:r>
          <w:r>
            <w:t>37</w:t>
          </w:r>
          <w:r>
            <w:fldChar w:fldCharType="end"/>
          </w:r>
          <w:r>
            <w:rPr>
              <w:rFonts w:hint="eastAsia" w:ascii="宋体" w:hAnsi="宋体" w:eastAsia="宋体" w:cs="宋体"/>
              <w:color w:val="000000" w:themeColor="text1"/>
              <w14:textFill>
                <w14:solidFill>
                  <w14:schemeClr w14:val="tx1"/>
                </w14:solidFill>
              </w14:textFill>
            </w:rPr>
            <w:fldChar w:fldCharType="end"/>
          </w:r>
        </w:p>
        <w:p>
          <w:pPr>
            <w:pStyle w:val="17"/>
            <w:tabs>
              <w:tab w:val="right" w:leader="dot" w:pos="9070"/>
            </w:tabs>
          </w:pPr>
          <w:r>
            <w:rPr>
              <w:rFonts w:hint="eastAsia" w:ascii="宋体" w:hAnsi="宋体" w:eastAsia="宋体" w:cs="宋体"/>
              <w:color w:val="000000" w:themeColor="text1"/>
              <w14:textFill>
                <w14:solidFill>
                  <w14:schemeClr w14:val="tx1"/>
                </w14:solidFill>
              </w14:textFill>
            </w:rPr>
            <w:fldChar w:fldCharType="begin"/>
          </w:r>
          <w:r>
            <w:rPr>
              <w:rFonts w:hint="eastAsia" w:ascii="宋体" w:hAnsi="宋体" w:eastAsia="宋体" w:cs="宋体"/>
            </w:rPr>
            <w:instrText xml:space="preserve"> HYPERLINK \l _Toc678 </w:instrText>
          </w:r>
          <w:r>
            <w:rPr>
              <w:rFonts w:hint="eastAsia" w:ascii="宋体" w:hAnsi="宋体" w:eastAsia="宋体" w:cs="宋体"/>
            </w:rPr>
            <w:fldChar w:fldCharType="separate"/>
          </w:r>
          <w:r>
            <w:rPr>
              <w:rFonts w:hint="eastAsia" w:ascii="宋体" w:hAnsi="宋体" w:eastAsia="宋体" w:cs="宋体"/>
              <w:bCs/>
              <w:szCs w:val="28"/>
              <w:lang w:val="en-US" w:eastAsia="zh-CN"/>
            </w:rPr>
            <w:t>7.4.4 Nginx配置高可用集群</w:t>
          </w:r>
          <w:r>
            <w:tab/>
          </w:r>
          <w:r>
            <w:fldChar w:fldCharType="begin"/>
          </w:r>
          <w:r>
            <w:instrText xml:space="preserve"> PAGEREF _Toc678 </w:instrText>
          </w:r>
          <w:r>
            <w:fldChar w:fldCharType="separate"/>
          </w:r>
          <w:r>
            <w:t>37</w:t>
          </w:r>
          <w:r>
            <w:fldChar w:fldCharType="end"/>
          </w:r>
          <w:r>
            <w:rPr>
              <w:rFonts w:hint="eastAsia" w:ascii="宋体" w:hAnsi="宋体" w:eastAsia="宋体" w:cs="宋体"/>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fldChar w:fldCharType="end"/>
          </w:r>
        </w:p>
      </w:sdtContent>
    </w:sdt>
    <w:p>
      <w:pPr>
        <w:bidi w:val="0"/>
        <w:rPr>
          <w:rFonts w:hint="eastAsia" w:ascii="宋体" w:hAnsi="宋体" w:eastAsia="宋体" w:cs="宋体"/>
          <w:color w:val="000000" w:themeColor="text1"/>
          <w:kern w:val="2"/>
          <w:sz w:val="21"/>
          <w:szCs w:val="22"/>
          <w:lang w:val="en-US" w:eastAsia="zh-CN" w:bidi="ar-SA"/>
          <w14:textFill>
            <w14:solidFill>
              <w14:schemeClr w14:val="tx1"/>
            </w14:solidFill>
          </w14:textFill>
        </w:rPr>
      </w:pPr>
    </w:p>
    <w:p>
      <w:pPr>
        <w:bidi w:val="0"/>
        <w:rPr>
          <w:rFonts w:hint="eastAsia" w:ascii="宋体" w:hAnsi="宋体" w:eastAsia="宋体" w:cs="宋体"/>
          <w:color w:val="000000" w:themeColor="text1"/>
          <w:lang w:val="en-US" w:eastAsia="zh-CN"/>
          <w14:textFill>
            <w14:solidFill>
              <w14:schemeClr w14:val="tx1"/>
            </w14:solidFill>
          </w14:textFill>
        </w:rPr>
      </w:pPr>
    </w:p>
    <w:p>
      <w:pPr>
        <w:bidi w:val="0"/>
        <w:rPr>
          <w:rFonts w:hint="eastAsia" w:ascii="宋体" w:hAnsi="宋体" w:eastAsia="宋体" w:cs="宋体"/>
          <w:color w:val="000000" w:themeColor="text1"/>
          <w:lang w:val="en-US" w:eastAsia="zh-CN"/>
          <w14:textFill>
            <w14:solidFill>
              <w14:schemeClr w14:val="tx1"/>
            </w14:solidFill>
          </w14:textFill>
        </w:rPr>
      </w:pPr>
    </w:p>
    <w:p>
      <w:pPr>
        <w:bidi w:val="0"/>
        <w:rPr>
          <w:rFonts w:hint="eastAsia" w:ascii="宋体" w:hAnsi="宋体" w:eastAsia="宋体" w:cs="宋体"/>
          <w:color w:val="000000" w:themeColor="text1"/>
          <w:lang w:val="en-US" w:eastAsia="zh-CN"/>
          <w14:textFill>
            <w14:solidFill>
              <w14:schemeClr w14:val="tx1"/>
            </w14:solidFill>
          </w14:textFill>
        </w:rPr>
      </w:pPr>
    </w:p>
    <w:p>
      <w:pPr>
        <w:bidi w:val="0"/>
        <w:rPr>
          <w:rFonts w:hint="eastAsia" w:ascii="宋体" w:hAnsi="宋体" w:eastAsia="宋体" w:cs="宋体"/>
          <w:color w:val="000000" w:themeColor="text1"/>
          <w:lang w:val="en-US" w:eastAsia="zh-CN"/>
          <w14:textFill>
            <w14:solidFill>
              <w14:schemeClr w14:val="tx1"/>
            </w14:solidFill>
          </w14:textFill>
        </w:rPr>
      </w:pPr>
    </w:p>
    <w:p>
      <w:pPr>
        <w:bidi w:val="0"/>
        <w:rPr>
          <w:rFonts w:hint="eastAsia" w:ascii="宋体" w:hAnsi="宋体" w:eastAsia="宋体" w:cs="宋体"/>
          <w:color w:val="000000" w:themeColor="text1"/>
          <w:lang w:val="en-US" w:eastAsia="zh-CN"/>
          <w14:textFill>
            <w14:solidFill>
              <w14:schemeClr w14:val="tx1"/>
            </w14:solidFill>
          </w14:textFill>
        </w:rPr>
      </w:pPr>
    </w:p>
    <w:p>
      <w:pPr>
        <w:bidi w:val="0"/>
        <w:rPr>
          <w:rFonts w:hint="eastAsia" w:ascii="宋体" w:hAnsi="宋体" w:eastAsia="宋体" w:cs="宋体"/>
          <w:color w:val="000000" w:themeColor="text1"/>
          <w:lang w:val="en-US" w:eastAsia="zh-CN"/>
          <w14:textFill>
            <w14:solidFill>
              <w14:schemeClr w14:val="tx1"/>
            </w14:solidFill>
          </w14:textFill>
        </w:rPr>
      </w:pPr>
    </w:p>
    <w:p>
      <w:pPr>
        <w:bidi w:val="0"/>
        <w:rPr>
          <w:rFonts w:hint="eastAsia" w:ascii="宋体" w:hAnsi="宋体" w:eastAsia="宋体" w:cs="宋体"/>
          <w:color w:val="000000" w:themeColor="text1"/>
          <w:lang w:val="en-US" w:eastAsia="zh-CN"/>
          <w14:textFill>
            <w14:solidFill>
              <w14:schemeClr w14:val="tx1"/>
            </w14:solidFill>
          </w14:textFill>
        </w:rPr>
      </w:pPr>
    </w:p>
    <w:p>
      <w:pPr>
        <w:tabs>
          <w:tab w:val="left" w:pos="6965"/>
        </w:tabs>
        <w:bidi w:val="0"/>
        <w:jc w:val="left"/>
        <w:rPr>
          <w:rFonts w:hint="eastAsia" w:ascii="宋体" w:hAnsi="宋体" w:eastAsia="宋体" w:cs="宋体"/>
          <w:color w:val="000000" w:themeColor="text1"/>
          <w:lang w:val="en-US" w:eastAsia="zh-CN"/>
          <w14:textFill>
            <w14:solidFill>
              <w14:schemeClr w14:val="tx1"/>
            </w14:solidFill>
          </w14:textFill>
        </w:rPr>
        <w:sectPr>
          <w:footerReference r:id="rId8" w:type="default"/>
          <w:pgSz w:w="11906" w:h="16838"/>
          <w:pgMar w:top="1134" w:right="1418" w:bottom="1134" w:left="1418" w:header="567" w:footer="992" w:gutter="0"/>
          <w:pgNumType w:start="1"/>
          <w:cols w:space="425" w:num="1"/>
          <w:docGrid w:type="lines" w:linePitch="312" w:charSpace="0"/>
        </w:sectPr>
      </w:pPr>
    </w:p>
    <w:p>
      <w:pPr>
        <w:pStyle w:val="2"/>
        <w:rPr>
          <w:rFonts w:hint="eastAsia" w:ascii="宋体" w:hAnsi="宋体" w:eastAsia="宋体" w:cs="宋体"/>
          <w:color w:val="000000" w:themeColor="text1"/>
          <w14:textFill>
            <w14:solidFill>
              <w14:schemeClr w14:val="tx1"/>
            </w14:solidFill>
          </w14:textFill>
        </w:rPr>
      </w:pPr>
      <w:bookmarkStart w:id="0" w:name="_Toc13398"/>
      <w:bookmarkStart w:id="1" w:name="_Toc12059"/>
      <w:r>
        <w:rPr>
          <w:rFonts w:hint="eastAsia" w:ascii="宋体" w:hAnsi="宋体" w:eastAsia="宋体" w:cs="宋体"/>
          <w:color w:val="000000" w:themeColor="text1"/>
          <w:lang w:val="en-US" w:eastAsia="zh-CN"/>
          <w14:textFill>
            <w14:solidFill>
              <w14:schemeClr w14:val="tx1"/>
            </w14:solidFill>
          </w14:textFill>
        </w:rPr>
        <w:t>引言</w:t>
      </w:r>
      <w:bookmarkEnd w:id="0"/>
      <w:bookmarkEnd w:id="1"/>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2" w:name="_Toc8359"/>
      <w:bookmarkStart w:id="3" w:name="_Toc12166"/>
      <w:bookmarkStart w:id="4" w:name="_Toc1948"/>
      <w:r>
        <w:rPr>
          <w:rFonts w:hint="eastAsia" w:ascii="宋体" w:hAnsi="宋体" w:eastAsia="宋体" w:cs="宋体"/>
          <w:color w:val="000000" w:themeColor="text1"/>
          <w:lang w:val="en-US" w:eastAsia="zh-CN"/>
          <w14:textFill>
            <w14:solidFill>
              <w14:schemeClr w14:val="tx1"/>
            </w14:solidFill>
          </w14:textFill>
        </w:rPr>
        <w:t>编写目的</w:t>
      </w:r>
      <w:bookmarkEnd w:id="2"/>
      <w:bookmarkEnd w:id="3"/>
      <w:bookmarkEnd w:id="4"/>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color w:val="000000" w:themeColor="text1"/>
          <w:lang w:val="en-US"/>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根据</w:t>
      </w:r>
      <w:r>
        <w:rPr>
          <w:rFonts w:hint="eastAsia" w:ascii="宋体" w:hAnsi="宋体" w:eastAsia="宋体" w:cs="宋体"/>
          <w:color w:val="000000" w:themeColor="text1"/>
          <w:kern w:val="0"/>
          <w:sz w:val="24"/>
          <w:lang w:val="en-US" w:eastAsia="zh-CN"/>
          <w14:textFill>
            <w14:solidFill>
              <w14:schemeClr w14:val="tx1"/>
            </w14:solidFill>
          </w14:textFill>
        </w:rPr>
        <w:t>《</w:t>
      </w:r>
      <w:r>
        <w:rPr>
          <w:rFonts w:hint="eastAsia" w:ascii="宋体" w:hAnsi="宋体" w:cs="宋体"/>
          <w:color w:val="000000" w:themeColor="text1"/>
          <w:kern w:val="0"/>
          <w:sz w:val="24"/>
          <w:lang w:val="en-US" w:eastAsia="zh-CN"/>
          <w14:textFill>
            <w14:solidFill>
              <w14:schemeClr w14:val="tx1"/>
            </w14:solidFill>
          </w14:textFill>
        </w:rPr>
        <w:t>支持微服务架构的工业应用开发框架</w:t>
      </w:r>
      <w:r>
        <w:rPr>
          <w:rFonts w:hint="eastAsia" w:ascii="宋体" w:hAnsi="宋体" w:eastAsia="宋体" w:cs="宋体"/>
          <w:color w:val="000000" w:themeColor="text1"/>
          <w:kern w:val="0"/>
          <w:sz w:val="24"/>
          <w:lang w:val="en-US" w:eastAsia="zh-CN"/>
          <w14:textFill>
            <w14:solidFill>
              <w14:schemeClr w14:val="tx1"/>
            </w14:solidFill>
          </w14:textFill>
        </w:rPr>
        <w:t>技术要求书》，</w:t>
      </w:r>
      <w:r>
        <w:rPr>
          <w:rFonts w:hint="eastAsia" w:ascii="宋体" w:hAnsi="宋体" w:eastAsia="宋体" w:cs="宋体"/>
          <w:color w:val="000000" w:themeColor="text1"/>
          <w:sz w:val="24"/>
          <w:szCs w:val="24"/>
          <w:lang w:val="zh-TW" w:eastAsia="zh-TW"/>
          <w14:textFill>
            <w14:solidFill>
              <w14:schemeClr w14:val="tx1"/>
            </w14:solidFill>
          </w14:textFill>
        </w:rPr>
        <w:t>此文档</w:t>
      </w:r>
      <w:r>
        <w:rPr>
          <w:rFonts w:hint="eastAsia" w:ascii="宋体" w:hAnsi="宋体" w:eastAsia="宋体" w:cs="宋体"/>
          <w:color w:val="000000" w:themeColor="text1"/>
          <w:sz w:val="24"/>
          <w:szCs w:val="24"/>
          <w:lang w:val="en-US" w:eastAsia="zh-CN"/>
          <w14:textFill>
            <w14:solidFill>
              <w14:schemeClr w14:val="tx1"/>
            </w14:solidFill>
          </w14:textFill>
        </w:rPr>
        <w:t>的</w:t>
      </w:r>
      <w:r>
        <w:rPr>
          <w:rFonts w:hint="eastAsia" w:ascii="宋体" w:hAnsi="宋体" w:eastAsia="宋体" w:cs="宋体"/>
          <w:color w:val="000000" w:themeColor="text1"/>
          <w:sz w:val="24"/>
          <w:szCs w:val="24"/>
          <w:lang w:val="zh-TW" w:eastAsia="zh-TW"/>
          <w14:textFill>
            <w14:solidFill>
              <w14:schemeClr w14:val="tx1"/>
            </w14:solidFill>
          </w14:textFill>
        </w:rPr>
        <w:t>主要</w:t>
      </w:r>
      <w:r>
        <w:rPr>
          <w:rFonts w:hint="eastAsia" w:ascii="宋体" w:hAnsi="宋体" w:eastAsia="宋体" w:cs="宋体"/>
          <w:color w:val="000000" w:themeColor="text1"/>
          <w:sz w:val="24"/>
          <w:szCs w:val="24"/>
          <w:lang w:val="en-US" w:eastAsia="zh-CN"/>
          <w14:textFill>
            <w14:solidFill>
              <w14:schemeClr w14:val="tx1"/>
            </w14:solidFill>
          </w14:textFill>
        </w:rPr>
        <w:t>目的</w:t>
      </w:r>
      <w:r>
        <w:rPr>
          <w:rFonts w:hint="eastAsia" w:ascii="宋体" w:hAnsi="宋体" w:cs="宋体"/>
          <w:color w:val="000000" w:themeColor="text1"/>
          <w:sz w:val="24"/>
          <w:szCs w:val="24"/>
          <w:lang w:val="en-US" w:eastAsia="zh-CN"/>
          <w14:textFill>
            <w14:solidFill>
              <w14:schemeClr w14:val="tx1"/>
            </w14:solidFill>
          </w14:textFill>
        </w:rPr>
        <w:t>辅助用户对</w:t>
      </w:r>
      <w:r>
        <w:rPr>
          <w:rFonts w:hint="eastAsia" w:ascii="宋体" w:hAnsi="宋体" w:cs="宋体"/>
          <w:color w:val="000000" w:themeColor="text1"/>
          <w:kern w:val="0"/>
          <w:sz w:val="24"/>
          <w:lang w:val="en-US" w:eastAsia="zh-CN"/>
          <w14:textFill>
            <w14:solidFill>
              <w14:schemeClr w14:val="tx1"/>
            </w14:solidFill>
          </w14:textFill>
        </w:rPr>
        <w:t>支持微服务架构的工业应用开发框架</w:t>
      </w:r>
      <w:r>
        <w:rPr>
          <w:rFonts w:hint="eastAsia" w:ascii="宋体" w:hAnsi="宋体" w:cs="宋体"/>
          <w:color w:val="000000" w:themeColor="text1"/>
          <w:sz w:val="24"/>
          <w:szCs w:val="24"/>
          <w:lang w:val="en-US" w:eastAsia="zh-CN"/>
          <w14:textFill>
            <w14:solidFill>
              <w14:schemeClr w14:val="tx1"/>
            </w14:solidFill>
          </w14:textFill>
        </w:rPr>
        <w:t>的使用，明确操作步骤。</w:t>
      </w:r>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5" w:name="_Toc11632"/>
      <w:bookmarkStart w:id="6" w:name="_Toc29759"/>
      <w:bookmarkStart w:id="7" w:name="_Toc1594"/>
      <w:r>
        <w:rPr>
          <w:rFonts w:hint="eastAsia" w:ascii="宋体" w:hAnsi="宋体" w:eastAsia="宋体" w:cs="宋体"/>
          <w:color w:val="000000" w:themeColor="text1"/>
          <w:lang w:val="en-US" w:eastAsia="zh-CN"/>
          <w14:textFill>
            <w14:solidFill>
              <w14:schemeClr w14:val="tx1"/>
            </w14:solidFill>
          </w14:textFill>
        </w:rPr>
        <w:t>适用</w:t>
      </w:r>
      <w:bookmarkEnd w:id="5"/>
      <w:r>
        <w:rPr>
          <w:rFonts w:hint="eastAsia" w:ascii="宋体" w:hAnsi="宋体" w:eastAsia="宋体" w:cs="宋体"/>
          <w:color w:val="000000" w:themeColor="text1"/>
          <w:lang w:val="en-US" w:eastAsia="zh-CN"/>
          <w14:textFill>
            <w14:solidFill>
              <w14:schemeClr w14:val="tx1"/>
            </w14:solidFill>
          </w14:textFill>
        </w:rPr>
        <w:t>范围</w:t>
      </w:r>
      <w:bookmarkEnd w:id="6"/>
      <w:bookmarkEnd w:id="7"/>
    </w:p>
    <w:p>
      <w:pPr>
        <w:pStyle w:val="5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本文档针对的读者主要是</w:t>
      </w:r>
      <w:r>
        <w:rPr>
          <w:rFonts w:hint="eastAsia" w:ascii="宋体" w:hAnsi="宋体" w:cs="宋体"/>
          <w:color w:val="000000" w:themeColor="text1"/>
          <w:kern w:val="0"/>
          <w:sz w:val="24"/>
          <w:lang w:val="en-US" w:eastAsia="zh-CN"/>
          <w14:textFill>
            <w14:solidFill>
              <w14:schemeClr w14:val="tx1"/>
            </w14:solidFill>
          </w14:textFill>
        </w:rPr>
        <w:t>支持微服务架构的工业应用开发框架</w:t>
      </w:r>
      <w:r>
        <w:rPr>
          <w:rFonts w:hint="eastAsia" w:ascii="宋体" w:hAnsi="宋体" w:cs="宋体"/>
          <w:color w:val="000000" w:themeColor="text1"/>
          <w:sz w:val="24"/>
          <w:szCs w:val="24"/>
          <w:lang w:val="en-US" w:eastAsia="zh-CN"/>
          <w14:textFill>
            <w14:solidFill>
              <w14:schemeClr w14:val="tx1"/>
            </w14:solidFill>
          </w14:textFill>
        </w:rPr>
        <w:t>的使用人员</w:t>
      </w:r>
      <w:r>
        <w:rPr>
          <w:rFonts w:hint="eastAsia" w:ascii="宋体" w:hAnsi="宋体" w:eastAsia="宋体" w:cs="宋体"/>
          <w:color w:val="000000" w:themeColor="text1"/>
          <w:sz w:val="24"/>
          <w:szCs w:val="24"/>
          <w:lang w:val="en-US" w:eastAsia="zh-CN"/>
          <w14:textFill>
            <w14:solidFill>
              <w14:schemeClr w14:val="tx1"/>
            </w14:solidFill>
          </w14:textFill>
        </w:rPr>
        <w:t>，包括</w:t>
      </w:r>
      <w:r>
        <w:rPr>
          <w:rFonts w:hint="eastAsia" w:ascii="宋体" w:hAnsi="宋体" w:cs="宋体"/>
          <w:color w:val="000000" w:themeColor="text1"/>
          <w:sz w:val="24"/>
          <w:szCs w:val="24"/>
          <w:lang w:val="en-US" w:eastAsia="zh-CN"/>
          <w14:textFill>
            <w14:solidFill>
              <w14:schemeClr w14:val="tx1"/>
            </w14:solidFill>
          </w14:textFill>
        </w:rPr>
        <w:t>系统</w:t>
      </w:r>
      <w:r>
        <w:rPr>
          <w:rFonts w:hint="eastAsia" w:ascii="宋体" w:hAnsi="宋体" w:eastAsia="宋体" w:cs="宋体"/>
          <w:color w:val="000000" w:themeColor="text1"/>
          <w:sz w:val="24"/>
          <w:szCs w:val="24"/>
          <w:lang w:val="en-US" w:eastAsia="zh-CN"/>
          <w14:textFill>
            <w14:solidFill>
              <w14:schemeClr w14:val="tx1"/>
            </w14:solidFill>
          </w14:textFill>
        </w:rPr>
        <w:t>的</w:t>
      </w:r>
      <w:r>
        <w:rPr>
          <w:rFonts w:hint="eastAsia" w:ascii="宋体" w:hAnsi="宋体" w:cs="宋体"/>
          <w:color w:val="000000" w:themeColor="text1"/>
          <w:sz w:val="24"/>
          <w:szCs w:val="24"/>
          <w:lang w:val="en-US" w:eastAsia="zh-CN"/>
          <w14:textFill>
            <w14:solidFill>
              <w14:schemeClr w14:val="tx1"/>
            </w14:solidFill>
          </w14:textFill>
        </w:rPr>
        <w:t>维护人员</w:t>
      </w:r>
      <w:r>
        <w:rPr>
          <w:rFonts w:hint="eastAsia" w:ascii="宋体" w:hAnsi="宋体" w:eastAsia="宋体" w:cs="宋体"/>
          <w:color w:val="000000" w:themeColor="text1"/>
          <w:sz w:val="24"/>
          <w:szCs w:val="24"/>
          <w:lang w:val="en-US" w:eastAsia="zh-CN"/>
          <w14:textFill>
            <w14:solidFill>
              <w14:schemeClr w14:val="tx1"/>
            </w14:solidFill>
          </w14:textFill>
        </w:rPr>
        <w:t>也可以参考此文档</w:t>
      </w:r>
      <w:r>
        <w:rPr>
          <w:rFonts w:hint="eastAsia" w:ascii="宋体" w:hAnsi="宋体" w:cs="宋体"/>
          <w:color w:val="000000" w:themeColor="text1"/>
          <w:sz w:val="24"/>
          <w:szCs w:val="24"/>
          <w:lang w:val="en-US" w:eastAsia="zh-CN"/>
          <w14:textFill>
            <w14:solidFill>
              <w14:schemeClr w14:val="tx1"/>
            </w14:solidFill>
          </w14:textFill>
        </w:rPr>
        <w:t>对系统进行维护</w:t>
      </w:r>
      <w:r>
        <w:rPr>
          <w:rFonts w:hint="eastAsia" w:ascii="宋体" w:hAnsi="宋体" w:eastAsia="宋体" w:cs="宋体"/>
          <w:color w:val="000000" w:themeColor="text1"/>
          <w:sz w:val="24"/>
          <w:szCs w:val="24"/>
          <w:lang w:val="en-US" w:eastAsia="zh-CN"/>
          <w14:textFill>
            <w14:solidFill>
              <w14:schemeClr w14:val="tx1"/>
            </w14:solidFill>
          </w14:textFill>
        </w:rPr>
        <w:t>。</w:t>
      </w:r>
    </w:p>
    <w:p>
      <w:pPr>
        <w:pStyle w:val="2"/>
        <w:rPr>
          <w:rFonts w:hint="eastAsia" w:ascii="宋体" w:hAnsi="宋体" w:eastAsia="宋体" w:cs="宋体"/>
          <w:color w:val="000000" w:themeColor="text1"/>
          <w14:textFill>
            <w14:solidFill>
              <w14:schemeClr w14:val="tx1"/>
            </w14:solidFill>
          </w14:textFill>
        </w:rPr>
      </w:pPr>
      <w:bookmarkStart w:id="8" w:name="_Toc10479"/>
      <w:r>
        <w:rPr>
          <w:rFonts w:hint="eastAsia" w:ascii="宋体" w:hAnsi="宋体" w:cs="宋体"/>
          <w:color w:val="000000" w:themeColor="text1"/>
          <w:lang w:val="en-US" w:eastAsia="zh-CN"/>
          <w14:textFill>
            <w14:solidFill>
              <w14:schemeClr w14:val="tx1"/>
            </w14:solidFill>
          </w14:textFill>
        </w:rPr>
        <w:t>系统概述</w:t>
      </w:r>
      <w:bookmarkEnd w:id="8"/>
    </w:p>
    <w:p>
      <w:pPr>
        <w:spacing w:line="360" w:lineRule="auto"/>
        <w:ind w:firstLine="480" w:firstLineChars="200"/>
        <w:jc w:val="left"/>
        <w:rPr>
          <w:rFonts w:hint="eastAsia" w:ascii="宋体" w:hAnsi="宋体" w:eastAsia="宋体" w:cs="宋体"/>
          <w:sz w:val="24"/>
          <w:szCs w:val="24"/>
        </w:rPr>
      </w:pPr>
      <w:bookmarkStart w:id="9" w:name="_Toc24224_WPSOffice_Level2"/>
      <w:r>
        <w:rPr>
          <w:rFonts w:hint="eastAsia" w:ascii="宋体" w:hAnsi="宋体" w:eastAsia="宋体" w:cs="宋体"/>
          <w:sz w:val="24"/>
          <w:szCs w:val="24"/>
        </w:rPr>
        <w:t>随着业务场景越来越复杂，传统的单体应用架构的代码库不断膨胀，复杂性高、技术债务、部署频率低、可靠性差、扩展能力受限、阻碍技术创新等缺点愈发显著。微服务架构由于具备组件化、解耦化的特点，服务可独立部署、独立扩展，同时具备可靠性强、技术栈不受限等优点，使得微服务架构成为当前信息系统架构的发展趋势。随着工业互联网的发展，工业应用呈现出平台化、组件化的发展趋势，这恰好与微服务架构的思想是一致的。</w:t>
      </w:r>
    </w:p>
    <w:p>
      <w:p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微服务把一个大型的单体应用或服务拆分为多个支持微服务，它可扩展单个组件而不是整个应用程序堆栈，从而满足服务等级协议，提高了系统横向扩展、快速更新升级的能力，</w:t>
      </w:r>
      <w:r>
        <w:rPr>
          <w:rFonts w:hint="eastAsia" w:ascii="宋体" w:hAnsi="宋体" w:eastAsia="宋体" w:cs="宋体"/>
          <w:b/>
          <w:bCs/>
          <w:sz w:val="24"/>
          <w:szCs w:val="24"/>
          <w:lang w:val="en-US" w:eastAsia="zh-CN"/>
        </w:rPr>
        <w:t>微服务架构具有如下的优势</w:t>
      </w:r>
      <w:r>
        <w:rPr>
          <w:rFonts w:hint="eastAsia" w:ascii="宋体" w:hAnsi="宋体" w:eastAsia="宋体" w:cs="宋体"/>
          <w:sz w:val="24"/>
          <w:szCs w:val="24"/>
          <w:lang w:val="en-US" w:eastAsia="zh-CN"/>
        </w:rPr>
        <w:t>：</w:t>
      </w:r>
    </w:p>
    <w:p>
      <w:pPr>
        <w:spacing w:line="360" w:lineRule="auto"/>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（1）技术的异构性：在一个由多个服务相互协作的系统中，可以在不同的服务中使用最适合该服务的技术。</w:t>
      </w:r>
    </w:p>
    <w:p>
      <w:pPr>
        <w:spacing w:line="360" w:lineRule="auto"/>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（2）弹性：在单块系统中，如果服务不可用，那么所有的功能都会不可用，然而微服务系统本身就能够很好地处理服务不可用和功能降级问题。</w:t>
      </w:r>
    </w:p>
    <w:p>
      <w:pPr>
        <w:spacing w:line="360" w:lineRule="auto"/>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（3）扩展：庞大的单块服务只能作为一个整体进行扩展。即使系统中只有一小部分存在性能问题，也需要对整个服务进行扩展。如果使用较小的多个服务，则可以只对需要扩展的服务进行扩展。</w:t>
      </w:r>
    </w:p>
    <w:p>
      <w:pPr>
        <w:spacing w:line="360" w:lineRule="auto"/>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（4）与组织结构相匹配：微服务架构可以很好地将架构与组织结构相匹配，避免出现过大的代码库，从而获得理想的团队大小及生产力。</w:t>
      </w:r>
    </w:p>
    <w:p>
      <w:pPr>
        <w:spacing w:line="360" w:lineRule="auto"/>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（5）可组合性：在微服务架构中，系统会开放很多接口供外部使用。当情况发生改变时，可以使用不同的方式构建应用，而整体化应用程序只能提供一个非常粗粒度的接口供外部使用。</w:t>
      </w:r>
    </w:p>
    <w:p>
      <w:pPr>
        <w:spacing w:line="360" w:lineRule="auto"/>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（6）对可替代性的优化：使用微服务架构的团队可以在需要时轻易地重写服务，或者删除不再使用的服务。</w:t>
      </w:r>
    </w:p>
    <w:p>
      <w:pPr>
        <w:spacing w:line="360" w:lineRule="auto"/>
        <w:ind w:firstLine="480" w:firstLineChars="200"/>
        <w:jc w:val="left"/>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任何事物都有它的双面性，都有它不利的一面，微服务也不例外，同单体架构相比，</w:t>
      </w:r>
      <w:r>
        <w:rPr>
          <w:rFonts w:hint="eastAsia" w:ascii="宋体" w:hAnsi="宋体" w:eastAsia="宋体" w:cs="宋体"/>
          <w:b/>
          <w:bCs/>
          <w:sz w:val="24"/>
          <w:szCs w:val="24"/>
          <w:lang w:val="en-US" w:eastAsia="zh-CN"/>
        </w:rPr>
        <w:t>微服务架构存在以下的缺点：</w:t>
      </w:r>
    </w:p>
    <w:p>
      <w:pPr>
        <w:spacing w:line="360" w:lineRule="auto"/>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服务管理困难：单个服务的开发和维护相对来说是很容易的，但从整个系统上看，这是一件很麻烦的事情，因为系统从单体变成了分布式，多个服务分布在不同的服务器中，需要完善的服务监控和管理的能力。</w:t>
      </w:r>
    </w:p>
    <w:p>
      <w:pPr>
        <w:spacing w:line="360" w:lineRule="auto"/>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（2）来自分区数据库带来的实现问题：每一个服务都有自己的数据库，这样才能 </w:t>
      </w:r>
    </w:p>
    <w:p>
      <w:p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达到真正系统微服务化的目的。由此会带来一个最为突出的问题就是分布式事务，如何保证系统数据最终的一致性是使用微服务需要格外注意的问题。</w:t>
      </w:r>
    </w:p>
    <w:p>
      <w:pPr>
        <w:numPr>
          <w:ilvl w:val="0"/>
          <w:numId w:val="10"/>
        </w:numPr>
        <w:spacing w:line="360" w:lineRule="auto"/>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服务间调用的成本更高：由于服务都是分布式部署，服务之间的调用相比传统的本地方法调用，需要更大的成本，调用过程中还会遇到安全、网络抖动等外在的问题。</w:t>
      </w:r>
    </w:p>
    <w:p>
      <w:pPr>
        <w:pStyle w:val="2"/>
        <w:rPr>
          <w:rFonts w:hint="eastAsia"/>
        </w:rPr>
      </w:pPr>
      <w:bookmarkStart w:id="10" w:name="_Toc88"/>
      <w:r>
        <w:rPr>
          <w:rFonts w:hint="eastAsia"/>
          <w:lang w:val="en-US" w:eastAsia="zh-CN"/>
        </w:rPr>
        <w:t>系统详细介绍</w:t>
      </w:r>
      <w:bookmarkEnd w:id="10"/>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rPr>
      </w:pPr>
      <w:bookmarkStart w:id="11" w:name="_Toc10738"/>
      <w:r>
        <w:rPr>
          <w:rFonts w:hint="eastAsia"/>
          <w:lang w:val="en-US" w:eastAsia="zh-CN"/>
        </w:rPr>
        <w:t>系统架构</w:t>
      </w:r>
      <w:bookmarkEnd w:id="11"/>
    </w:p>
    <w:p>
      <w:pPr>
        <w:keepNext w:val="0"/>
        <w:keepLines w:val="0"/>
        <w:pageBreakBefore w:val="0"/>
        <w:widowControl w:val="0"/>
        <w:kinsoku/>
        <w:wordWrap/>
        <w:overflowPunct/>
        <w:topLinePunct w:val="0"/>
        <w:autoSpaceDE/>
        <w:autoSpaceDN/>
        <w:bidi w:val="0"/>
        <w:adjustRightInd/>
        <w:snapToGrid/>
        <w:spacing w:line="360" w:lineRule="auto"/>
        <w:ind w:firstLine="561"/>
        <w:textAlignment w:val="auto"/>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为了支持部门业务的可持续拓展以及部门业务的不断迭代更新，开发框架的研制工作采用微服务的架构完成系统的设计。如图1所示为系统的架构设计图：</w:t>
      </w:r>
    </w:p>
    <w:p>
      <w:pPr>
        <w:ind w:firstLine="560"/>
        <w:rPr>
          <w:rFonts w:hint="eastAsia" w:ascii="宋体" w:hAnsi="宋体" w:eastAsia="宋体" w:cs="宋体"/>
        </w:rPr>
      </w:pPr>
      <w:r>
        <w:rPr>
          <w:rFonts w:hint="eastAsia" w:ascii="宋体" w:hAnsi="宋体" w:eastAsia="宋体" w:cs="宋体"/>
        </w:rPr>
        <w:object>
          <v:shape id="_x0000_i1025" o:spt="75" type="#_x0000_t75" style="height:322.5pt;width:416.5pt;" o:ole="t" filled="f" o:preferrelative="t" stroked="f" coordsize="21600,21600">
            <v:path/>
            <v:fill on="f" focussize="0,0"/>
            <v:stroke on="f"/>
            <v:imagedata r:id="rId14" o:title=""/>
            <o:lock v:ext="edit" aspectratio="t"/>
            <w10:wrap type="none"/>
            <w10:anchorlock/>
          </v:shape>
          <o:OLEObject Type="Embed" ProgID="Visio.Drawing.15" ShapeID="_x0000_i1025" DrawAspect="Content" ObjectID="_1468075725" r:id="rId13">
            <o:LockedField>false</o:LockedField>
          </o:OLEObject>
        </w:object>
      </w:r>
    </w:p>
    <w:p>
      <w:pPr>
        <w:pStyle w:val="3"/>
        <w:ind w:left="0" w:leftChars="0" w:firstLine="0" w:firstLineChars="0"/>
        <w:jc w:val="center"/>
        <w:rPr>
          <w:rFonts w:hint="default" w:ascii="宋体" w:hAnsi="宋体" w:eastAsia="宋体" w:cs="宋体"/>
          <w:lang w:val="en-US" w:eastAsia="zh-CN"/>
        </w:rPr>
      </w:pPr>
      <w:r>
        <w:rPr>
          <w:rFonts w:hint="eastAsia" w:ascii="宋体" w:hAnsi="宋体" w:cs="宋体"/>
          <w:b/>
          <w:bCs/>
          <w:color w:val="000000" w:themeColor="text1"/>
          <w:sz w:val="21"/>
          <w:szCs w:val="21"/>
          <w:lang w:val="en-US" w:eastAsia="zh-CN"/>
          <w14:textFill>
            <w14:solidFill>
              <w14:schemeClr w14:val="tx1"/>
            </w14:solidFill>
          </w14:textFill>
        </w:rPr>
        <w:t>图 1</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支持微服务架构的工业应用开发框架系统架构图</w:t>
      </w:r>
    </w:p>
    <w:p>
      <w:pPr>
        <w:pStyle w:val="3"/>
        <w:rPr>
          <w:rFonts w:hint="eastAsia"/>
          <w:lang w:val="en-US" w:eastAsia="zh-CN"/>
        </w:rPr>
      </w:pPr>
      <w:r>
        <w:rPr>
          <w:rFonts w:hint="eastAsia"/>
          <w:lang w:val="en-US" w:eastAsia="zh-CN"/>
        </w:rPr>
        <w:t>具体要求如下：</w:t>
      </w:r>
    </w:p>
    <w:p>
      <w:pPr>
        <w:pStyle w:val="3"/>
        <w:numPr>
          <w:ilvl w:val="0"/>
          <w:numId w:val="11"/>
        </w:numPr>
        <w:ind w:left="420" w:leftChars="0" w:hanging="420" w:firstLineChars="0"/>
        <w:rPr>
          <w:rFonts w:hint="default"/>
          <w:lang w:val="en-US" w:eastAsia="zh-CN"/>
        </w:rPr>
      </w:pPr>
      <w:r>
        <w:rPr>
          <w:rFonts w:hint="eastAsia"/>
          <w:lang w:val="en-US" w:eastAsia="zh-CN"/>
        </w:rPr>
        <w:t>系统需要内置三员管理用户</w:t>
      </w:r>
    </w:p>
    <w:p>
      <w:pPr>
        <w:pStyle w:val="3"/>
        <w:numPr>
          <w:ilvl w:val="0"/>
          <w:numId w:val="11"/>
        </w:numPr>
        <w:ind w:left="420" w:leftChars="0" w:hanging="420" w:firstLineChars="0"/>
        <w:rPr>
          <w:rFonts w:hint="default"/>
          <w:lang w:val="en-US" w:eastAsia="zh-CN"/>
        </w:rPr>
      </w:pPr>
      <w:r>
        <w:rPr>
          <w:rFonts w:hint="eastAsia"/>
          <w:lang w:val="en-US" w:eastAsia="zh-CN"/>
        </w:rPr>
        <w:t>实现统一鉴权</w:t>
      </w:r>
    </w:p>
    <w:p>
      <w:pPr>
        <w:pStyle w:val="3"/>
        <w:numPr>
          <w:ilvl w:val="0"/>
          <w:numId w:val="11"/>
        </w:numPr>
        <w:ind w:left="420" w:leftChars="0" w:hanging="420" w:firstLineChars="0"/>
        <w:rPr>
          <w:rFonts w:hint="default"/>
          <w:lang w:val="en-US" w:eastAsia="zh-CN"/>
        </w:rPr>
      </w:pPr>
      <w:r>
        <w:rPr>
          <w:rFonts w:hint="eastAsia"/>
          <w:lang w:val="en-US" w:eastAsia="zh-CN"/>
        </w:rPr>
        <w:t>实现外部用户接入（Xbase系统）</w:t>
      </w:r>
    </w:p>
    <w:p>
      <w:pPr>
        <w:pStyle w:val="3"/>
        <w:numPr>
          <w:ilvl w:val="0"/>
          <w:numId w:val="11"/>
        </w:numPr>
        <w:ind w:left="420" w:leftChars="0" w:hanging="420" w:firstLineChars="0"/>
        <w:rPr>
          <w:rFonts w:hint="default"/>
          <w:lang w:val="en-US" w:eastAsia="zh-CN"/>
        </w:rPr>
      </w:pPr>
      <w:r>
        <w:rPr>
          <w:rFonts w:hint="eastAsia"/>
          <w:lang w:val="en-US" w:eastAsia="zh-CN"/>
        </w:rPr>
        <w:t>系统应当具备完善的权限管理</w:t>
      </w:r>
    </w:p>
    <w:p>
      <w:pPr>
        <w:pStyle w:val="3"/>
        <w:numPr>
          <w:ilvl w:val="0"/>
          <w:numId w:val="11"/>
        </w:numPr>
        <w:ind w:left="420" w:leftChars="0" w:hanging="420" w:firstLineChars="0"/>
        <w:rPr>
          <w:rFonts w:hint="default"/>
          <w:lang w:val="en-US" w:eastAsia="zh-CN"/>
        </w:rPr>
      </w:pPr>
      <w:r>
        <w:rPr>
          <w:rFonts w:hint="eastAsia"/>
          <w:lang w:val="en-US" w:eastAsia="zh-CN"/>
        </w:rPr>
        <w:t>系统应当具备第三方数据接入功能</w:t>
      </w:r>
    </w:p>
    <w:p>
      <w:pPr>
        <w:pStyle w:val="3"/>
        <w:numPr>
          <w:ilvl w:val="0"/>
          <w:numId w:val="11"/>
        </w:numPr>
        <w:ind w:left="420" w:leftChars="0" w:hanging="420" w:firstLineChars="0"/>
        <w:rPr>
          <w:rFonts w:hint="default"/>
          <w:lang w:val="en-US" w:eastAsia="zh-CN"/>
        </w:rPr>
      </w:pPr>
      <w:r>
        <w:rPr>
          <w:rFonts w:hint="eastAsia"/>
          <w:lang w:val="en-US" w:eastAsia="zh-CN"/>
        </w:rPr>
        <w:t>具备服务监控功能</w:t>
      </w:r>
    </w:p>
    <w:p>
      <w:pPr>
        <w:pStyle w:val="3"/>
        <w:numPr>
          <w:ilvl w:val="0"/>
          <w:numId w:val="11"/>
        </w:numPr>
        <w:ind w:left="420" w:leftChars="0" w:hanging="420" w:firstLineChars="0"/>
        <w:rPr>
          <w:rFonts w:hint="default"/>
          <w:lang w:val="en-US" w:eastAsia="zh-CN"/>
        </w:rPr>
      </w:pPr>
      <w:r>
        <w:rPr>
          <w:rFonts w:hint="eastAsia"/>
          <w:lang w:val="en-US" w:eastAsia="zh-CN"/>
        </w:rPr>
        <w:t>系统应当具备高度的可拓展性</w:t>
      </w:r>
    </w:p>
    <w:p>
      <w:pPr>
        <w:pStyle w:val="3"/>
        <w:numPr>
          <w:ilvl w:val="0"/>
          <w:numId w:val="11"/>
        </w:numPr>
        <w:ind w:left="420" w:leftChars="0" w:hanging="420" w:firstLineChars="0"/>
        <w:rPr>
          <w:rFonts w:hint="default"/>
          <w:lang w:val="en-US" w:eastAsia="zh-CN"/>
        </w:rPr>
      </w:pPr>
      <w:r>
        <w:rPr>
          <w:rFonts w:hint="eastAsia"/>
          <w:lang w:val="en-US" w:eastAsia="zh-CN"/>
        </w:rPr>
        <w:t>系统应当具备完善的日志管理模块，能够准确的记录用户的操作内容</w:t>
      </w:r>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rPr>
      </w:pPr>
      <w:bookmarkStart w:id="12" w:name="_Toc4692"/>
      <w:r>
        <w:rPr>
          <w:rFonts w:hint="eastAsia"/>
          <w:lang w:val="en-US" w:eastAsia="zh-CN"/>
        </w:rPr>
        <w:t>第三方数据的接入</w:t>
      </w:r>
      <w:bookmarkEnd w:id="12"/>
    </w:p>
    <w:p>
      <w:pPr>
        <w:pStyle w:val="5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以Alm数据管理系统为例，Alm同步管理主要负责完成Alm的领域建立、项目建立和alm配置管理的工作，点击配置管理，输入如下的信息，如图2所示：</w:t>
      </w:r>
    </w:p>
    <w:p>
      <w:pPr>
        <w:pStyle w:val="54"/>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753610" cy="3057525"/>
            <wp:effectExtent l="0" t="0" r="8890" b="9525"/>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15"/>
                    <a:stretch>
                      <a:fillRect/>
                    </a:stretch>
                  </pic:blipFill>
                  <pic:spPr>
                    <a:xfrm>
                      <a:off x="0" y="0"/>
                      <a:ext cx="4753610" cy="3057525"/>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rPr>
          <w:rFonts w:hint="default"/>
          <w:lang w:val="en-US"/>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alm数据接入配置</w:t>
      </w:r>
    </w:p>
    <w:p>
      <w:pPr>
        <w:pStyle w:val="54"/>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lang w:val="en-US" w:eastAsia="zh-CN"/>
        </w:rPr>
        <w:t>点击保存按钮，完成了alm的配置工作。</w:t>
      </w:r>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rPr>
      </w:pPr>
      <w:bookmarkStart w:id="13" w:name="_Toc2957"/>
      <w:r>
        <w:rPr>
          <w:rFonts w:hint="eastAsia"/>
          <w:lang w:val="en-US" w:eastAsia="zh-CN"/>
        </w:rPr>
        <w:t>业务数据配置</w:t>
      </w:r>
      <w:bookmarkEnd w:id="13"/>
    </w:p>
    <w:p>
      <w:pPr>
        <w:pStyle w:val="54"/>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在字典管理中可以灵活的配置测试级别、测试类型、系统配置项名称、文档类型、批注类型的参数值，如图3所示：</w:t>
      </w:r>
    </w:p>
    <w:p>
      <w:pPr>
        <w:pStyle w:val="54"/>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758180" cy="1538605"/>
            <wp:effectExtent l="0" t="0" r="13970" b="4445"/>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16"/>
                    <a:stretch>
                      <a:fillRect/>
                    </a:stretch>
                  </pic:blipFill>
                  <pic:spPr>
                    <a:xfrm>
                      <a:off x="0" y="0"/>
                      <a:ext cx="5758180" cy="1538605"/>
                    </a:xfrm>
                    <a:prstGeom prst="rect">
                      <a:avLst/>
                    </a:prstGeom>
                    <a:noFill/>
                    <a:ln>
                      <a:noFill/>
                    </a:ln>
                  </pic:spPr>
                </pic:pic>
              </a:graphicData>
            </a:graphic>
          </wp:inline>
        </w:drawing>
      </w:r>
    </w:p>
    <w:bookmarkEnd w:id="9"/>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rPr>
          <w:rFonts w:hint="default"/>
          <w:lang w:val="en-US" w:eastAsia="zh-CN"/>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3</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业务数据配置界面</w:t>
      </w:r>
    </w:p>
    <w:p>
      <w:pPr>
        <w:pStyle w:val="2"/>
        <w:rPr>
          <w:rFonts w:hint="eastAsia"/>
        </w:rPr>
      </w:pPr>
      <w:bookmarkStart w:id="14" w:name="_Toc8944"/>
      <w:r>
        <w:rPr>
          <w:rFonts w:hint="eastAsia" w:ascii="宋体" w:hAnsi="宋体" w:cs="宋体"/>
          <w:color w:val="000000" w:themeColor="text1"/>
          <w:lang w:val="en-US" w:eastAsia="zh-CN"/>
          <w14:textFill>
            <w14:solidFill>
              <w14:schemeClr w14:val="tx1"/>
            </w14:solidFill>
          </w14:textFill>
        </w:rPr>
        <w:t>三员功能</w:t>
      </w:r>
      <w:bookmarkEnd w:id="14"/>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15" w:name="_Toc17678"/>
      <w:r>
        <w:rPr>
          <w:rFonts w:hint="eastAsia" w:ascii="宋体" w:hAnsi="宋体" w:cs="宋体"/>
          <w:color w:val="000000" w:themeColor="text1"/>
          <w:lang w:val="en-US" w:eastAsia="zh-CN"/>
          <w14:textFill>
            <w14:solidFill>
              <w14:schemeClr w14:val="tx1"/>
            </w14:solidFill>
          </w14:textFill>
        </w:rPr>
        <w:t>系统管理员（sysadmin）</w:t>
      </w:r>
      <w:bookmarkEnd w:id="15"/>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16" w:name="_Toc4496"/>
      <w:r>
        <w:rPr>
          <w:rFonts w:hint="eastAsia" w:ascii="宋体" w:hAnsi="宋体" w:cs="宋体"/>
          <w:b/>
          <w:bCs/>
          <w:color w:val="000000" w:themeColor="text1"/>
          <w:sz w:val="28"/>
          <w:szCs w:val="28"/>
          <w:lang w:val="en-US" w:eastAsia="zh-CN"/>
          <w14:textFill>
            <w14:solidFill>
              <w14:schemeClr w14:val="tx1"/>
            </w14:solidFill>
          </w14:textFill>
        </w:rPr>
        <w:t>用户管理（不含权限）</w:t>
      </w:r>
      <w:bookmarkEnd w:id="16"/>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sysadmin系统管理员账户，主要为系统日常运行提供维护、配置管理。系统管理员登录后，默认具有系统管理模块的访问权限，并可维护组织结构、管理数据导入、控制工作流程以及启动或终止定时任务等。</w:t>
      </w:r>
    </w:p>
    <w:p>
      <w:pPr>
        <w:pStyle w:val="3"/>
      </w:pPr>
      <w:r>
        <w:drawing>
          <wp:inline distT="0" distB="0" distL="114300" distR="114300">
            <wp:extent cx="5749925" cy="2912110"/>
            <wp:effectExtent l="0" t="0" r="317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749925" cy="2912110"/>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rPr>
          <w:rFonts w:hint="default"/>
          <w:lang w:val="en-US"/>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4</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系统管理员登录界面</w:t>
      </w:r>
    </w:p>
    <w:p>
      <w:pPr>
        <w:pStyle w:val="3"/>
        <w:rPr>
          <w:rFonts w:hint="eastAsia"/>
          <w:lang w:val="en-US" w:eastAsia="zh-CN"/>
        </w:rPr>
      </w:pPr>
      <w:r>
        <w:rPr>
          <w:rFonts w:hint="eastAsia"/>
          <w:lang w:val="en-US" w:eastAsia="zh-CN"/>
        </w:rPr>
        <w:t>如图4所示为系统管理员的登录页面，系统管理员的登录后展示的页面如图所示，系统管理员具备用户管理、字典管理、任务中心，领域管理，流程管理等模块。</w:t>
      </w:r>
    </w:p>
    <w:p>
      <w:pPr>
        <w:pStyle w:val="3"/>
        <w:rPr>
          <w:rFonts w:hint="default" w:eastAsia="宋体"/>
          <w:lang w:val="en-US" w:eastAsia="zh-CN"/>
        </w:rPr>
      </w:pPr>
      <w:r>
        <w:rPr>
          <w:rFonts w:hint="eastAsia"/>
          <w:lang w:val="en-US" w:eastAsia="zh-CN"/>
        </w:rPr>
        <w:t>如图5所示，点击</w:t>
      </w:r>
      <w:r>
        <w:drawing>
          <wp:inline distT="0" distB="0" distL="114300" distR="114300">
            <wp:extent cx="478790" cy="231775"/>
            <wp:effectExtent l="0" t="0" r="16510" b="158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8"/>
                    <a:stretch>
                      <a:fillRect/>
                    </a:stretch>
                  </pic:blipFill>
                  <pic:spPr>
                    <a:xfrm>
                      <a:off x="0" y="0"/>
                      <a:ext cx="478790" cy="231775"/>
                    </a:xfrm>
                    <a:prstGeom prst="rect">
                      <a:avLst/>
                    </a:prstGeom>
                    <a:noFill/>
                    <a:ln>
                      <a:noFill/>
                    </a:ln>
                  </pic:spPr>
                </pic:pic>
              </a:graphicData>
            </a:graphic>
          </wp:inline>
        </w:drawing>
      </w:r>
      <w:r>
        <w:rPr>
          <w:rFonts w:hint="eastAsia"/>
          <w:lang w:val="en-US" w:eastAsia="zh-CN"/>
        </w:rPr>
        <w:t>按钮，如图5所示分别为普通用户和内置用户的结果，其中内置用户会提示不可编辑，普通用户可以编辑。</w:t>
      </w:r>
    </w:p>
    <w:p>
      <w:pPr>
        <w:pStyle w:val="3"/>
        <w:rPr>
          <w:rFonts w:hint="eastAsia"/>
          <w:lang w:val="en-US" w:eastAsia="zh-CN"/>
        </w:rPr>
      </w:pPr>
    </w:p>
    <w:p>
      <w:pPr>
        <w:pStyle w:val="3"/>
        <w:rPr>
          <w:rFonts w:hint="default"/>
          <w:lang w:val="en-US" w:eastAsia="zh-CN"/>
        </w:rPr>
      </w:pPr>
      <w:r>
        <w:drawing>
          <wp:inline distT="0" distB="0" distL="114300" distR="114300">
            <wp:extent cx="5750560" cy="3104515"/>
            <wp:effectExtent l="0" t="0" r="2540" b="6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9"/>
                    <a:stretch>
                      <a:fillRect/>
                    </a:stretch>
                  </pic:blipFill>
                  <pic:spPr>
                    <a:xfrm>
                      <a:off x="0" y="0"/>
                      <a:ext cx="5750560" cy="3104515"/>
                    </a:xfrm>
                    <a:prstGeom prst="rect">
                      <a:avLst/>
                    </a:prstGeom>
                    <a:noFill/>
                    <a:ln>
                      <a:noFill/>
                    </a:ln>
                  </pic:spPr>
                </pic:pic>
              </a:graphicData>
            </a:graphic>
          </wp:inline>
        </w:drawing>
      </w:r>
    </w:p>
    <w:p>
      <w:pPr>
        <w:pStyle w:val="3"/>
      </w:pPr>
      <w:r>
        <w:drawing>
          <wp:inline distT="0" distB="0" distL="114300" distR="114300">
            <wp:extent cx="5749290" cy="1710055"/>
            <wp:effectExtent l="0" t="0" r="381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5749290" cy="1710055"/>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rPr>
          <w:rFonts w:hint="default"/>
          <w:lang w:val="en-US"/>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5</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用户编辑功能</w:t>
      </w:r>
    </w:p>
    <w:p>
      <w:pPr>
        <w:pStyle w:val="3"/>
        <w:rPr>
          <w:rFonts w:hint="eastAsia"/>
          <w:lang w:val="en-US" w:eastAsia="zh-CN"/>
        </w:rPr>
      </w:pPr>
      <w:r>
        <w:rPr>
          <w:rFonts w:hint="eastAsia"/>
          <w:lang w:val="en-US" w:eastAsia="zh-CN"/>
        </w:rPr>
        <w:t xml:space="preserve">如图6所示，点击 </w:t>
      </w:r>
      <w:r>
        <w:drawing>
          <wp:inline distT="0" distB="0" distL="114300" distR="114300">
            <wp:extent cx="448945" cy="231140"/>
            <wp:effectExtent l="0" t="0" r="8255" b="1651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1"/>
                    <a:stretch>
                      <a:fillRect/>
                    </a:stretch>
                  </pic:blipFill>
                  <pic:spPr>
                    <a:xfrm>
                      <a:off x="0" y="0"/>
                      <a:ext cx="448945" cy="231140"/>
                    </a:xfrm>
                    <a:prstGeom prst="rect">
                      <a:avLst/>
                    </a:prstGeom>
                    <a:noFill/>
                    <a:ln>
                      <a:noFill/>
                    </a:ln>
                  </pic:spPr>
                </pic:pic>
              </a:graphicData>
            </a:graphic>
          </wp:inline>
        </w:drawing>
      </w:r>
      <w:r>
        <w:rPr>
          <w:rFonts w:hint="eastAsia"/>
          <w:lang w:val="en-US" w:eastAsia="zh-CN"/>
        </w:rPr>
        <w:t>按钮，如图所示分别为普通用户和内置用户的结果，其中内置用户会提示不可删除，普通用户可以删除。</w:t>
      </w:r>
    </w:p>
    <w:p>
      <w:pPr>
        <w:pStyle w:val="3"/>
        <w:rPr>
          <w:rFonts w:hint="default"/>
          <w:lang w:val="en-US" w:eastAsia="zh-CN"/>
        </w:rPr>
      </w:pPr>
      <w:r>
        <w:drawing>
          <wp:inline distT="0" distB="0" distL="114300" distR="114300">
            <wp:extent cx="5755005" cy="2331085"/>
            <wp:effectExtent l="0" t="0" r="17145" b="1206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2"/>
                    <a:stretch>
                      <a:fillRect/>
                    </a:stretch>
                  </pic:blipFill>
                  <pic:spPr>
                    <a:xfrm>
                      <a:off x="0" y="0"/>
                      <a:ext cx="5755005" cy="2331085"/>
                    </a:xfrm>
                    <a:prstGeom prst="rect">
                      <a:avLst/>
                    </a:prstGeom>
                    <a:noFill/>
                    <a:ln>
                      <a:noFill/>
                    </a:ln>
                  </pic:spPr>
                </pic:pic>
              </a:graphicData>
            </a:graphic>
          </wp:inline>
        </w:drawing>
      </w:r>
    </w:p>
    <w:p>
      <w:pPr>
        <w:pStyle w:val="3"/>
      </w:pPr>
      <w:r>
        <w:drawing>
          <wp:inline distT="0" distB="0" distL="114300" distR="114300">
            <wp:extent cx="5755005" cy="1963420"/>
            <wp:effectExtent l="0" t="0" r="17145" b="1778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3"/>
                    <a:stretch>
                      <a:fillRect/>
                    </a:stretch>
                  </pic:blipFill>
                  <pic:spPr>
                    <a:xfrm>
                      <a:off x="0" y="0"/>
                      <a:ext cx="5755005" cy="1963420"/>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rPr>
          <w:rFonts w:hint="eastAsia"/>
          <w:lang w:val="en-US" w:eastAsia="zh-CN"/>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6</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系统管理员删除用户</w:t>
      </w:r>
    </w:p>
    <w:p>
      <w:pPr>
        <w:pStyle w:val="3"/>
        <w:rPr>
          <w:rFonts w:hint="eastAsia"/>
          <w:lang w:val="en-US" w:eastAsia="zh-CN"/>
        </w:rPr>
      </w:pPr>
      <w:r>
        <w:rPr>
          <w:rFonts w:hint="eastAsia"/>
          <w:lang w:val="en-US" w:eastAsia="zh-CN"/>
        </w:rPr>
        <w:t>如图7所示，点击</w:t>
      </w:r>
      <w:r>
        <w:drawing>
          <wp:inline distT="0" distB="0" distL="114300" distR="114300">
            <wp:extent cx="442595" cy="198120"/>
            <wp:effectExtent l="0" t="0" r="14605" b="1143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4"/>
                    <a:stretch>
                      <a:fillRect/>
                    </a:stretch>
                  </pic:blipFill>
                  <pic:spPr>
                    <a:xfrm>
                      <a:off x="0" y="0"/>
                      <a:ext cx="442595" cy="198120"/>
                    </a:xfrm>
                    <a:prstGeom prst="rect">
                      <a:avLst/>
                    </a:prstGeom>
                    <a:noFill/>
                    <a:ln>
                      <a:noFill/>
                    </a:ln>
                  </pic:spPr>
                </pic:pic>
              </a:graphicData>
            </a:graphic>
          </wp:inline>
        </w:drawing>
      </w:r>
      <w:r>
        <w:rPr>
          <w:rFonts w:hint="eastAsia"/>
          <w:lang w:val="en-US" w:eastAsia="zh-CN"/>
        </w:rPr>
        <w:t>按钮，如图所示分别为普通用户和内置用户的结果，其中内置用户会提示不可停用，普通用户可以停用。</w:t>
      </w:r>
    </w:p>
    <w:p>
      <w:pPr>
        <w:pStyle w:val="3"/>
      </w:pPr>
      <w:r>
        <w:drawing>
          <wp:inline distT="0" distB="0" distL="114300" distR="114300">
            <wp:extent cx="5752465" cy="2310765"/>
            <wp:effectExtent l="0" t="0" r="635" b="1333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5"/>
                    <a:stretch>
                      <a:fillRect/>
                    </a:stretch>
                  </pic:blipFill>
                  <pic:spPr>
                    <a:xfrm>
                      <a:off x="0" y="0"/>
                      <a:ext cx="5752465" cy="2310765"/>
                    </a:xfrm>
                    <a:prstGeom prst="rect">
                      <a:avLst/>
                    </a:prstGeom>
                    <a:noFill/>
                    <a:ln>
                      <a:noFill/>
                    </a:ln>
                  </pic:spPr>
                </pic:pic>
              </a:graphicData>
            </a:graphic>
          </wp:inline>
        </w:drawing>
      </w:r>
    </w:p>
    <w:p>
      <w:pPr>
        <w:pStyle w:val="3"/>
      </w:pPr>
    </w:p>
    <w:p>
      <w:pPr>
        <w:pStyle w:val="3"/>
      </w:pPr>
      <w:r>
        <w:drawing>
          <wp:inline distT="0" distB="0" distL="114300" distR="114300">
            <wp:extent cx="5753735" cy="1943100"/>
            <wp:effectExtent l="0" t="0" r="1841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6"/>
                    <a:stretch>
                      <a:fillRect/>
                    </a:stretch>
                  </pic:blipFill>
                  <pic:spPr>
                    <a:xfrm>
                      <a:off x="0" y="0"/>
                      <a:ext cx="5753735" cy="1943100"/>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rPr>
          <w:rFonts w:hint="eastAsia"/>
          <w:lang w:val="en-US" w:eastAsia="zh-CN"/>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7</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系统管理员停用用户</w:t>
      </w:r>
    </w:p>
    <w:p>
      <w:pPr>
        <w:pStyle w:val="3"/>
      </w:pP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17" w:name="_Toc4203"/>
      <w:r>
        <w:rPr>
          <w:rFonts w:hint="eastAsia" w:ascii="宋体" w:hAnsi="宋体" w:cs="宋体"/>
          <w:b/>
          <w:bCs/>
          <w:color w:val="000000" w:themeColor="text1"/>
          <w:sz w:val="28"/>
          <w:szCs w:val="28"/>
          <w:lang w:val="en-US" w:eastAsia="zh-CN"/>
          <w14:textFill>
            <w14:solidFill>
              <w14:schemeClr w14:val="tx1"/>
            </w14:solidFill>
          </w14:textFill>
        </w:rPr>
        <w:t>字典管理</w:t>
      </w:r>
      <w:bookmarkEnd w:id="17"/>
    </w:p>
    <w:p>
      <w:pPr>
        <w:pStyle w:val="3"/>
        <w:rPr>
          <w:rFonts w:hint="eastAsia"/>
          <w:lang w:val="en-US" w:eastAsia="zh-CN"/>
        </w:rPr>
      </w:pPr>
      <w:r>
        <w:rPr>
          <w:rFonts w:hint="eastAsia"/>
          <w:lang w:val="en-US" w:eastAsia="zh-CN"/>
        </w:rPr>
        <w:t xml:space="preserve"> 系统管理员具有维护系统字典的权限，如图8所示为系统的字典管理视图。</w:t>
      </w:r>
    </w:p>
    <w:p>
      <w:pPr>
        <w:pStyle w:val="3"/>
      </w:pPr>
      <w:r>
        <w:drawing>
          <wp:inline distT="0" distB="0" distL="114300" distR="114300">
            <wp:extent cx="5756275" cy="2771775"/>
            <wp:effectExtent l="0" t="0" r="1587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756275" cy="2771775"/>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8</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系统的字典管理视图</w:t>
      </w:r>
    </w:p>
    <w:p>
      <w:pPr>
        <w:pStyle w:val="3"/>
        <w:rPr>
          <w:rFonts w:hint="eastAsia"/>
          <w:lang w:val="en-US" w:eastAsia="zh-CN"/>
        </w:rPr>
      </w:pPr>
      <w:r>
        <w:rPr>
          <w:rFonts w:hint="eastAsia"/>
          <w:lang w:val="en-US" w:eastAsia="zh-CN"/>
        </w:rPr>
        <w:t>以维护测试级别为例，系统管理员点击字典数据按钮</w:t>
      </w:r>
      <w:r>
        <w:drawing>
          <wp:inline distT="0" distB="0" distL="114300" distR="114300">
            <wp:extent cx="601980" cy="215265"/>
            <wp:effectExtent l="0" t="0" r="7620" b="133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8"/>
                    <a:stretch>
                      <a:fillRect/>
                    </a:stretch>
                  </pic:blipFill>
                  <pic:spPr>
                    <a:xfrm>
                      <a:off x="0" y="0"/>
                      <a:ext cx="601980" cy="215265"/>
                    </a:xfrm>
                    <a:prstGeom prst="rect">
                      <a:avLst/>
                    </a:prstGeom>
                    <a:noFill/>
                    <a:ln>
                      <a:noFill/>
                    </a:ln>
                  </pic:spPr>
                </pic:pic>
              </a:graphicData>
            </a:graphic>
          </wp:inline>
        </w:drawing>
      </w:r>
      <w:r>
        <w:rPr>
          <w:rFonts w:hint="eastAsia"/>
          <w:lang w:val="en-US" w:eastAsia="zh-CN"/>
        </w:rPr>
        <w:t>按钮，弹出如下界面。</w:t>
      </w:r>
    </w:p>
    <w:p>
      <w:pPr>
        <w:pStyle w:val="3"/>
      </w:pPr>
      <w:r>
        <w:drawing>
          <wp:inline distT="0" distB="0" distL="114300" distR="114300">
            <wp:extent cx="5747385" cy="1998980"/>
            <wp:effectExtent l="0" t="0" r="5715"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9"/>
                    <a:stretch>
                      <a:fillRect/>
                    </a:stretch>
                  </pic:blipFill>
                  <pic:spPr>
                    <a:xfrm>
                      <a:off x="0" y="0"/>
                      <a:ext cx="5747385" cy="1998980"/>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rPr>
          <w:rFonts w:hint="eastAsia"/>
          <w:lang w:val="en-US" w:eastAsia="zh-CN"/>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9</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维护字典数据视图</w:t>
      </w:r>
    </w:p>
    <w:p>
      <w:pPr>
        <w:pStyle w:val="3"/>
        <w:rPr>
          <w:rFonts w:hint="eastAsia"/>
          <w:lang w:val="en-US" w:eastAsia="zh-CN"/>
        </w:rPr>
      </w:pPr>
      <w:r>
        <w:rPr>
          <w:rFonts w:hint="eastAsia"/>
          <w:lang w:val="en-US" w:eastAsia="zh-CN"/>
        </w:rPr>
        <w:t>系统管理员可以新增或者修改测试级别，修改保存后会和项目管理中的新建项目功能进行联动。</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18" w:name="_Toc12263"/>
      <w:r>
        <w:rPr>
          <w:rFonts w:hint="eastAsia" w:ascii="宋体" w:hAnsi="宋体" w:cs="宋体"/>
          <w:b/>
          <w:bCs/>
          <w:color w:val="000000" w:themeColor="text1"/>
          <w:sz w:val="28"/>
          <w:szCs w:val="28"/>
          <w:lang w:val="en-US" w:eastAsia="zh-CN"/>
          <w14:textFill>
            <w14:solidFill>
              <w14:schemeClr w14:val="tx1"/>
            </w14:solidFill>
          </w14:textFill>
        </w:rPr>
        <w:t>定时任务管理</w:t>
      </w:r>
      <w:bookmarkEnd w:id="18"/>
    </w:p>
    <w:p>
      <w:pPr>
        <w:pStyle w:val="3"/>
        <w:rPr>
          <w:rFonts w:hint="eastAsia"/>
          <w:lang w:val="en-US" w:eastAsia="zh-CN"/>
        </w:rPr>
      </w:pPr>
      <w:r>
        <w:rPr>
          <w:rFonts w:hint="eastAsia"/>
          <w:lang w:val="en-US" w:eastAsia="zh-CN"/>
        </w:rPr>
        <w:t>系统管理员具备启动、停用定时任务的权限，目前系统不存在需要维护的定时任务。</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19" w:name="_Toc25017"/>
      <w:r>
        <w:rPr>
          <w:rFonts w:hint="eastAsia" w:ascii="宋体" w:hAnsi="宋体" w:cs="宋体"/>
          <w:b/>
          <w:bCs/>
          <w:color w:val="000000" w:themeColor="text1"/>
          <w:sz w:val="28"/>
          <w:szCs w:val="28"/>
          <w:lang w:val="en-US" w:eastAsia="zh-CN"/>
          <w14:textFill>
            <w14:solidFill>
              <w14:schemeClr w14:val="tx1"/>
            </w14:solidFill>
          </w14:textFill>
        </w:rPr>
        <w:t>领域管理</w:t>
      </w:r>
      <w:bookmarkEnd w:id="19"/>
    </w:p>
    <w:p>
      <w:pPr>
        <w:pStyle w:val="3"/>
        <w:rPr>
          <w:rFonts w:hint="eastAsia"/>
          <w:lang w:val="en-US" w:eastAsia="zh-CN"/>
        </w:rPr>
      </w:pPr>
      <w:r>
        <w:rPr>
          <w:rFonts w:hint="eastAsia"/>
          <w:lang w:val="en-US" w:eastAsia="zh-CN"/>
        </w:rPr>
        <w:t>系统管理员具备维护项目领域的权限。</w:t>
      </w:r>
    </w:p>
    <w:p>
      <w:pPr>
        <w:rPr>
          <w:rFonts w:hint="eastAsia"/>
          <w:lang w:val="en-US" w:eastAsia="zh-CN"/>
        </w:rPr>
      </w:pPr>
    </w:p>
    <w:p>
      <w:pPr>
        <w:pStyle w:val="3"/>
      </w:pPr>
      <w:r>
        <w:drawing>
          <wp:inline distT="0" distB="0" distL="114300" distR="114300">
            <wp:extent cx="5744210" cy="1837690"/>
            <wp:effectExtent l="0" t="0" r="8890" b="1016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0"/>
                    <a:stretch>
                      <a:fillRect/>
                    </a:stretch>
                  </pic:blipFill>
                  <pic:spPr>
                    <a:xfrm>
                      <a:off x="0" y="0"/>
                      <a:ext cx="5744210" cy="1837690"/>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rPr>
          <w:rFonts w:hint="default"/>
          <w:lang w:val="en-US"/>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10</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领域维护视图</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20" w:name="_Toc11812"/>
      <w:r>
        <w:rPr>
          <w:rFonts w:hint="eastAsia" w:ascii="宋体" w:hAnsi="宋体" w:cs="宋体"/>
          <w:b/>
          <w:bCs/>
          <w:color w:val="000000" w:themeColor="text1"/>
          <w:sz w:val="28"/>
          <w:szCs w:val="28"/>
          <w:lang w:val="en-US" w:eastAsia="zh-CN"/>
          <w14:textFill>
            <w14:solidFill>
              <w14:schemeClr w14:val="tx1"/>
            </w14:solidFill>
          </w14:textFill>
        </w:rPr>
        <w:t>流程管理</w:t>
      </w:r>
      <w:bookmarkEnd w:id="20"/>
    </w:p>
    <w:p>
      <w:pPr>
        <w:pStyle w:val="3"/>
        <w:rPr>
          <w:rFonts w:hint="eastAsia"/>
          <w:lang w:val="en-US" w:eastAsia="zh-CN"/>
        </w:rPr>
      </w:pPr>
      <w:r>
        <w:rPr>
          <w:rFonts w:hint="eastAsia"/>
          <w:lang w:val="en-US" w:eastAsia="zh-CN"/>
        </w:rPr>
        <w:t>系统管理员具备维护系统流程的权限，包括流程模型的维护，流程用户组的维护以及流程信息的维护。</w:t>
      </w:r>
    </w:p>
    <w:p>
      <w:pPr>
        <w:pStyle w:val="3"/>
        <w:rPr>
          <w:rFonts w:hint="default"/>
          <w:lang w:val="en-US" w:eastAsia="zh-CN"/>
        </w:rPr>
      </w:pPr>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21" w:name="_Toc11056"/>
      <w:r>
        <w:rPr>
          <w:rFonts w:hint="eastAsia" w:ascii="宋体" w:hAnsi="宋体" w:cs="宋体"/>
          <w:color w:val="000000" w:themeColor="text1"/>
          <w:lang w:val="en-US" w:eastAsia="zh-CN"/>
          <w14:textFill>
            <w14:solidFill>
              <w14:schemeClr w14:val="tx1"/>
            </w14:solidFill>
          </w14:textFill>
        </w:rPr>
        <w:t>安全保密员（secadmin）</w:t>
      </w:r>
      <w:bookmarkEnd w:id="21"/>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secadmin系统安全保密员账户，安全保密员可以分配权限组，解锁系统管理员和审计管理员，设定密码安全策略，安全保密员登录后，默认具有用户管理、角色管理和参数设置的功能。</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22" w:name="_Toc13654"/>
      <w:r>
        <w:rPr>
          <w:rFonts w:hint="eastAsia" w:ascii="宋体" w:hAnsi="宋体" w:cs="宋体"/>
          <w:b/>
          <w:bCs/>
          <w:color w:val="000000" w:themeColor="text1"/>
          <w:sz w:val="28"/>
          <w:szCs w:val="28"/>
          <w:lang w:val="en-US" w:eastAsia="zh-CN"/>
          <w14:textFill>
            <w14:solidFill>
              <w14:schemeClr w14:val="tx1"/>
            </w14:solidFill>
          </w14:textFill>
        </w:rPr>
        <w:t>用户管理（权限分配）</w:t>
      </w:r>
      <w:bookmarkEnd w:id="22"/>
    </w:p>
    <w:p>
      <w:pPr>
        <w:pStyle w:val="3"/>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安全保密员登录后，具有为用户分配角色的权限，如图11所示。</w:t>
      </w:r>
    </w:p>
    <w:p>
      <w:pPr>
        <w:rPr>
          <w:rFonts w:hint="eastAsia"/>
          <w:lang w:val="en-US" w:eastAsia="zh-CN"/>
        </w:rPr>
      </w:pPr>
    </w:p>
    <w:p>
      <w:pPr>
        <w:pStyle w:val="3"/>
      </w:pPr>
      <w:r>
        <w:drawing>
          <wp:inline distT="0" distB="0" distL="114300" distR="114300">
            <wp:extent cx="5745480" cy="2346960"/>
            <wp:effectExtent l="0" t="0" r="7620" b="1524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1"/>
                    <a:stretch>
                      <a:fillRect/>
                    </a:stretch>
                  </pic:blipFill>
                  <pic:spPr>
                    <a:xfrm>
                      <a:off x="0" y="0"/>
                      <a:ext cx="5745480" cy="2346960"/>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rPr>
          <w:rFonts w:hint="default"/>
          <w:lang w:val="en-US" w:eastAsia="zh-CN"/>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11</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分配角色</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23" w:name="_Toc23154"/>
      <w:r>
        <w:rPr>
          <w:rFonts w:hint="eastAsia" w:ascii="宋体" w:hAnsi="宋体" w:cs="宋体"/>
          <w:b/>
          <w:bCs/>
          <w:color w:val="000000" w:themeColor="text1"/>
          <w:sz w:val="28"/>
          <w:szCs w:val="28"/>
          <w:lang w:val="en-US" w:eastAsia="zh-CN"/>
          <w14:textFill>
            <w14:solidFill>
              <w14:schemeClr w14:val="tx1"/>
            </w14:solidFill>
          </w14:textFill>
        </w:rPr>
        <w:t>新增角色</w:t>
      </w:r>
      <w:bookmarkEnd w:id="23"/>
    </w:p>
    <w:p>
      <w:pPr>
        <w:pStyle w:val="3"/>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安全保密员登录后，具有为新增用户角色的权限，如图12所示。</w:t>
      </w:r>
    </w:p>
    <w:p>
      <w:pPr>
        <w:pStyle w:val="3"/>
        <w:numPr>
          <w:ilvl w:val="0"/>
          <w:numId w:val="0"/>
        </w:numPr>
        <w:ind w:leftChars="0"/>
        <w:jc w:val="center"/>
      </w:pPr>
      <w:r>
        <w:drawing>
          <wp:inline distT="0" distB="0" distL="114300" distR="114300">
            <wp:extent cx="5752465" cy="2386965"/>
            <wp:effectExtent l="0" t="0" r="635" b="133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2"/>
                    <a:stretch>
                      <a:fillRect/>
                    </a:stretch>
                  </pic:blipFill>
                  <pic:spPr>
                    <a:xfrm>
                      <a:off x="0" y="0"/>
                      <a:ext cx="5752465" cy="2386965"/>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rPr>
          <w:rFonts w:hint="default"/>
          <w:lang w:val="en-US"/>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12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新增角色</w:t>
      </w:r>
    </w:p>
    <w:p>
      <w:pPr>
        <w:pStyle w:val="3"/>
        <w:numPr>
          <w:ilvl w:val="0"/>
          <w:numId w:val="0"/>
        </w:numPr>
        <w:ind w:leftChars="0"/>
        <w:jc w:val="center"/>
      </w:pP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24" w:name="_Toc2595"/>
      <w:r>
        <w:rPr>
          <w:rFonts w:hint="eastAsia" w:ascii="宋体" w:hAnsi="宋体" w:cs="宋体"/>
          <w:b/>
          <w:bCs/>
          <w:color w:val="000000" w:themeColor="text1"/>
          <w:sz w:val="28"/>
          <w:szCs w:val="28"/>
          <w:lang w:val="en-US" w:eastAsia="zh-CN"/>
          <w14:textFill>
            <w14:solidFill>
              <w14:schemeClr w14:val="tx1"/>
            </w14:solidFill>
          </w14:textFill>
        </w:rPr>
        <w:t>设置密码安全策略</w:t>
      </w:r>
      <w:bookmarkEnd w:id="24"/>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安全保密员登录后，具有设定密码安全策略的权限，如图13所示。</w:t>
      </w:r>
    </w:p>
    <w:p>
      <w:pPr>
        <w:pStyle w:val="3"/>
      </w:pPr>
      <w:r>
        <w:drawing>
          <wp:inline distT="0" distB="0" distL="114300" distR="114300">
            <wp:extent cx="5746750" cy="1074420"/>
            <wp:effectExtent l="0" t="0" r="6350"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3"/>
                    <a:stretch>
                      <a:fillRect/>
                    </a:stretch>
                  </pic:blipFill>
                  <pic:spPr>
                    <a:xfrm>
                      <a:off x="0" y="0"/>
                      <a:ext cx="5746750" cy="1074420"/>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584" w:firstLineChars="1700"/>
        <w:textAlignment w:val="auto"/>
        <w:rPr>
          <w:rFonts w:hint="eastAsia"/>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13</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修改密码安全策略</w:t>
      </w:r>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25" w:name="_Toc8436"/>
      <w:r>
        <w:rPr>
          <w:rFonts w:hint="eastAsia" w:ascii="宋体" w:hAnsi="宋体" w:cs="宋体"/>
          <w:color w:val="000000" w:themeColor="text1"/>
          <w:lang w:val="en-US" w:eastAsia="zh-CN"/>
          <w14:textFill>
            <w14:solidFill>
              <w14:schemeClr w14:val="tx1"/>
            </w14:solidFill>
          </w14:textFill>
        </w:rPr>
        <w:t>安全审计员（auditadmin）</w:t>
      </w:r>
      <w:bookmarkEnd w:id="25"/>
    </w:p>
    <w:p>
      <w:pPr>
        <w:pStyle w:val="3"/>
        <w:rPr>
          <w:rFonts w:hint="default" w:eastAsia="宋体"/>
          <w:lang w:val="en-US" w:eastAsia="zh-CN"/>
        </w:rPr>
      </w:pPr>
      <w:r>
        <w:rPr>
          <w:rFonts w:hint="eastAsia" w:asciiTheme="minorEastAsia" w:hAnsiTheme="minorEastAsia" w:eastAsiaTheme="minorEastAsia" w:cstheme="minorEastAsia"/>
          <w:lang w:val="en-US" w:eastAsia="zh-CN"/>
        </w:rPr>
        <w:t>auditadmin</w:t>
      </w:r>
      <w:r>
        <w:rPr>
          <w:rFonts w:hint="eastAsia"/>
          <w:lang w:val="en-US" w:eastAsia="zh-CN"/>
        </w:rPr>
        <w:t>系统安全审计员，通过日志审计系统管理员的操作行为，如图14所示为安全审计员登录展示内容。</w:t>
      </w:r>
    </w:p>
    <w:p>
      <w:pPr>
        <w:pStyle w:val="3"/>
        <w:numPr>
          <w:ilvl w:val="0"/>
          <w:numId w:val="0"/>
        </w:numPr>
        <w:ind w:leftChars="0"/>
        <w:jc w:val="center"/>
      </w:pPr>
      <w:r>
        <w:drawing>
          <wp:inline distT="0" distB="0" distL="114300" distR="114300">
            <wp:extent cx="5756910" cy="2170430"/>
            <wp:effectExtent l="0" t="0" r="15240" b="12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4"/>
                    <a:stretch>
                      <a:fillRect/>
                    </a:stretch>
                  </pic:blipFill>
                  <pic:spPr>
                    <a:xfrm>
                      <a:off x="0" y="0"/>
                      <a:ext cx="5756910" cy="2170430"/>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autoSpaceDN/>
        <w:bidi w:val="0"/>
        <w:adjustRightInd/>
        <w:snapToGrid/>
        <w:spacing w:line="360" w:lineRule="auto"/>
        <w:ind w:firstLine="3795" w:firstLineChars="1800"/>
        <w:textAlignment w:val="auto"/>
        <w:rPr>
          <w:rFonts w:hint="default"/>
          <w:lang w:val="en-US"/>
        </w:rPr>
      </w:pPr>
      <w:r>
        <w:rPr>
          <w:rFonts w:hint="eastAsia" w:ascii="宋体" w:hAnsi="宋体" w:eastAsia="宋体" w:cs="宋体"/>
          <w:b/>
          <w:bCs/>
          <w:color w:val="000000" w:themeColor="text1"/>
          <w:sz w:val="21"/>
          <w:szCs w:val="21"/>
          <w:lang w:val="en-US" w:eastAsia="zh-CN"/>
          <w14:textFill>
            <w14:solidFill>
              <w14:schemeClr w14:val="tx1"/>
            </w14:solidFill>
          </w14:textFill>
        </w:rPr>
        <w:t>图</w:t>
      </w:r>
      <w:r>
        <w:rPr>
          <w:rFonts w:hint="eastAsia" w:ascii="宋体" w:hAnsi="宋体" w:cs="宋体"/>
          <w:b/>
          <w:bCs/>
          <w:color w:val="000000" w:themeColor="text1"/>
          <w:sz w:val="21"/>
          <w:szCs w:val="21"/>
          <w:lang w:val="en-US" w:eastAsia="zh-CN"/>
          <w14:textFill>
            <w14:solidFill>
              <w14:schemeClr w14:val="tx1"/>
            </w14:solidFill>
          </w14:textFill>
        </w:rPr>
        <w:t>14</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日志管理系统</w:t>
      </w:r>
    </w:p>
    <w:p>
      <w:pPr>
        <w:pStyle w:val="3"/>
        <w:numPr>
          <w:ilvl w:val="0"/>
          <w:numId w:val="0"/>
        </w:numPr>
        <w:ind w:leftChars="0"/>
        <w:jc w:val="center"/>
        <w:rPr>
          <w:rFonts w:hint="default"/>
          <w:lang w:val="en-US" w:eastAsia="zh-CN"/>
        </w:rPr>
      </w:pPr>
    </w:p>
    <w:p>
      <w:pPr>
        <w:pStyle w:val="2"/>
        <w:rPr>
          <w:rFonts w:hint="eastAsia" w:ascii="宋体" w:hAnsi="宋体" w:eastAsia="宋体" w:cs="宋体"/>
          <w:color w:val="000000" w:themeColor="text1"/>
          <w14:textFill>
            <w14:solidFill>
              <w14:schemeClr w14:val="tx1"/>
            </w14:solidFill>
          </w14:textFill>
        </w:rPr>
      </w:pPr>
      <w:bookmarkStart w:id="26" w:name="_Toc8710"/>
      <w:r>
        <w:rPr>
          <w:rFonts w:hint="eastAsia" w:ascii="宋体" w:hAnsi="宋体" w:cs="宋体"/>
          <w:color w:val="000000" w:themeColor="text1"/>
          <w:lang w:val="en-US" w:eastAsia="zh-CN"/>
          <w14:textFill>
            <w14:solidFill>
              <w14:schemeClr w14:val="tx1"/>
            </w14:solidFill>
          </w14:textFill>
        </w:rPr>
        <w:t>关键技术解决方案</w:t>
      </w:r>
      <w:bookmarkEnd w:id="26"/>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27" w:name="_Toc26803"/>
      <w:r>
        <w:rPr>
          <w:rFonts w:hint="eastAsia" w:ascii="宋体" w:hAnsi="宋体" w:cs="宋体"/>
          <w:color w:val="000000" w:themeColor="text1"/>
          <w:lang w:val="en-US" w:eastAsia="zh-CN"/>
          <w14:textFill>
            <w14:solidFill>
              <w14:schemeClr w14:val="tx1"/>
            </w14:solidFill>
          </w14:textFill>
        </w:rPr>
        <w:t>分布式事务解决方案</w:t>
      </w:r>
      <w:bookmarkEnd w:id="27"/>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28" w:name="_Toc10159"/>
      <w:r>
        <w:rPr>
          <w:rFonts w:hint="eastAsia" w:ascii="宋体" w:hAnsi="宋体" w:cs="宋体"/>
          <w:b/>
          <w:bCs/>
          <w:color w:val="000000" w:themeColor="text1"/>
          <w:sz w:val="28"/>
          <w:szCs w:val="28"/>
          <w:lang w:val="en-US" w:eastAsia="zh-CN"/>
          <w14:textFill>
            <w14:solidFill>
              <w14:schemeClr w14:val="tx1"/>
            </w14:solidFill>
          </w14:textFill>
        </w:rPr>
        <w:t>分布式事务概念</w:t>
      </w:r>
      <w:bookmarkEnd w:id="28"/>
    </w:p>
    <w:p>
      <w:pPr>
        <w:pStyle w:val="3"/>
        <w:ind w:left="0" w:leftChars="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分布式系统会把应用拆分为可独立部署的多个服务，因此需要服务与服务之间远程协作才能完成事务操作，这种分布式环境下由不同的服务之间通过网络远程协作完成事务称之为分布式事务，例如创建订单减库存事务，银行跨行转账事务等都是分布式事务。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分布式事务产生的场景：</w:t>
      </w:r>
    </w:p>
    <w:p>
      <w:pPr>
        <w:pStyle w:val="3"/>
        <w:numPr>
          <w:ilvl w:val="0"/>
          <w:numId w:val="12"/>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多服务访问多数据库；</w:t>
      </w:r>
    </w:p>
    <w:p>
      <w:pPr>
        <w:pStyle w:val="3"/>
        <w:numPr>
          <w:ilvl w:val="0"/>
          <w:numId w:val="12"/>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单体系统访问多个数据库实例；</w:t>
      </w:r>
    </w:p>
    <w:p>
      <w:pPr>
        <w:pStyle w:val="3"/>
        <w:numPr>
          <w:ilvl w:val="0"/>
          <w:numId w:val="12"/>
        </w:numPr>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多服务访问同一个数据库实例。</w:t>
      </w:r>
    </w:p>
    <w:p>
      <w:pPr>
        <w:pStyle w:val="3"/>
        <w:numPr>
          <w:ilvl w:val="0"/>
          <w:numId w:val="0"/>
        </w:numPr>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目前分布式事务常见的解决方案有2PC、TCC、可靠消息最终一致性、最大努力通知这几种</w:t>
      </w:r>
      <w:r>
        <w:rPr>
          <w:rFonts w:hint="eastAsia" w:ascii="宋体" w:hAnsi="宋体" w:cs="宋体"/>
          <w:color w:val="000000" w:themeColor="text1"/>
          <w:lang w:val="en-US" w:eastAsia="zh-CN"/>
          <w14:textFill>
            <w14:solidFill>
              <w14:schemeClr w14:val="tx1"/>
            </w14:solidFill>
          </w14:textFill>
        </w:rPr>
        <w:t>。</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29" w:name="_Toc8100"/>
      <w:r>
        <w:rPr>
          <w:rFonts w:hint="eastAsia" w:ascii="宋体" w:hAnsi="宋体" w:cs="宋体"/>
          <w:b/>
          <w:bCs/>
          <w:color w:val="000000" w:themeColor="text1"/>
          <w:sz w:val="28"/>
          <w:szCs w:val="28"/>
          <w:lang w:val="en-US" w:eastAsia="zh-CN"/>
          <w14:textFill>
            <w14:solidFill>
              <w14:schemeClr w14:val="tx1"/>
            </w14:solidFill>
          </w14:textFill>
        </w:rPr>
        <w:t>分布式事务解决方案之2PC</w:t>
      </w:r>
      <w:bookmarkEnd w:id="29"/>
    </w:p>
    <w:p>
      <w:pPr>
        <w:pStyle w:val="3"/>
        <w:ind w:left="0" w:leftChars="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两阶段提交又称2PC（two-phase commit protocol），是将整个事务流程分为两个阶段，准备阶段（prepare phase）、提交阶段(commit phase)。准备阶段和提交阶段都是由事务管理器（协调者）发起的，协调的对象是资源管理器（参与者）。二阶段提交协议的概念来自 X/Open 组织提出的分布式事务的规范 XA 协议，协议主要定义了（全局）事务管理器和（局部）资源管理器之间的接口。XA 接口是双向的系统接口，在事务管理器以及一个或多个资源管理器之间形成通信桥梁。在计算机中部分关系型数据库如Oracle、MySQL支持两阶段提交协议。</w:t>
      </w:r>
    </w:p>
    <w:p>
      <w:pPr>
        <w:pStyle w:val="3"/>
        <w:ind w:left="0" w:leftChars="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两阶段如下：</w:t>
      </w:r>
    </w:p>
    <w:p>
      <w:pPr>
        <w:pStyle w:val="3"/>
        <w:ind w:left="0" w:leftChars="0" w:firstLine="48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准备阶段：协调者向参与者发起指令，参与者评估自己的状态，如果参与者评估指令可以完成，参与者会写 redo 和 undo 日志，然后锁定资源，执行操作，但是并不提交</w:t>
      </w:r>
      <w:r>
        <w:rPr>
          <w:rFonts w:hint="eastAsia"/>
          <w:color w:val="000000" w:themeColor="text1"/>
          <w:lang w:val="en-US" w:eastAsia="zh-CN"/>
          <w14:textFill>
            <w14:solidFill>
              <w14:schemeClr w14:val="tx1"/>
            </w14:solidFill>
          </w14:textFill>
        </w:rPr>
        <w:t>。（Undo日志是记录修改前的数据，用于数据回滚，Redo日志是记录修改后的数据，用于提交事务后写入的数据文件）。</w:t>
      </w:r>
    </w:p>
    <w:p>
      <w:pPr>
        <w:pStyle w:val="3"/>
        <w:ind w:left="0" w:leftChars="0" w:firstLine="480" w:firstLineChars="200"/>
        <w:rPr>
          <w:rFonts w:hint="default" w:ascii="Helvetica" w:hAnsi="Helvetica" w:eastAsia="Helvetica" w:cs="Helvetica"/>
          <w:color w:val="000000" w:themeColor="text1"/>
          <w:sz w:val="24"/>
          <w:szCs w:val="24"/>
          <w14:textFill>
            <w14:solidFill>
              <w14:schemeClr w14:val="tx1"/>
            </w14:solidFill>
          </w14:textFill>
        </w:rPr>
      </w:pPr>
      <w:r>
        <w:rPr>
          <w:rFonts w:hint="default"/>
          <w:color w:val="000000" w:themeColor="text1"/>
          <w:lang w:val="en-US" w:eastAsia="zh-CN"/>
          <w14:textFill>
            <w14:solidFill>
              <w14:schemeClr w14:val="tx1"/>
            </w14:solidFill>
          </w14:textFill>
        </w:rPr>
        <w:t>提交阶段：如果每个参与者明确返回准备成功，也就是预留资源和执行操作成功，协调者向参与者发起提交指令，参与者提交资源变更的事务，释放锁定的资源；如果任何一个参与者明确返回准备失败，也就是预留资源或者执行操作失败，协调者向参与者发起中止指令，参与者取消已经变更的事务，执行 undo 日志，释放锁定的资源。</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30" w:name="_Toc3901"/>
      <w:r>
        <w:rPr>
          <w:rFonts w:hint="eastAsia" w:ascii="宋体" w:hAnsi="宋体" w:cs="宋体"/>
          <w:b/>
          <w:bCs/>
          <w:color w:val="000000" w:themeColor="text1"/>
          <w:sz w:val="28"/>
          <w:szCs w:val="28"/>
          <w:lang w:val="en-US" w:eastAsia="zh-CN"/>
          <w14:textFill>
            <w14:solidFill>
              <w14:schemeClr w14:val="tx1"/>
            </w14:solidFill>
          </w14:textFill>
        </w:rPr>
        <w:t>Seata实现2PC事务</w:t>
      </w:r>
      <w:bookmarkEnd w:id="30"/>
    </w:p>
    <w:p>
      <w:pPr>
        <w:pStyle w:val="3"/>
        <w:numPr>
          <w:ilvl w:val="0"/>
          <w:numId w:val="0"/>
        </w:numPr>
        <w:ind w:leftChars="0" w:firstLine="48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今年初，阿里发布了开源分布式事务框架Fescar，后来跟蚂蚁TCC方案整合后改名为Seata，之所以采用阿里的Seata框架作为系统的分布式事务支撑技术，首先，阿里的开源技术往往是内部久经考验的，稳定性较好，其次，阿里的圈内影响力较高，Seata一经发布便形成了非常完善的技术生态，最后，目前由大厂发布的标准分布式事务框架只有阿里，以商品支付为例，整个分布式事务控制的原理如图11所示。</w:t>
      </w:r>
    </w:p>
    <w:p>
      <w:pPr>
        <w:pStyle w:val="3"/>
        <w:rPr>
          <w:rFonts w:hint="default" w:ascii="宋体" w:hAnsi="宋体" w:cs="宋体"/>
          <w:color w:val="000000" w:themeColor="text1"/>
          <w:lang w:val="en-US" w:eastAsia="zh-CN"/>
          <w14:textFill>
            <w14:solidFill>
              <w14:schemeClr w14:val="tx1"/>
            </w14:solidFill>
          </w14:textFill>
        </w:rPr>
      </w:pPr>
      <w:r>
        <w:rPr>
          <w:color w:val="000000" w:themeColor="text1"/>
          <w14:textFill>
            <w14:solidFill>
              <w14:schemeClr w14:val="tx1"/>
            </w14:solidFill>
          </w14:textFill>
        </w:rPr>
        <w:drawing>
          <wp:inline distT="0" distB="0" distL="114300" distR="114300">
            <wp:extent cx="5147310" cy="3271520"/>
            <wp:effectExtent l="0" t="0" r="152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5147310" cy="3271520"/>
                    </a:xfrm>
                    <a:prstGeom prst="rect">
                      <a:avLst/>
                    </a:prstGeom>
                    <a:noFill/>
                    <a:ln>
                      <a:noFill/>
                    </a:ln>
                  </pic:spPr>
                </pic:pic>
              </a:graphicData>
            </a:graphic>
          </wp:inline>
        </w:drawing>
      </w:r>
    </w:p>
    <w:p>
      <w:pPr>
        <w:pStyle w:val="3"/>
        <w:numPr>
          <w:ilvl w:val="0"/>
          <w:numId w:val="0"/>
        </w:numPr>
        <w:ind w:leftChars="0" w:firstLine="48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如</w:t>
      </w:r>
      <w:r>
        <w:rPr>
          <w:rFonts w:hint="eastAsia"/>
          <w:color w:val="000000" w:themeColor="text1"/>
          <w:lang w:val="en-US" w:eastAsia="zh-CN"/>
          <w14:textFill>
            <w14:solidFill>
              <w14:schemeClr w14:val="tx1"/>
            </w14:solidFill>
          </w14:textFill>
        </w:rPr>
        <w:t>上图，</w:t>
      </w:r>
      <w:r>
        <w:rPr>
          <w:rFonts w:hint="default"/>
          <w:color w:val="000000" w:themeColor="text1"/>
          <w:lang w:val="en-US" w:eastAsia="zh-CN"/>
          <w14:textFill>
            <w14:solidFill>
              <w14:schemeClr w14:val="tx1"/>
            </w14:solidFill>
          </w14:textFill>
        </w:rPr>
        <w:t>对于每一个服务而言都有两种角色（TM，RM）,在全局事务的过程中，它们会与TC进行通信协助完成整个事务，可以简单介绍下每个角色的作用</w:t>
      </w:r>
      <w:r>
        <w:rPr>
          <w:rFonts w:hint="eastAsia"/>
          <w:color w:val="000000" w:themeColor="text1"/>
          <w:lang w:val="en-US" w:eastAsia="zh-CN"/>
          <w14:textFill>
            <w14:solidFill>
              <w14:schemeClr w14:val="tx1"/>
            </w14:solidFill>
          </w14:textFill>
        </w:rPr>
        <w:t>。</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TC</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Transaction Coordinator，事务协调器：监视每个全局事务的状态，负责全局</w:t>
      </w:r>
    </w:p>
    <w:p>
      <w:pPr>
        <w:pStyle w:val="3"/>
        <w:numPr>
          <w:ilvl w:val="0"/>
          <w:numId w:val="0"/>
        </w:numPr>
        <w:ind w:left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事务的提交和回滚</w:t>
      </w:r>
      <w:r>
        <w:rPr>
          <w:rFonts w:hint="eastAsia"/>
          <w:color w:val="000000" w:themeColor="text1"/>
          <w:lang w:val="en-US" w:eastAsia="zh-CN"/>
          <w14:textFill>
            <w14:solidFill>
              <w14:schemeClr w14:val="tx1"/>
            </w14:solidFill>
          </w14:textFill>
        </w:rPr>
        <w:t>。</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TM</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Transaction Manager, 事务管理者：向TC发起，提交，回滚全局事务的请求</w:t>
      </w:r>
      <w:r>
        <w:rPr>
          <w:rFonts w:hint="eastAsia"/>
          <w:color w:val="000000" w:themeColor="text1"/>
          <w:lang w:val="en-US" w:eastAsia="zh-CN"/>
          <w14:textFill>
            <w14:solidFill>
              <w14:schemeClr w14:val="tx1"/>
            </w14:solidFill>
          </w14:textFill>
        </w:rPr>
        <w:t>。</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RM</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 xml:space="preserve"> Resource Manager, 资源管理器：服务向TC发起，提交，报告分支事务的</w:t>
      </w:r>
    </w:p>
    <w:p>
      <w:pPr>
        <w:pStyle w:val="3"/>
        <w:numPr>
          <w:ilvl w:val="0"/>
          <w:numId w:val="0"/>
        </w:numPr>
        <w:ind w:left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请求，并且服务本地事务的回滚，提交。</w:t>
      </w:r>
    </w:p>
    <w:p>
      <w:pPr>
        <w:pStyle w:val="3"/>
        <w:numPr>
          <w:ilvl w:val="0"/>
          <w:numId w:val="0"/>
        </w:numPr>
        <w:ind w:leftChars="0" w:firstLine="480"/>
        <w:jc w:val="both"/>
        <w:rPr>
          <w:rFonts w:hint="default"/>
          <w:b/>
          <w:bCs/>
          <w:color w:val="000000" w:themeColor="text1"/>
          <w:lang w:val="en-US" w:eastAsia="zh-CN"/>
          <w14:textFill>
            <w14:solidFill>
              <w14:schemeClr w14:val="tx1"/>
            </w14:solidFill>
          </w14:textFill>
        </w:rPr>
      </w:pPr>
      <w:r>
        <w:rPr>
          <w:rFonts w:hint="default"/>
          <w:b/>
          <w:bCs/>
          <w:color w:val="000000" w:themeColor="text1"/>
          <w:lang w:val="en-US" w:eastAsia="zh-CN"/>
          <w14:textFill>
            <w14:solidFill>
              <w14:schemeClr w14:val="tx1"/>
            </w14:solidFill>
          </w14:textFill>
        </w:rPr>
        <w:t>Seata处理一个全局事务的流程如下：</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TM向TC请求发起一个全局事务，TC返回一个代表这个全局事务的XID</w:t>
      </w:r>
      <w:r>
        <w:rPr>
          <w:rFonts w:hint="eastAsia"/>
          <w:color w:val="000000" w:themeColor="text1"/>
          <w:lang w:val="en-US" w:eastAsia="zh-CN"/>
          <w14:textFill>
            <w14:solidFill>
              <w14:schemeClr w14:val="tx1"/>
            </w14:solidFill>
          </w14:textFill>
        </w:rPr>
        <w:t>；</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XID在rpc中传播给每一个调用链中的服务</w:t>
      </w:r>
      <w:r>
        <w:rPr>
          <w:rFonts w:hint="eastAsia"/>
          <w:color w:val="000000" w:themeColor="text1"/>
          <w:lang w:val="en-US" w:eastAsia="zh-CN"/>
          <w14:textFill>
            <w14:solidFill>
              <w14:schemeClr w14:val="tx1"/>
            </w14:solidFill>
          </w14:textFill>
        </w:rPr>
        <w:t>；</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每个RM拿到XID后向TC发起一个分支事务，TC返回一个代表这个分支事务的</w:t>
      </w:r>
    </w:p>
    <w:p>
      <w:pPr>
        <w:pStyle w:val="3"/>
        <w:numPr>
          <w:ilvl w:val="0"/>
          <w:numId w:val="0"/>
        </w:numPr>
        <w:ind w:left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XID</w:t>
      </w:r>
      <w:r>
        <w:rPr>
          <w:rFonts w:hint="eastAsia"/>
          <w:color w:val="000000" w:themeColor="text1"/>
          <w:lang w:val="en-US" w:eastAsia="zh-CN"/>
          <w14:textFill>
            <w14:solidFill>
              <w14:schemeClr w14:val="tx1"/>
            </w14:solidFill>
          </w14:textFill>
        </w:rPr>
        <w:t>；</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RM完成本地分支的业务，提交本地分支，并且报告给TC</w:t>
      </w:r>
      <w:r>
        <w:rPr>
          <w:rFonts w:hint="eastAsia"/>
          <w:color w:val="000000" w:themeColor="text1"/>
          <w:lang w:val="en-US" w:eastAsia="zh-CN"/>
          <w14:textFill>
            <w14:solidFill>
              <w14:schemeClr w14:val="tx1"/>
            </w14:solidFill>
          </w14:textFill>
        </w:rPr>
        <w:t>；</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全局事务调用链处理完毕，TM根据有无异常向TC发起全局事务的提交或者回滚。</w:t>
      </w:r>
      <w:r>
        <w:rPr>
          <w:rFonts w:hint="default"/>
          <w:b/>
          <w:bCs/>
          <w:color w:val="000000" w:themeColor="text1"/>
          <w:lang w:val="en-US" w:eastAsia="zh-CN"/>
          <w14:textFill>
            <w14:solidFill>
              <w14:schemeClr w14:val="tx1"/>
            </w14:solidFill>
          </w14:textFill>
        </w:rPr>
        <w:t>回滚</w:t>
      </w:r>
      <w:r>
        <w:rPr>
          <w:rFonts w:hint="eastAsia"/>
          <w:b/>
          <w:bCs/>
          <w:color w:val="000000" w:themeColor="text1"/>
          <w:lang w:val="en-US" w:eastAsia="zh-CN"/>
          <w14:textFill>
            <w14:solidFill>
              <w14:schemeClr w14:val="tx1"/>
            </w14:solidFill>
          </w14:textFill>
        </w:rPr>
        <w:t>：</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假设某个RM本地事务失败。该RM自身驱动本地事务回滚，并且报告给TC</w:t>
      </w:r>
      <w:r>
        <w:rPr>
          <w:rFonts w:hint="eastAsia"/>
          <w:color w:val="000000" w:themeColor="text1"/>
          <w:lang w:val="en-US" w:eastAsia="zh-CN"/>
          <w14:textFill>
            <w14:solidFill>
              <w14:schemeClr w14:val="tx1"/>
            </w14:solidFill>
          </w14:textFill>
        </w:rPr>
        <w:t>；</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TM检测到了某个分支事务失败，向TC发起全局事务回滚</w:t>
      </w:r>
      <w:r>
        <w:rPr>
          <w:rFonts w:hint="eastAsia"/>
          <w:color w:val="000000" w:themeColor="text1"/>
          <w:lang w:val="en-US" w:eastAsia="zh-CN"/>
          <w14:textFill>
            <w14:solidFill>
              <w14:schemeClr w14:val="tx1"/>
            </w14:solidFill>
          </w14:textFill>
        </w:rPr>
        <w:t>；</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TC给每一个RM发送消息，通知它们全部回滚</w:t>
      </w:r>
      <w:r>
        <w:rPr>
          <w:rFonts w:hint="eastAsia"/>
          <w:color w:val="000000" w:themeColor="text1"/>
          <w:lang w:val="en-US" w:eastAsia="zh-CN"/>
          <w14:textFill>
            <w14:solidFill>
              <w14:schemeClr w14:val="tx1"/>
            </w14:solidFill>
          </w14:textFill>
        </w:rPr>
        <w:t>；</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TC将全局事务回滚的结果发送给TM</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全局事务结束。</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bookmarkStart w:id="31" w:name="_Toc6006"/>
      <w:r>
        <w:rPr>
          <w:rFonts w:hint="eastAsia"/>
          <w:color w:val="000000" w:themeColor="text1"/>
          <w:lang w:val="en-US" w:eastAsia="zh-CN"/>
          <w14:textFill>
            <w14:solidFill>
              <w14:schemeClr w14:val="tx1"/>
            </w14:solidFill>
          </w14:textFill>
        </w:rPr>
        <w:t>基于</w:t>
      </w:r>
      <w:r>
        <w:rPr>
          <w:rFonts w:hint="eastAsia" w:ascii="宋体" w:hAnsi="宋体" w:cs="宋体"/>
          <w:b/>
          <w:bCs/>
          <w:color w:val="000000" w:themeColor="text1"/>
          <w:sz w:val="28"/>
          <w:szCs w:val="28"/>
          <w:lang w:val="en-US" w:eastAsia="zh-CN"/>
          <w14:textFill>
            <w14:solidFill>
              <w14:schemeClr w14:val="tx1"/>
            </w14:solidFill>
          </w14:textFill>
        </w:rPr>
        <w:t>Seata分布式事务示例</w:t>
      </w:r>
      <w:bookmarkEnd w:id="31"/>
    </w:p>
    <w:p>
      <w:pPr>
        <w:pStyle w:val="3"/>
        <w:numPr>
          <w:ilvl w:val="0"/>
          <w:numId w:val="0"/>
        </w:numPr>
        <w:ind w:leftChars="0" w:firstLine="480" w:firstLineChars="200"/>
        <w:rPr>
          <w:rFonts w:hint="eastAsia" w:ascii="宋体" w:hAnsi="宋体" w:cs="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为了方便开发者掌握seata的使用方式，在框架中开发了CETC_TX聚合模块，聚合了两个微服务模块，模拟了银行跨行转账的业务，实现了对分布式事务的控制，</w:t>
      </w:r>
      <w:r>
        <w:rPr>
          <w:rFonts w:hint="eastAsia" w:ascii="宋体" w:hAnsi="宋体" w:cs="宋体"/>
          <w:color w:val="000000" w:themeColor="text1"/>
          <w:lang w:val="en-US" w:eastAsia="zh-CN"/>
          <w14:textFill>
            <w14:solidFill>
              <w14:schemeClr w14:val="tx1"/>
            </w14:solidFill>
          </w14:textFill>
        </w:rPr>
        <w:t>本示例的流程如下：</w:t>
      </w:r>
    </w:p>
    <w:p>
      <w:pPr>
        <w:pStyle w:val="3"/>
        <w:numPr>
          <w:ilvl w:val="0"/>
          <w:numId w:val="13"/>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请求bank1进行转账，传入转账金额；</w:t>
      </w:r>
    </w:p>
    <w:p>
      <w:pPr>
        <w:pStyle w:val="3"/>
        <w:numPr>
          <w:ilvl w:val="0"/>
          <w:numId w:val="13"/>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bank1减少转账金额，调用bank2，传入转账金额；</w:t>
      </w:r>
    </w:p>
    <w:p>
      <w:pPr>
        <w:pStyle w:val="3"/>
        <w:numPr>
          <w:ilvl w:val="0"/>
          <w:numId w:val="13"/>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跨行转账成功/失败。</w:t>
      </w:r>
    </w:p>
    <w:p>
      <w:pPr>
        <w:pStyle w:val="3"/>
        <w:numPr>
          <w:ilvl w:val="0"/>
          <w:numId w:val="0"/>
        </w:numPr>
        <w:ind w:leftChars="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工程步骤如下。</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安装分布式事务协调器，安装步骤见附录；</w:t>
      </w:r>
    </w:p>
    <w:p>
      <w:pPr>
        <w:pStyle w:val="3"/>
        <w:numPr>
          <w:ilvl w:val="0"/>
          <w:numId w:val="13"/>
        </w:numPr>
        <w:ind w:left="420" w:leftChars="0" w:hanging="420" w:firstLineChars="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新建两个数据库bank1和bank2，导入sql文件；</w:t>
      </w:r>
    </w:p>
    <w:p>
      <w:pPr>
        <w:pStyle w:val="3"/>
        <w:numPr>
          <w:ilvl w:val="0"/>
          <w:numId w:val="13"/>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新建cetc-tx模块，在pom文件中添加版本控制信息；</w:t>
      </w:r>
    </w:p>
    <w:p>
      <w:pPr>
        <w:pStyle w:val="3"/>
        <w:numPr>
          <w:ilvl w:val="0"/>
          <w:numId w:val="13"/>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在cetc-tx模块下新建cetc-seata-demo-bank1和cetc-seata-demo-bank2模块，分别引入第三方依赖spring-cloud-alibaba-seata；</w:t>
      </w:r>
    </w:p>
    <w:p>
      <w:pPr>
        <w:pStyle w:val="3"/>
        <w:numPr>
          <w:ilvl w:val="0"/>
          <w:numId w:val="13"/>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在cetc-seata-demo-bank1和cetc-seata-demo-bank2模块下引入配置文件file.conf和registry.conf，注意在file.conf文件中需要修改ip地址，如下</w:t>
      </w:r>
    </w:p>
    <w:p>
      <w:pPr>
        <w:pStyle w:val="25"/>
        <w:keepNext w:val="0"/>
        <w:keepLines w:val="0"/>
        <w:widowControl/>
        <w:suppressLineNumbers w:val="0"/>
        <w:shd w:val="clear" w:fill="2B2B2B"/>
        <w:rPr>
          <w:rFonts w:hint="default" w:ascii="宋体" w:hAnsi="宋体" w:cs="宋体"/>
          <w:color w:val="000000" w:themeColor="text1"/>
          <w:lang w:val="en-US" w:eastAsia="zh-CN"/>
          <w14:textFill>
            <w14:solidFill>
              <w14:schemeClr w14:val="tx1"/>
            </w14:solidFill>
          </w14:textFill>
        </w:rPr>
      </w:pPr>
      <w:r>
        <w:rPr>
          <w:rFonts w:hint="eastAsia" w:ascii="宋体" w:hAnsi="宋体" w:eastAsia="宋体" w:cs="宋体"/>
          <w:color w:val="FFFFFF" w:themeColor="background1"/>
          <w:sz w:val="21"/>
          <w:szCs w:val="21"/>
          <w:shd w:val="clear" w:fill="2B2B2B"/>
          <w14:textFill>
            <w14:solidFill>
              <w14:schemeClr w14:val="bg1"/>
            </w14:solidFill>
          </w14:textFill>
        </w:rPr>
        <w:t>service {</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#vgroup-&gt;rgroup</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vgroup_mapping.cetc-seata-demo-bank1-fescar-service-group = "default"</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#only support single node</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default.grouplist = "192.168.0.108:31361"</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#degrade current not support</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enableDegrade = false</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#disable</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disable = false</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#unit ms,s,m,h,d represents milliseconds, seconds, minutes, hours, days, default permanent</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max.commit.retry.timeout = "-1"</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max.rollback.retry.timeout = "-1"</w:t>
      </w:r>
      <w:r>
        <w:rPr>
          <w:rFonts w:hint="eastAsia" w:ascii="宋体" w:hAnsi="宋体" w:eastAsia="宋体" w:cs="宋体"/>
          <w:color w:val="000000" w:themeColor="text1"/>
          <w:sz w:val="21"/>
          <w:szCs w:val="21"/>
          <w:shd w:val="clear" w:fill="2B2B2B"/>
          <w14:textFill>
            <w14:solidFill>
              <w14:schemeClr w14:val="tx1"/>
            </w14:solidFill>
          </w14:textFill>
        </w:rPr>
        <w:br w:type="textWrapping"/>
      </w:r>
      <w:r>
        <w:rPr>
          <w:rFonts w:hint="eastAsia" w:ascii="宋体" w:hAnsi="宋体" w:eastAsia="宋体" w:cs="宋体"/>
          <w:color w:val="000000" w:themeColor="text1"/>
          <w:sz w:val="21"/>
          <w:szCs w:val="21"/>
          <w:shd w:val="clear" w:fill="2B2B2B"/>
          <w14:textFill>
            <w14:solidFill>
              <w14:schemeClr w14:val="tx1"/>
            </w14:solidFill>
          </w14:textFill>
        </w:rPr>
        <w:t>}</w:t>
      </w:r>
    </w:p>
    <w:p>
      <w:pPr>
        <w:pStyle w:val="3"/>
        <w:numPr>
          <w:ilvl w:val="0"/>
          <w:numId w:val="13"/>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在cetc-seata-demo-bank1和cetc-seata-demo-bank2模块中配置数据源代理；</w:t>
      </w:r>
    </w:p>
    <w:p>
      <w:pPr>
        <w:pStyle w:val="25"/>
        <w:keepNext w:val="0"/>
        <w:keepLines w:val="0"/>
        <w:widowControl/>
        <w:suppressLineNumbers w:val="0"/>
        <w:shd w:val="clear" w:fill="2B2B2B"/>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FFFFFF" w:themeColor="background1"/>
          <w:sz w:val="21"/>
          <w:szCs w:val="21"/>
          <w:shd w:val="clear" w:fill="2B2B2B"/>
          <w14:textFill>
            <w14:solidFill>
              <w14:schemeClr w14:val="bg1"/>
            </w14:solidFill>
          </w14:textFill>
        </w:rPr>
        <w:t>@Configuration</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public class DatabaseConfiguration {</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private final ApplicationContext applicationContext;</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public DatabaseConfiguration(ApplicationContext applicationContext) {</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this.applicationContext = applicationContext;</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@Bean</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@ConfigurationProperties(prefix = "spring.datasource.ds0")</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public DruidDataSource ds0() {</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DruidDataSource druidDataSource = new DruidDataSource();</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return druidDataSource;</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@Primary</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@Bean</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public DataSource dataSource(DruidDataSource ds0)  {</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DataSourceProxy pds0 = new DataSourceProxy(ds0);</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return pds0;</w:t>
      </w:r>
      <w:r>
        <w:rPr>
          <w:rFonts w:hint="eastAsia" w:ascii="宋体" w:hAnsi="宋体" w:eastAsia="宋体" w:cs="宋体"/>
          <w:color w:val="000000" w:themeColor="text1"/>
          <w:sz w:val="21"/>
          <w:szCs w:val="21"/>
          <w:shd w:val="clear" w:fill="2B2B2B"/>
          <w14:textFill>
            <w14:solidFill>
              <w14:schemeClr w14:val="tx1"/>
            </w14:solidFill>
          </w14:textFill>
        </w:rPr>
        <w:br w:type="textWrapping"/>
      </w:r>
      <w:r>
        <w:rPr>
          <w:rFonts w:hint="eastAsia" w:ascii="宋体" w:hAnsi="宋体" w:eastAsia="宋体" w:cs="宋体"/>
          <w:color w:val="000000" w:themeColor="text1"/>
          <w:sz w:val="21"/>
          <w:szCs w:val="21"/>
          <w:shd w:val="clear" w:fill="2B2B2B"/>
          <w14:textFill>
            <w14:solidFill>
              <w14:schemeClr w14:val="tx1"/>
            </w14:solidFill>
          </w14:textFill>
        </w:rPr>
        <w:t xml:space="preserve">    }</w:t>
      </w:r>
      <w:r>
        <w:rPr>
          <w:rFonts w:hint="eastAsia" w:ascii="宋体" w:hAnsi="宋体" w:eastAsia="宋体" w:cs="宋体"/>
          <w:color w:val="000000" w:themeColor="text1"/>
          <w:sz w:val="21"/>
          <w:szCs w:val="21"/>
          <w:shd w:val="clear" w:fill="2B2B2B"/>
          <w14:textFill>
            <w14:solidFill>
              <w14:schemeClr w14:val="tx1"/>
            </w14:solidFill>
          </w14:textFill>
        </w:rPr>
        <w:br w:type="textWrapping"/>
      </w:r>
      <w:r>
        <w:rPr>
          <w:rFonts w:hint="eastAsia" w:ascii="宋体" w:hAnsi="宋体" w:eastAsia="宋体" w:cs="宋体"/>
          <w:color w:val="000000" w:themeColor="text1"/>
          <w:sz w:val="21"/>
          <w:szCs w:val="21"/>
          <w:shd w:val="clear" w:fill="2B2B2B"/>
          <w14:textFill>
            <w14:solidFill>
              <w14:schemeClr w14:val="tx1"/>
            </w14:solidFill>
          </w14:textFill>
        </w:rPr>
        <w:t>}</w:t>
      </w:r>
    </w:p>
    <w:p>
      <w:pPr>
        <w:pStyle w:val="3"/>
        <w:numPr>
          <w:ilvl w:val="0"/>
          <w:numId w:val="13"/>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发起一个张三向李四转账的事务，首先扣减张三的金额，再调用李四微服务的转账接口，代码如下；</w:t>
      </w:r>
    </w:p>
    <w:p>
      <w:pPr>
        <w:pStyle w:val="25"/>
        <w:keepNext w:val="0"/>
        <w:keepLines w:val="0"/>
        <w:widowControl/>
        <w:suppressLineNumbers w:val="0"/>
        <w:shd w:val="clear" w:fill="2B2B2B"/>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FFFFFF" w:themeColor="background1"/>
          <w:sz w:val="21"/>
          <w:szCs w:val="21"/>
          <w:shd w:val="clear" w:fill="2B2B2B"/>
          <w14:textFill>
            <w14:solidFill>
              <w14:schemeClr w14:val="bg1"/>
            </w14:solidFill>
          </w14:textFill>
        </w:rPr>
        <w:t>@Transactional</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@GlobalTransactional//开启全局事务</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@Override</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public void updateAccountBalance(String accountNo, Double amount) {</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//扣减张三的金额</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accountInfoDao.updateAccountBalance(accountNo,amount *-1);</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//调用李四微服务，转账</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String transfer = bank2Client.transfer(amount);</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if("fallback".equals(transfer)){</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//调用李四微服务异常</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throw new RuntimeException("调用李四微服务异常"+RootContext.</w:t>
      </w:r>
      <w:r>
        <w:rPr>
          <w:rFonts w:hint="eastAsia" w:ascii="宋体" w:hAnsi="宋体" w:eastAsia="宋体" w:cs="宋体"/>
          <w:i/>
          <w:color w:val="FFFFFF" w:themeColor="background1"/>
          <w:sz w:val="21"/>
          <w:szCs w:val="21"/>
          <w:shd w:val="clear" w:fill="2B2B2B"/>
          <w14:textFill>
            <w14:solidFill>
              <w14:schemeClr w14:val="bg1"/>
            </w14:solidFill>
          </w14:textFill>
        </w:rPr>
        <w:t>getXID</w:t>
      </w:r>
      <w:r>
        <w:rPr>
          <w:rFonts w:hint="eastAsia" w:ascii="宋体" w:hAnsi="宋体" w:eastAsia="宋体" w:cs="宋体"/>
          <w:color w:val="FFFFFF" w:themeColor="background1"/>
          <w:sz w:val="21"/>
          <w:szCs w:val="21"/>
          <w:shd w:val="clear" w:fill="2B2B2B"/>
          <w14:textFill>
            <w14:solidFill>
              <w14:schemeClr w14:val="bg1"/>
            </w14:solidFill>
          </w14:textFill>
        </w:rPr>
        <w:t>());</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if(amount == 2){</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//人为制造异常</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throw new RuntimeException("bank1 make exception..");</w:t>
      </w:r>
      <w:r>
        <w:rPr>
          <w:rFonts w:hint="eastAsia" w:ascii="宋体" w:hAnsi="宋体" w:eastAsia="宋体" w:cs="宋体"/>
          <w:color w:val="000000" w:themeColor="text1"/>
          <w:sz w:val="21"/>
          <w:szCs w:val="21"/>
          <w:shd w:val="clear" w:fill="2B2B2B"/>
          <w14:textFill>
            <w14:solidFill>
              <w14:schemeClr w14:val="tx1"/>
            </w14:solidFill>
          </w14:textFill>
        </w:rPr>
        <w:br w:type="textWrapping"/>
      </w:r>
      <w:r>
        <w:rPr>
          <w:rFonts w:hint="eastAsia" w:ascii="宋体" w:hAnsi="宋体" w:eastAsia="宋体" w:cs="宋体"/>
          <w:color w:val="000000" w:themeColor="text1"/>
          <w:sz w:val="21"/>
          <w:szCs w:val="21"/>
          <w:shd w:val="clear" w:fill="2B2B2B"/>
          <w14:textFill>
            <w14:solidFill>
              <w14:schemeClr w14:val="tx1"/>
            </w14:solidFill>
          </w14:textFill>
        </w:rPr>
        <w:t xml:space="preserve">    }</w:t>
      </w:r>
      <w:r>
        <w:rPr>
          <w:rFonts w:hint="eastAsia" w:ascii="宋体" w:hAnsi="宋体" w:eastAsia="宋体" w:cs="宋体"/>
          <w:color w:val="000000" w:themeColor="text1"/>
          <w:sz w:val="21"/>
          <w:szCs w:val="21"/>
          <w:shd w:val="clear" w:fill="2B2B2B"/>
          <w14:textFill>
            <w14:solidFill>
              <w14:schemeClr w14:val="tx1"/>
            </w14:solidFill>
          </w14:textFill>
        </w:rPr>
        <w:br w:type="textWrapping"/>
      </w:r>
      <w:r>
        <w:rPr>
          <w:rFonts w:hint="eastAsia" w:ascii="宋体" w:hAnsi="宋体" w:eastAsia="宋体" w:cs="宋体"/>
          <w:color w:val="000000" w:themeColor="text1"/>
          <w:sz w:val="21"/>
          <w:szCs w:val="21"/>
          <w:shd w:val="clear" w:fill="2B2B2B"/>
          <w14:textFill>
            <w14:solidFill>
              <w14:schemeClr w14:val="tx1"/>
            </w14:solidFill>
          </w14:textFill>
        </w:rPr>
        <w:t>}</w:t>
      </w:r>
    </w:p>
    <w:p>
      <w:pPr>
        <w:pStyle w:val="3"/>
        <w:rPr>
          <w:rFonts w:hint="default" w:ascii="宋体" w:hAnsi="宋体" w:cs="宋体"/>
          <w:color w:val="000000" w:themeColor="text1"/>
          <w:lang w:val="en-US" w:eastAsia="zh-CN"/>
          <w14:textFill>
            <w14:solidFill>
              <w14:schemeClr w14:val="tx1"/>
            </w14:solidFill>
          </w14:textFill>
        </w:rPr>
      </w:pPr>
    </w:p>
    <w:p>
      <w:pPr>
        <w:pStyle w:val="3"/>
        <w:rPr>
          <w:rFonts w:hint="default" w:ascii="宋体" w:hAnsi="宋体" w:cs="宋体"/>
          <w:color w:val="000000" w:themeColor="text1"/>
          <w:lang w:val="en-US" w:eastAsia="zh-CN"/>
          <w14:textFill>
            <w14:solidFill>
              <w14:schemeClr w14:val="tx1"/>
            </w14:solidFill>
          </w14:textFill>
        </w:rPr>
      </w:pPr>
    </w:p>
    <w:p>
      <w:pPr>
        <w:pStyle w:val="25"/>
        <w:keepNext w:val="0"/>
        <w:keepLines w:val="0"/>
        <w:widowControl/>
        <w:suppressLineNumbers w:val="0"/>
        <w:shd w:val="clear" w:fill="2B2B2B"/>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FFFFFF" w:themeColor="background1"/>
          <w:sz w:val="21"/>
          <w:szCs w:val="21"/>
          <w:shd w:val="clear" w:fill="2B2B2B"/>
          <w14:textFill>
            <w14:solidFill>
              <w14:schemeClr w14:val="bg1"/>
            </w14:solidFill>
          </w14:textFill>
        </w:rPr>
        <w:t xml:space="preserve">    @Transactional</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@Override</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public void updateAccountBalance(String accountNo, Double amount) {</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w:t>
      </w:r>
      <w:r>
        <w:rPr>
          <w:rFonts w:hint="eastAsia" w:ascii="宋体" w:hAnsi="宋体" w:eastAsia="宋体" w:cs="宋体"/>
          <w:i/>
          <w:color w:val="FFFFFF" w:themeColor="background1"/>
          <w:sz w:val="21"/>
          <w:szCs w:val="21"/>
          <w:shd w:val="clear" w:fill="2B2B2B"/>
          <w14:textFill>
            <w14:solidFill>
              <w14:schemeClr w14:val="bg1"/>
            </w14:solidFill>
          </w14:textFill>
        </w:rPr>
        <w:t>log</w:t>
      </w:r>
      <w:r>
        <w:rPr>
          <w:rFonts w:hint="eastAsia" w:ascii="宋体" w:hAnsi="宋体" w:eastAsia="宋体" w:cs="宋体"/>
          <w:color w:val="FFFFFF" w:themeColor="background1"/>
          <w:sz w:val="21"/>
          <w:szCs w:val="21"/>
          <w:shd w:val="clear" w:fill="2B2B2B"/>
          <w14:textFill>
            <w14:solidFill>
              <w14:schemeClr w14:val="bg1"/>
            </w14:solidFill>
          </w14:textFill>
        </w:rPr>
        <w:t>.info("bank2 service begin,XID：{}",RootContext.</w:t>
      </w:r>
      <w:r>
        <w:rPr>
          <w:rFonts w:hint="eastAsia" w:ascii="宋体" w:hAnsi="宋体" w:eastAsia="宋体" w:cs="宋体"/>
          <w:i/>
          <w:color w:val="FFFFFF" w:themeColor="background1"/>
          <w:sz w:val="21"/>
          <w:szCs w:val="21"/>
          <w:shd w:val="clear" w:fill="2B2B2B"/>
          <w14:textFill>
            <w14:solidFill>
              <w14:schemeClr w14:val="bg1"/>
            </w14:solidFill>
          </w14:textFill>
        </w:rPr>
        <w:t>getXID</w:t>
      </w:r>
      <w:r>
        <w:rPr>
          <w:rFonts w:hint="eastAsia" w:ascii="宋体" w:hAnsi="宋体" w:eastAsia="宋体" w:cs="宋体"/>
          <w:color w:val="FFFFFF" w:themeColor="background1"/>
          <w:sz w:val="21"/>
          <w:szCs w:val="21"/>
          <w:shd w:val="clear" w:fill="2B2B2B"/>
          <w14:textFill>
            <w14:solidFill>
              <w14:schemeClr w14:val="bg1"/>
            </w14:solidFill>
          </w14:textFill>
        </w:rPr>
        <w:t>());</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//李四增加金额</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accountInfoDao.updateAccountBalance(accountNo,amount);</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if(amount==3){</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//人为制造异常</w:t>
      </w:r>
      <w:r>
        <w:rPr>
          <w:rFonts w:hint="eastAsia" w:ascii="宋体" w:hAnsi="宋体" w:eastAsia="宋体" w:cs="宋体"/>
          <w:color w:val="FFFFFF" w:themeColor="background1"/>
          <w:sz w:val="21"/>
          <w:szCs w:val="21"/>
          <w:shd w:val="clear" w:fill="2B2B2B"/>
          <w14:textFill>
            <w14:solidFill>
              <w14:schemeClr w14:val="bg1"/>
            </w14:solidFill>
          </w14:textFill>
        </w:rPr>
        <w:br w:type="textWrapping"/>
      </w:r>
      <w:r>
        <w:rPr>
          <w:rFonts w:hint="eastAsia" w:ascii="宋体" w:hAnsi="宋体" w:eastAsia="宋体" w:cs="宋体"/>
          <w:color w:val="FFFFFF" w:themeColor="background1"/>
          <w:sz w:val="21"/>
          <w:szCs w:val="21"/>
          <w:shd w:val="clear" w:fill="2B2B2B"/>
          <w14:textFill>
            <w14:solidFill>
              <w14:schemeClr w14:val="bg1"/>
            </w14:solidFill>
          </w14:textFill>
        </w:rPr>
        <w:t xml:space="preserve">            throw new RuntimeException("bank2 make exception..");</w:t>
      </w:r>
      <w:r>
        <w:rPr>
          <w:rFonts w:hint="eastAsia" w:ascii="宋体" w:hAnsi="宋体" w:eastAsia="宋体" w:cs="宋体"/>
          <w:color w:val="000000" w:themeColor="text1"/>
          <w:sz w:val="21"/>
          <w:szCs w:val="21"/>
          <w:shd w:val="clear" w:fill="2B2B2B"/>
          <w14:textFill>
            <w14:solidFill>
              <w14:schemeClr w14:val="tx1"/>
            </w14:solidFill>
          </w14:textFill>
        </w:rPr>
        <w:br w:type="textWrapping"/>
      </w:r>
      <w:r>
        <w:rPr>
          <w:rFonts w:hint="eastAsia" w:ascii="宋体" w:hAnsi="宋体" w:eastAsia="宋体" w:cs="宋体"/>
          <w:color w:val="000000" w:themeColor="text1"/>
          <w:sz w:val="21"/>
          <w:szCs w:val="21"/>
          <w:shd w:val="clear" w:fill="2B2B2B"/>
          <w14:textFill>
            <w14:solidFill>
              <w14:schemeClr w14:val="tx1"/>
            </w14:solidFill>
          </w14:textFill>
        </w:rPr>
        <w:t xml:space="preserve">        }</w:t>
      </w:r>
      <w:r>
        <w:rPr>
          <w:rFonts w:hint="eastAsia" w:ascii="宋体" w:hAnsi="宋体" w:eastAsia="宋体" w:cs="宋体"/>
          <w:color w:val="000000" w:themeColor="text1"/>
          <w:sz w:val="21"/>
          <w:szCs w:val="21"/>
          <w:shd w:val="clear" w:fill="2B2B2B"/>
          <w14:textFill>
            <w14:solidFill>
              <w14:schemeClr w14:val="tx1"/>
            </w14:solidFill>
          </w14:textFill>
        </w:rPr>
        <w:br w:type="textWrapping"/>
      </w:r>
      <w:r>
        <w:rPr>
          <w:rFonts w:hint="eastAsia" w:ascii="宋体" w:hAnsi="宋体" w:eastAsia="宋体" w:cs="宋体"/>
          <w:color w:val="000000" w:themeColor="text1"/>
          <w:sz w:val="21"/>
          <w:szCs w:val="21"/>
          <w:shd w:val="clear" w:fill="2B2B2B"/>
          <w14:textFill>
            <w14:solidFill>
              <w14:schemeClr w14:val="tx1"/>
            </w14:solidFill>
          </w14:textFill>
        </w:rPr>
        <w:t xml:space="preserve">    }</w:t>
      </w:r>
      <w:r>
        <w:rPr>
          <w:rFonts w:hint="eastAsia" w:ascii="宋体" w:hAnsi="宋体" w:eastAsia="宋体" w:cs="宋体"/>
          <w:color w:val="000000" w:themeColor="text1"/>
          <w:sz w:val="21"/>
          <w:szCs w:val="21"/>
          <w:shd w:val="clear" w:fill="2B2B2B"/>
          <w14:textFill>
            <w14:solidFill>
              <w14:schemeClr w14:val="tx1"/>
            </w14:solidFill>
          </w14:textFill>
        </w:rPr>
        <w:br w:type="textWrapping"/>
      </w:r>
      <w:r>
        <w:rPr>
          <w:rFonts w:hint="eastAsia" w:ascii="宋体" w:hAnsi="宋体" w:eastAsia="宋体" w:cs="宋体"/>
          <w:color w:val="000000" w:themeColor="text1"/>
          <w:sz w:val="21"/>
          <w:szCs w:val="21"/>
          <w:shd w:val="clear" w:fill="2B2B2B"/>
          <w14:textFill>
            <w14:solidFill>
              <w14:schemeClr w14:val="tx1"/>
            </w14:solidFill>
          </w14:textFill>
        </w:rPr>
        <w:t>}</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在上述代码中一共设计了三种异常来验证分布式事务，将李四微服务关闭模拟网络故障，当转账金额为2时人为制造张三微服务故障，当转账金额为3时人为制造李四微服务故障，通过postman可以模拟请求发送，观察数据库便能验证分布式事务的控制。</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32" w:name="_Toc8554"/>
      <w:r>
        <w:rPr>
          <w:rFonts w:hint="eastAsia" w:ascii="宋体" w:hAnsi="宋体" w:cs="宋体"/>
          <w:b/>
          <w:bCs/>
          <w:color w:val="000000" w:themeColor="text1"/>
          <w:sz w:val="28"/>
          <w:szCs w:val="28"/>
          <w:lang w:val="en-US" w:eastAsia="zh-CN"/>
          <w14:textFill>
            <w14:solidFill>
              <w14:schemeClr w14:val="tx1"/>
            </w14:solidFill>
          </w14:textFill>
        </w:rPr>
        <w:t>分布式事务之TCC</w:t>
      </w:r>
      <w:bookmarkEnd w:id="32"/>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TCC是Try、Confirm、Cancel三个词语的缩写，TCC要求每个分支事务实现三个操作：预处理Try、确认Confirm、撤销Cancel。Try操作做业务检查及资源预留，Confirm做业务确认操作，Cancel实现一个与Try相反的操作即回滚操作。</w:t>
      </w:r>
    </w:p>
    <w:p>
      <w:pPr>
        <w:pStyle w:val="3"/>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 xml:space="preserve">TCC分为三个阶段：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1. Try 阶段是做业务检查(一致性)及资源预留(隔离)，此阶段仅是一个初步操作，它和后续的Confirm 一起才能真正构成一个完整的业务逻辑。</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2. Confirm 阶段是做确认提交，Try阶段所有分支事务执行成功后开始执行 Confirm。通常情况下，采用TCC则 认为 Confirm阶段是不会出错的。即：</w:t>
      </w:r>
      <w:r>
        <w:rPr>
          <w:rFonts w:hint="eastAsia" w:ascii="宋体" w:hAnsi="宋体" w:cs="宋体"/>
          <w:b/>
          <w:bCs/>
          <w:color w:val="000000" w:themeColor="text1"/>
          <w:lang w:val="en-US" w:eastAsia="zh-CN"/>
          <w14:textFill>
            <w14:solidFill>
              <w14:schemeClr w14:val="tx1"/>
            </w14:solidFill>
          </w14:textFill>
        </w:rPr>
        <w:t>只要Try成功，Confirm一定成功。若Confirm阶段真的出错了，需引入重试机制或人工处理。</w:t>
      </w:r>
      <w:r>
        <w:rPr>
          <w:rFonts w:hint="eastAsia" w:ascii="宋体" w:hAnsi="宋体" w:cs="宋体"/>
          <w:color w:val="000000" w:themeColor="text1"/>
          <w:lang w:val="en-US" w:eastAsia="zh-CN"/>
          <w14:textFill>
            <w14:solidFill>
              <w14:schemeClr w14:val="tx1"/>
            </w14:solidFill>
          </w14:textFill>
        </w:rPr>
        <w:t xml:space="preserve"> </w:t>
      </w:r>
    </w:p>
    <w:p>
      <w:pPr>
        <w:pStyle w:val="3"/>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3. Cancel 阶段是在业务执行错误需要回滚的状态下执行分支事务的业务取消，预留资源释放。</w:t>
      </w:r>
      <w:r>
        <w:rPr>
          <w:rFonts w:hint="eastAsia" w:ascii="宋体" w:hAnsi="宋体" w:cs="宋体"/>
          <w:b/>
          <w:bCs/>
          <w:color w:val="000000" w:themeColor="text1"/>
          <w:lang w:val="en-US" w:eastAsia="zh-CN"/>
          <w14:textFill>
            <w14:solidFill>
              <w14:schemeClr w14:val="tx1"/>
            </w14:solidFill>
          </w14:textFill>
        </w:rPr>
        <w:t>通常情况下，采用TCC则认为Cancel阶段也是一定成功的。若Cancel阶段真的出错了，需引入重试机制或人工处理。</w:t>
      </w:r>
      <w:r>
        <w:rPr>
          <w:rFonts w:hint="eastAsia" w:ascii="宋体" w:hAnsi="宋体" w:cs="宋体"/>
          <w:color w:val="000000" w:themeColor="text1"/>
          <w:lang w:val="en-US" w:eastAsia="zh-CN"/>
          <w14:textFill>
            <w14:solidFill>
              <w14:schemeClr w14:val="tx1"/>
            </w14:solidFill>
          </w14:textFill>
        </w:rPr>
        <w:t xml:space="preserve"> </w:t>
      </w:r>
    </w:p>
    <w:p>
      <w:pPr>
        <w:pStyle w:val="3"/>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TCC需要注意三种异常处理分别是空回滚、幂等、悬挂:</w:t>
      </w:r>
    </w:p>
    <w:p>
      <w:pPr>
        <w:pStyle w:val="3"/>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空回滚：</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在没有调用 TCC 资源 Try 方法的情况下，调用了二阶段的 Cancel 方法，Cancel 方法需要识别出这是一个空回滚，然后直接返回成功。出现原因是当一个分支事务所在服务宕机或网络异常，分支事务调用记录为失败，这个时候其实是没有执行Try阶段，当故障恢复后，分布式事务进行回滚则会调用二阶段的Cancel方法，从而形成空回滚。</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解决思路是关键就是要识别出这个空回滚。思路很简单就是需要知道一阶段是否执行，如果执行了，那就是正常回滚；如果没执行，那就是空回滚。前面已经说过TM在发起全局事务时生成全局事务记录，全局事务ID贯穿整个分布式事务调用链条。再额外增加一张分支事务记录表，其中有全局事务 ID 和分支事务 ID，第一阶段 Try 方法里会插入一条记录，表示一阶段执行了。Cancel 接口里读取该记录，如果该记录存在，则正常回滚；如果该记录不存在，则是空回滚。</w:t>
      </w:r>
    </w:p>
    <w:p>
      <w:pPr>
        <w:pStyle w:val="3"/>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幂等：</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通过前面介绍已经了解到，为了保证TCC二阶段提交重试机制不会引发数据不一致，要求 TCC 的二阶段 Try、Confirm 和 Cancel 接口保证幂等，这样不会重复使用或者释放资源。如果幂等控制没有做好，很有可能导致数据不一致等严重问题。</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解决思路在上述“分支事务记录”中增加执行状态，每次执行前都查询该状态。</w:t>
      </w:r>
    </w:p>
    <w:p>
      <w:pPr>
        <w:pStyle w:val="3"/>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悬挂：</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悬挂就是对于一个分布式事务，其二阶段 Cancel 接口比 Try 接口先执行。</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出现原因是在 RPC 调用分支事务try时，先注册分支事务，再执行RPC调用，如果此时 RPC 调用的网络发生拥堵，通常 RPC 调用是有超时时间的，RPC 超时以后，TM就会通知RM回滚该分布式事务，可能回滚完成后，RPC 请求才到达参与者真正执行，而一个 Try 方法预留的业务资源，只有该分布式事务才能使用，该分布式事务第一阶段预留的业务资源就再也没有人能够处理了，对于这种情况，我们就称为悬挂，即业务资源预留后没法继续处理。</w:t>
      </w:r>
    </w:p>
    <w:p>
      <w:pPr>
        <w:pStyle w:val="3"/>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解决思路是如果二阶段执行完成，那一阶段就不能再继续执行。在执行一阶段事务时判断在该全局事务下，“分支事务记录”表中是否已经有二阶段事务记录，如果有则不执行Try。</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33" w:name="_Toc25767"/>
      <w:r>
        <w:rPr>
          <w:rFonts w:hint="eastAsia" w:ascii="宋体" w:hAnsi="宋体" w:cs="宋体"/>
          <w:b/>
          <w:bCs/>
          <w:color w:val="000000" w:themeColor="text1"/>
          <w:sz w:val="28"/>
          <w:szCs w:val="28"/>
          <w:lang w:val="en-US" w:eastAsia="zh-CN"/>
          <w14:textFill>
            <w14:solidFill>
              <w14:schemeClr w14:val="tx1"/>
            </w14:solidFill>
          </w14:textFill>
        </w:rPr>
        <w:t>TCC事务解决方案</w:t>
      </w:r>
      <w:bookmarkEnd w:id="33"/>
    </w:p>
    <w:p>
      <w:pPr>
        <w:pStyle w:val="3"/>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Hmily是一个高性能分布式事务TCC开源框架，基于java语言来开发，支持Dubbo,SpringCloud等RPC框架进行分布式事务。</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Hmily利用AOP对参与分布式事务的本地方法与远程方法进行拦截处理，通过多方拦截，事务参与者能够透明的调用到另一方的Try、Confirm、Cancel方法；传递事务上下文；并记录事务日志，酌情进行补偿，重试等。Hmily不需要事务协调服务，但需要提供一个数据库来进行日志存储。</w:t>
      </w:r>
    </w:p>
    <w:p>
      <w:pPr>
        <w:pStyle w:val="3"/>
        <w:rPr>
          <w:rFonts w:hint="default"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创建数据库：</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创建hmily数据库，用于存储hmily框架记录的数据。</w:t>
      </w:r>
    </w:p>
    <w:p>
      <w:pPr>
        <w:pStyle w:val="3"/>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举例，场景为 A 转账 30 元给 B，A和B账户在不同的服务。</w:t>
      </w:r>
    </w:p>
    <w:p>
      <w:pPr>
        <w:pStyle w:val="3"/>
        <w:rPr>
          <w:rFonts w:hint="default"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方案1</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账户A</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try：</w:t>
      </w:r>
    </w:p>
    <w:p>
      <w:pPr>
        <w:pStyle w:val="3"/>
        <w:ind w:firstLine="960" w:firstLineChars="40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检查余额是否够30元 </w:t>
      </w:r>
    </w:p>
    <w:p>
      <w:pPr>
        <w:pStyle w:val="3"/>
        <w:ind w:firstLine="960" w:firstLineChars="40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扣减30元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confirm： </w:t>
      </w:r>
    </w:p>
    <w:p>
      <w:pPr>
        <w:pStyle w:val="3"/>
        <w:ind w:firstLine="960" w:firstLineChars="40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空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cancel：</w:t>
      </w:r>
    </w:p>
    <w:p>
      <w:pPr>
        <w:pStyle w:val="3"/>
        <w:ind w:firstLine="960" w:firstLineChars="40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增加30元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账户B</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try：</w:t>
      </w:r>
    </w:p>
    <w:p>
      <w:pPr>
        <w:pStyle w:val="3"/>
        <w:ind w:firstLine="960" w:firstLineChars="40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增加30元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confirm： </w:t>
      </w:r>
    </w:p>
    <w:p>
      <w:pPr>
        <w:pStyle w:val="3"/>
        <w:ind w:firstLine="960" w:firstLineChars="40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空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cancel：</w:t>
      </w:r>
    </w:p>
    <w:p>
      <w:pPr>
        <w:pStyle w:val="3"/>
        <w:ind w:firstLine="960" w:firstLineChars="40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减少30元</w:t>
      </w:r>
    </w:p>
    <w:p>
      <w:pPr>
        <w:pStyle w:val="3"/>
        <w:ind w:left="0" w:leftChars="0" w:firstLine="0" w:firstLineChars="0"/>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 xml:space="preserve">方案1说明：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（1）账户A，这里的余额就是所谓的业务资源，按照前面提到的原则，在第一阶段需要检查并预留业务资源，因此，我们在扣钱 TCC 资源的 Try 接口里先检查 A 账户余额是否足够，如果足够则扣除 30 元。Confirm 接口表示正式提交，由于业务资源已经在 Try 接口里扣除掉了，那么在第二阶段的 Confirm 接口里可以什么都不用做。Cancel接口的执行表示整个事务回滚，账户A回滚则需要把 Try 接口里扣除掉的 30 元还给账户。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（2）账号B，在第一阶段 Try 接口里实现给账户B加钱，Cancel 接口的执行表示整个事务回滚，账户B回滚则需要把Try接口里加的30元再减去。 </w:t>
      </w:r>
    </w:p>
    <w:p>
      <w:pPr>
        <w:pStyle w:val="3"/>
        <w:ind w:left="0" w:leftChars="0" w:firstLine="0" w:firstLineChars="0"/>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 xml:space="preserve">方案1的问题分析：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（1）如果账户A的try没有执行在cancel则就多加了30元。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（2）由于try，cancel、confirm都是由单独的线程去调用，且会出现重复调用，所以都需要实现幂等。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（3）账号B在try中增加30元，当try执行完成后可能会被其它线程给消费了。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（4）如果账户B的try没有执行在cancel则就多减了30元。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问题解决：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（1）账户A的cancel方法需要判断try方法是否执行，正常执行try后方可执行cancel。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（2）try，cancel、confirm方法实现幂等。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（3）账号B在try方法中不允许更新账户金额，在confirm中更新账户金额。 </w:t>
      </w: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（4）账户B的cancel方法需要判断try方法是否执行，正常执行try后方可执行cancel。</w:t>
      </w:r>
    </w:p>
    <w:p>
      <w:pPr>
        <w:pStyle w:val="3"/>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优化方案：</w:t>
      </w:r>
    </w:p>
    <w:p>
      <w:pPr>
        <w:pStyle w:val="3"/>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账户A：</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200" w:firstLineChars="5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try：</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try幂等校验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try悬挂处理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检查余额是否够30元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扣减30元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200" w:firstLineChars="5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confirm：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200" w:firstLineChars="5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cancel：</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cancel幂等校验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cancel空回滚处理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增加可用余额30元</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3" w:firstLineChars="300"/>
        <w:jc w:val="left"/>
        <w:textAlignment w:val="auto"/>
        <w:rPr>
          <w:rFonts w:hint="eastAsia" w:ascii="宋体" w:hAnsi="宋体" w:eastAsia="宋体" w:cs="宋体"/>
          <w:b/>
          <w:bCs/>
          <w:color w:val="000000" w:themeColor="text1"/>
          <w:kern w:val="0"/>
          <w:sz w:val="24"/>
          <w:szCs w:val="24"/>
          <w:lang w:val="en-US" w:eastAsia="zh-CN" w:bidi="ar"/>
          <w14:textFill>
            <w14:solidFill>
              <w14:schemeClr w14:val="tx1"/>
            </w14:solidFill>
          </w14:textFill>
        </w:rPr>
      </w:pPr>
      <w:r>
        <w:rPr>
          <w:rFonts w:hint="eastAsia" w:ascii="宋体" w:hAnsi="宋体" w:eastAsia="宋体" w:cs="宋体"/>
          <w:b/>
          <w:bCs/>
          <w:color w:val="000000" w:themeColor="text1"/>
          <w:kern w:val="0"/>
          <w:sz w:val="24"/>
          <w:szCs w:val="24"/>
          <w:lang w:val="en-US" w:eastAsia="zh-CN" w:bidi="ar"/>
          <w14:textFill>
            <w14:solidFill>
              <w14:schemeClr w14:val="tx1"/>
            </w14:solidFill>
          </w14:textFill>
        </w:rPr>
        <w:t>账户B</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200" w:firstLineChars="500"/>
        <w:jc w:val="left"/>
        <w:textAlignment w:val="auto"/>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try：</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200" w:firstLineChars="500"/>
        <w:jc w:val="left"/>
        <w:textAlignment w:val="auto"/>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confirm：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confirm幂等校验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正式增加30元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200" w:firstLineChars="500"/>
        <w:jc w:val="left"/>
        <w:textAlignment w:val="auto"/>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cancel：</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空</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34" w:name="_Toc23768"/>
      <w:r>
        <w:rPr>
          <w:rFonts w:hint="eastAsia" w:ascii="宋体" w:hAnsi="宋体" w:cs="宋体"/>
          <w:b/>
          <w:bCs/>
          <w:color w:val="000000" w:themeColor="text1"/>
          <w:sz w:val="28"/>
          <w:szCs w:val="28"/>
          <w:lang w:val="en-US" w:eastAsia="zh-CN"/>
          <w14:textFill>
            <w14:solidFill>
              <w14:schemeClr w14:val="tx1"/>
            </w14:solidFill>
          </w14:textFill>
        </w:rPr>
        <w:t>Hmily实现TCC事务</w:t>
      </w:r>
      <w:bookmarkEnd w:id="34"/>
    </w:p>
    <w:p>
      <w:pPr>
        <w:pStyle w:val="3"/>
        <w:ind w:left="0" w:leftChars="0" w:firstLine="0" w:firstLineChars="0"/>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业务说明：</w:t>
      </w:r>
    </w:p>
    <w:p>
      <w:pPr>
        <w:pStyle w:val="3"/>
        <w:rPr>
          <w:rFonts w:hint="default" w:ascii="宋体" w:hAnsi="宋体" w:cs="宋体"/>
          <w:b w:val="0"/>
          <w:bCs w:val="0"/>
          <w:color w:val="000000" w:themeColor="text1"/>
          <w:lang w:val="en-US" w:eastAsia="zh-CN"/>
          <w14:textFill>
            <w14:solidFill>
              <w14:schemeClr w14:val="tx1"/>
            </w14:solidFill>
          </w14:textFill>
        </w:rPr>
      </w:pPr>
      <w:r>
        <w:rPr>
          <w:rFonts w:hint="default" w:ascii="宋体" w:hAnsi="宋体" w:cs="宋体"/>
          <w:b w:val="0"/>
          <w:bCs w:val="0"/>
          <w:color w:val="000000" w:themeColor="text1"/>
          <w:lang w:val="en-US" w:eastAsia="zh-CN"/>
          <w14:textFill>
            <w14:solidFill>
              <w14:schemeClr w14:val="tx1"/>
            </w14:solidFill>
          </w14:textFill>
        </w:rPr>
        <w:t xml:space="preserve">本实例通过Hmily实现TCC分布式事务，模拟两个账户的转账交易过程。 </w:t>
      </w:r>
    </w:p>
    <w:p>
      <w:pPr>
        <w:pStyle w:val="3"/>
        <w:rPr>
          <w:rFonts w:hint="default" w:ascii="宋体" w:hAnsi="宋体" w:cs="宋体"/>
          <w:b w:val="0"/>
          <w:bCs w:val="0"/>
          <w:color w:val="000000" w:themeColor="text1"/>
          <w:lang w:val="en-US" w:eastAsia="zh-CN"/>
          <w14:textFill>
            <w14:solidFill>
              <w14:schemeClr w14:val="tx1"/>
            </w14:solidFill>
          </w14:textFill>
        </w:rPr>
      </w:pPr>
      <w:r>
        <w:rPr>
          <w:rFonts w:hint="default" w:ascii="宋体" w:hAnsi="宋体" w:cs="宋体"/>
          <w:b w:val="0"/>
          <w:bCs w:val="0"/>
          <w:color w:val="000000" w:themeColor="text1"/>
          <w:lang w:val="en-US" w:eastAsia="zh-CN"/>
          <w14:textFill>
            <w14:solidFill>
              <w14:schemeClr w14:val="tx1"/>
            </w14:solidFill>
          </w14:textFill>
        </w:rPr>
        <w:t>两个账户分别在不同的银行(张三在bank1、李四在bank2)，bank1、bank2是两个微服务。交易过程是，张三给李四转账指定金额。上述交易步骤，要么一起成功，要么一起失败，必须是一个整体性的事务。</w:t>
      </w:r>
    </w:p>
    <w:p>
      <w:pPr>
        <w:pStyle w:val="3"/>
        <w:ind w:left="0" w:leftChars="0" w:firstLine="0" w:firstLineChars="0"/>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创建数据库：</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创建hmily数据库，用于存储hmily框架记录的数据</w:t>
      </w:r>
      <w:r>
        <w:rPr>
          <w:rFonts w:hint="eastAsia" w:ascii="宋体" w:hAnsi="宋体" w:cs="宋体"/>
          <w:b w:val="0"/>
          <w:bCs w:val="0"/>
          <w:color w:val="000000" w:themeColor="text1"/>
          <w:kern w:val="0"/>
          <w:sz w:val="24"/>
          <w:szCs w:val="24"/>
          <w:lang w:val="en-US" w:eastAsia="zh-CN" w:bidi="ar"/>
          <w14:textFill>
            <w14:solidFill>
              <w14:schemeClr w14:val="tx1"/>
            </w14:solidFill>
          </w14:textFill>
        </w:rPr>
        <w:t>,执行脚本见附录x</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w:t>
      </w:r>
    </w:p>
    <w:p>
      <w:pPr>
        <w:pStyle w:val="3"/>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textAlignment w:val="auto"/>
        <w:rPr>
          <w:rFonts w:hint="default" w:ascii="宋体" w:hAnsi="宋体" w:cs="宋体"/>
          <w:b w:val="0"/>
          <w:bCs w:val="0"/>
          <w:color w:val="000000" w:themeColor="text1"/>
          <w:lang w:val="en-US" w:eastAsia="zh-CN"/>
          <w14:textFill>
            <w14:solidFill>
              <w14:schemeClr w14:val="tx1"/>
            </w14:solidFill>
          </w14:textFill>
        </w:rPr>
      </w:pPr>
      <w:r>
        <w:rPr>
          <w:rFonts w:hint="default" w:ascii="宋体" w:hAnsi="宋体" w:cs="宋体"/>
          <w:b w:val="0"/>
          <w:bCs w:val="0"/>
          <w:color w:val="000000" w:themeColor="text1"/>
          <w:lang w:val="en-US" w:eastAsia="zh-CN"/>
          <w14:textFill>
            <w14:solidFill>
              <w14:schemeClr w14:val="tx1"/>
            </w14:solidFill>
          </w14:textFill>
        </w:rPr>
        <w:t>创建bank1库，并导入以下表结构和数据(包含张三账户)</w:t>
      </w:r>
      <w:r>
        <w:rPr>
          <w:rFonts w:hint="eastAsia" w:ascii="宋体" w:hAnsi="宋体" w:cs="宋体"/>
          <w:b w:val="0"/>
          <w:bCs w:val="0"/>
          <w:color w:val="000000" w:themeColor="text1"/>
          <w:lang w:val="en-US" w:eastAsia="zh-CN"/>
          <w14:textFill>
            <w14:solidFill>
              <w14:schemeClr w14:val="tx1"/>
            </w14:solidFill>
          </w14:textFill>
        </w:rPr>
        <w:t>，执行脚本见附录x。</w:t>
      </w:r>
    </w:p>
    <w:p>
      <w:pPr>
        <w:pStyle w:val="3"/>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textAlignment w:val="auto"/>
        <w:rPr>
          <w:rFonts w:hint="default" w:ascii="宋体" w:hAnsi="宋体" w:cs="宋体"/>
          <w:b w:val="0"/>
          <w:bCs w:val="0"/>
          <w:color w:val="000000" w:themeColor="text1"/>
          <w:lang w:val="en-US" w:eastAsia="zh-CN"/>
          <w14:textFill>
            <w14:solidFill>
              <w14:schemeClr w14:val="tx1"/>
            </w14:solidFill>
          </w14:textFill>
        </w:rPr>
      </w:pPr>
      <w:r>
        <w:rPr>
          <w:rFonts w:hint="default" w:ascii="宋体" w:hAnsi="宋体" w:cs="宋体"/>
          <w:b w:val="0"/>
          <w:bCs w:val="0"/>
          <w:color w:val="000000" w:themeColor="text1"/>
          <w:lang w:val="en-US" w:eastAsia="zh-CN"/>
          <w14:textFill>
            <w14:solidFill>
              <w14:schemeClr w14:val="tx1"/>
            </w14:solidFill>
          </w14:textFill>
        </w:rPr>
        <w:t>创建bank2库，并导入以下表结构和数据(包含李四账户)</w:t>
      </w:r>
      <w:r>
        <w:rPr>
          <w:rFonts w:hint="eastAsia" w:ascii="宋体" w:hAnsi="宋体" w:cs="宋体"/>
          <w:b w:val="0"/>
          <w:bCs w:val="0"/>
          <w:color w:val="000000" w:themeColor="text1"/>
          <w:lang w:val="en-US" w:eastAsia="zh-CN"/>
          <w14:textFill>
            <w14:solidFill>
              <w14:schemeClr w14:val="tx1"/>
            </w14:solidFill>
          </w14:textFill>
        </w:rPr>
        <w:t>，执行脚本见附录x。</w:t>
      </w:r>
    </w:p>
    <w:p>
      <w:pPr>
        <w:pStyle w:val="3"/>
        <w:numPr>
          <w:ilvl w:val="0"/>
          <w:numId w:val="0"/>
        </w:numPr>
        <w:spacing w:line="360" w:lineRule="auto"/>
        <w:rPr>
          <w:rFonts w:hint="default" w:ascii="宋体" w:hAnsi="宋体" w:cs="宋体"/>
          <w:b w:val="0"/>
          <w:bCs w:val="0"/>
          <w:color w:val="000000" w:themeColor="text1"/>
          <w:lang w:val="en-US" w:eastAsia="zh-CN"/>
          <w14:textFill>
            <w14:solidFill>
              <w14:schemeClr w14:val="tx1"/>
            </w14:solidFill>
          </w14:textFill>
        </w:rPr>
      </w:pPr>
      <w:r>
        <w:rPr>
          <w:rFonts w:hint="eastAsia" w:ascii="宋体" w:hAnsi="宋体" w:cs="宋体"/>
          <w:b w:val="0"/>
          <w:bCs w:val="0"/>
          <w:color w:val="000000" w:themeColor="text1"/>
          <w:lang w:val="en-US" w:eastAsia="zh-CN"/>
          <w14:textFill>
            <w14:solidFill>
              <w14:schemeClr w14:val="tx1"/>
            </w14:solidFill>
          </w14:textFill>
        </w:rPr>
        <w:t xml:space="preserve">    每个数据库都创建try、confifirm、cancel三张日志表，</w:t>
      </w:r>
    </w:p>
    <w:p>
      <w:pPr>
        <w:pStyle w:val="3"/>
        <w:ind w:left="0" w:leftChars="0" w:firstLine="0" w:firstLineChars="0"/>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引入Maven依赖：</w:t>
      </w:r>
    </w:p>
    <w:p>
      <w:pPr>
        <w:pStyle w:val="3"/>
        <w:numPr>
          <w:ilvl w:val="0"/>
          <w:numId w:val="0"/>
        </w:numPr>
        <w:spacing w:line="360" w:lineRule="auto"/>
        <w:ind w:firstLine="1920" w:firstLineChars="800"/>
        <w:rPr>
          <w:rFonts w:hint="default" w:ascii="宋体" w:hAnsi="宋体" w:cs="宋体"/>
          <w:b w:val="0"/>
          <w:bCs w:val="0"/>
          <w:color w:val="000000" w:themeColor="text1"/>
          <w:lang w:val="en-US" w:eastAsia="zh-CN"/>
          <w14:textFill>
            <w14:solidFill>
              <w14:schemeClr w14:val="tx1"/>
            </w14:solidFill>
          </w14:textFill>
        </w:rPr>
      </w:pPr>
      <w:r>
        <w:rPr>
          <w:rFonts w:hint="default" w:ascii="宋体" w:hAnsi="宋体" w:cs="宋体"/>
          <w:b w:val="0"/>
          <w:bCs w:val="0"/>
          <w:color w:val="000000" w:themeColor="text1"/>
          <w:lang w:val="en-US" w:eastAsia="zh-CN"/>
          <w14:textFill>
            <w14:solidFill>
              <w14:schemeClr w14:val="tx1"/>
            </w14:solidFill>
          </w14:textFill>
        </w:rPr>
        <w:t xml:space="preserve">&lt;dependency&gt; </w:t>
      </w:r>
    </w:p>
    <w:p>
      <w:pPr>
        <w:pStyle w:val="3"/>
        <w:numPr>
          <w:ilvl w:val="0"/>
          <w:numId w:val="0"/>
        </w:numPr>
        <w:spacing w:line="360" w:lineRule="auto"/>
        <w:ind w:firstLine="2640" w:firstLineChars="1100"/>
        <w:rPr>
          <w:rFonts w:hint="default" w:ascii="宋体" w:hAnsi="宋体" w:cs="宋体"/>
          <w:b w:val="0"/>
          <w:bCs w:val="0"/>
          <w:color w:val="000000" w:themeColor="text1"/>
          <w:lang w:val="en-US" w:eastAsia="zh-CN"/>
          <w14:textFill>
            <w14:solidFill>
              <w14:schemeClr w14:val="tx1"/>
            </w14:solidFill>
          </w14:textFill>
        </w:rPr>
      </w:pPr>
      <w:r>
        <w:rPr>
          <w:rFonts w:hint="default" w:ascii="宋体" w:hAnsi="宋体" w:cs="宋体"/>
          <w:b w:val="0"/>
          <w:bCs w:val="0"/>
          <w:color w:val="000000" w:themeColor="text1"/>
          <w:lang w:val="en-US" w:eastAsia="zh-CN"/>
          <w14:textFill>
            <w14:solidFill>
              <w14:schemeClr w14:val="tx1"/>
            </w14:solidFill>
          </w14:textFill>
        </w:rPr>
        <w:t xml:space="preserve">&lt;groupId&gt;org.dromara&lt;/groupId&gt; </w:t>
      </w:r>
    </w:p>
    <w:p>
      <w:pPr>
        <w:pStyle w:val="3"/>
        <w:numPr>
          <w:ilvl w:val="0"/>
          <w:numId w:val="0"/>
        </w:numPr>
        <w:spacing w:line="360" w:lineRule="auto"/>
        <w:ind w:firstLine="2640" w:firstLineChars="1100"/>
        <w:rPr>
          <w:rFonts w:hint="default" w:ascii="宋体" w:hAnsi="宋体" w:cs="宋体"/>
          <w:b w:val="0"/>
          <w:bCs w:val="0"/>
          <w:color w:val="000000" w:themeColor="text1"/>
          <w:lang w:val="en-US" w:eastAsia="zh-CN"/>
          <w14:textFill>
            <w14:solidFill>
              <w14:schemeClr w14:val="tx1"/>
            </w14:solidFill>
          </w14:textFill>
        </w:rPr>
      </w:pPr>
      <w:r>
        <w:rPr>
          <w:rFonts w:hint="default" w:ascii="宋体" w:hAnsi="宋体" w:cs="宋体"/>
          <w:b w:val="0"/>
          <w:bCs w:val="0"/>
          <w:color w:val="000000" w:themeColor="text1"/>
          <w:lang w:val="en-US" w:eastAsia="zh-CN"/>
          <w14:textFill>
            <w14:solidFill>
              <w14:schemeClr w14:val="tx1"/>
            </w14:solidFill>
          </w14:textFill>
        </w:rPr>
        <w:t xml:space="preserve">&lt;artifactId&gt;hmily‐springcloud&lt;/artifactId&gt; </w:t>
      </w:r>
    </w:p>
    <w:p>
      <w:pPr>
        <w:pStyle w:val="3"/>
        <w:numPr>
          <w:ilvl w:val="0"/>
          <w:numId w:val="0"/>
        </w:numPr>
        <w:spacing w:line="360" w:lineRule="auto"/>
        <w:ind w:firstLine="2640" w:firstLineChars="1100"/>
        <w:rPr>
          <w:rFonts w:hint="default" w:ascii="宋体" w:hAnsi="宋体" w:cs="宋体"/>
          <w:b w:val="0"/>
          <w:bCs w:val="0"/>
          <w:color w:val="000000" w:themeColor="text1"/>
          <w:lang w:val="en-US" w:eastAsia="zh-CN"/>
          <w14:textFill>
            <w14:solidFill>
              <w14:schemeClr w14:val="tx1"/>
            </w14:solidFill>
          </w14:textFill>
        </w:rPr>
      </w:pPr>
      <w:r>
        <w:rPr>
          <w:rFonts w:hint="default" w:ascii="宋体" w:hAnsi="宋体" w:cs="宋体"/>
          <w:b w:val="0"/>
          <w:bCs w:val="0"/>
          <w:color w:val="000000" w:themeColor="text1"/>
          <w:lang w:val="en-US" w:eastAsia="zh-CN"/>
          <w14:textFill>
            <w14:solidFill>
              <w14:schemeClr w14:val="tx1"/>
            </w14:solidFill>
          </w14:textFill>
        </w:rPr>
        <w:t xml:space="preserve">&lt;version&gt;2.0.4‐RELEASE&lt;/version&gt; </w:t>
      </w:r>
    </w:p>
    <w:p>
      <w:pPr>
        <w:pStyle w:val="3"/>
        <w:numPr>
          <w:ilvl w:val="0"/>
          <w:numId w:val="0"/>
        </w:numPr>
        <w:spacing w:line="360" w:lineRule="auto"/>
        <w:ind w:firstLine="1920" w:firstLineChars="800"/>
        <w:rPr>
          <w:rFonts w:hint="default" w:ascii="宋体" w:hAnsi="宋体" w:cs="宋体"/>
          <w:b w:val="0"/>
          <w:bCs w:val="0"/>
          <w:color w:val="000000" w:themeColor="text1"/>
          <w:lang w:val="en-US" w:eastAsia="zh-CN"/>
          <w14:textFill>
            <w14:solidFill>
              <w14:schemeClr w14:val="tx1"/>
            </w14:solidFill>
          </w14:textFill>
        </w:rPr>
      </w:pPr>
      <w:r>
        <w:rPr>
          <w:rFonts w:hint="default" w:ascii="宋体" w:hAnsi="宋体" w:cs="宋体"/>
          <w:b w:val="0"/>
          <w:bCs w:val="0"/>
          <w:color w:val="000000" w:themeColor="text1"/>
          <w:lang w:val="en-US" w:eastAsia="zh-CN"/>
          <w14:textFill>
            <w14:solidFill>
              <w14:schemeClr w14:val="tx1"/>
            </w14:solidFill>
          </w14:textFill>
        </w:rPr>
        <w:t xml:space="preserve">&lt;/dependency&gt; </w:t>
      </w:r>
    </w:p>
    <w:p>
      <w:pPr>
        <w:pStyle w:val="3"/>
        <w:ind w:left="0" w:leftChars="0" w:firstLine="0" w:firstLineChars="0"/>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配置hmily（见附录）：</w:t>
      </w:r>
    </w:p>
    <w:p>
      <w:pPr>
        <w:pStyle w:val="3"/>
        <w:ind w:left="0" w:leftChars="0" w:firstLine="0" w:firstLineChars="0"/>
        <w:rPr>
          <w:rFonts w:hint="eastAsia" w:ascii="宋体" w:hAnsi="宋体" w:cs="宋体"/>
          <w:b/>
          <w:bCs/>
          <w:color w:val="000000" w:themeColor="text1"/>
          <w:lang w:val="en-US" w:eastAsia="zh-CN"/>
          <w14:textFill>
            <w14:solidFill>
              <w14:schemeClr w14:val="tx1"/>
            </w14:solidFill>
          </w14:textFill>
        </w:rPr>
      </w:pPr>
      <w:r>
        <w:rPr>
          <w:rFonts w:hint="eastAsia" w:ascii="宋体" w:hAnsi="宋体" w:cs="宋体"/>
          <w:b/>
          <w:bCs/>
          <w:color w:val="000000" w:themeColor="text1"/>
          <w:lang w:val="en-US" w:eastAsia="zh-CN"/>
          <w14:textFill>
            <w14:solidFill>
              <w14:schemeClr w14:val="tx1"/>
            </w14:solidFill>
          </w14:textFill>
        </w:rPr>
        <w:t>TCC总结：</w:t>
      </w:r>
    </w:p>
    <w:p>
      <w:pPr>
        <w:pStyle w:val="3"/>
        <w:numPr>
          <w:ilvl w:val="0"/>
          <w:numId w:val="0"/>
        </w:numPr>
        <w:spacing w:line="360" w:lineRule="auto"/>
        <w:ind w:firstLine="480" w:firstLineChars="200"/>
        <w:rPr>
          <w:rFonts w:hint="default" w:ascii="宋体" w:hAnsi="宋体" w:cs="宋体"/>
          <w:b w:val="0"/>
          <w:bCs w:val="0"/>
          <w:color w:val="000000" w:themeColor="text1"/>
          <w:lang w:val="en-US" w:eastAsia="zh-CN"/>
          <w14:textFill>
            <w14:solidFill>
              <w14:schemeClr w14:val="tx1"/>
            </w14:solidFill>
          </w14:textFill>
        </w:rPr>
      </w:pPr>
      <w:r>
        <w:rPr>
          <w:rFonts w:hint="default" w:ascii="宋体" w:hAnsi="宋体" w:cs="宋体"/>
          <w:b w:val="0"/>
          <w:bCs w:val="0"/>
          <w:color w:val="000000" w:themeColor="text1"/>
          <w:lang w:val="en-US" w:eastAsia="zh-CN"/>
          <w14:textFill>
            <w14:solidFill>
              <w14:schemeClr w14:val="tx1"/>
            </w14:solidFill>
          </w14:textFill>
        </w:rPr>
        <w:t>如果拿TCC事务的处理流程与2PC两阶段提交做比较，2PC通常都是在跨库的DB层面，而TCC则在应用层面的处理，需要通过业务逻辑来实现。这种分布式事务的实现方式的优势在于，可以让应用自己定义数据操作的粒度，使得降低锁冲突、提高吞吐量成为可能。</w:t>
      </w:r>
      <w:r>
        <w:rPr>
          <w:rFonts w:hint="default" w:ascii="宋体" w:hAnsi="宋体" w:cs="宋体"/>
          <w:b/>
          <w:bCs/>
          <w:color w:val="000000" w:themeColor="text1"/>
          <w:lang w:val="en-US" w:eastAsia="zh-CN"/>
          <w14:textFill>
            <w14:solidFill>
              <w14:schemeClr w14:val="tx1"/>
            </w14:solidFill>
          </w14:textFill>
        </w:rPr>
        <w:t>而不足之处则在于对应用的侵入性非常强</w:t>
      </w:r>
      <w:r>
        <w:rPr>
          <w:rFonts w:hint="default" w:ascii="宋体" w:hAnsi="宋体" w:cs="宋体"/>
          <w:b w:val="0"/>
          <w:bCs w:val="0"/>
          <w:color w:val="000000" w:themeColor="text1"/>
          <w:lang w:val="en-US" w:eastAsia="zh-CN"/>
          <w14:textFill>
            <w14:solidFill>
              <w14:schemeClr w14:val="tx1"/>
            </w14:solidFill>
          </w14:textFill>
        </w:rPr>
        <w:t>，业务逻辑的每个分支都需要实现try、confifirm、cancel三个操作。此外，其实现难度也比较大，需要按照网络状态、系统故障等不同的失败原因实现不同的回滚策略。</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35" w:name="_Toc16120"/>
      <w:r>
        <w:rPr>
          <w:rFonts w:hint="eastAsia" w:ascii="宋体" w:hAnsi="宋体" w:cs="宋体"/>
          <w:b/>
          <w:bCs/>
          <w:color w:val="000000" w:themeColor="text1"/>
          <w:sz w:val="28"/>
          <w:szCs w:val="28"/>
          <w:lang w:val="en-US" w:eastAsia="zh-CN"/>
          <w14:textFill>
            <w14:solidFill>
              <w14:schemeClr w14:val="tx1"/>
            </w14:solidFill>
          </w14:textFill>
        </w:rPr>
        <w:t>分布式事务解决方案之可靠消息最终一致性</w:t>
      </w:r>
      <w:bookmarkEnd w:id="35"/>
    </w:p>
    <w:p>
      <w:pPr>
        <w:pStyle w:val="3"/>
        <w:numPr>
          <w:ilvl w:val="0"/>
          <w:numId w:val="0"/>
        </w:numPr>
        <w:spacing w:line="360" w:lineRule="auto"/>
        <w:rPr>
          <w:rFonts w:hint="eastAsia"/>
          <w:color w:val="000000" w:themeColor="text1"/>
          <w:lang w:val="en-US" w:eastAsia="zh-CN"/>
          <w14:textFill>
            <w14:solidFill>
              <w14:schemeClr w14:val="tx1"/>
            </w14:solidFill>
          </w14:textFill>
        </w:rPr>
      </w:pPr>
      <w:r>
        <w:rPr>
          <w:rFonts w:hint="default" w:ascii="宋体" w:hAnsi="宋体" w:cs="宋体"/>
          <w:b/>
          <w:bCs/>
          <w:color w:val="000000" w:themeColor="text1"/>
          <w:lang w:val="en-US" w:eastAsia="zh-CN"/>
          <w14:textFill>
            <w14:solidFill>
              <w14:schemeClr w14:val="tx1"/>
            </w14:solidFill>
          </w14:textFill>
        </w:rPr>
        <w:t xml:space="preserve">什么是可靠消息最终一致性事务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可靠消息最终一致性方案是指当事务发起方执行完成本地事务后并发出一条消息，事务参与方(消息消费者)一定能够接收消息并处理事务成功，此方案强调的是只要消息发给事务参与方最终事务要达到一致。 此方案是利用消息中间件完成，事务发起方（消息生产方）将消息发给消息中间件，事务参与方从消息中间件接收消息，事务发起方和消息中间件之间，事务参与方（消息消费方）和消息中间件之间都是通过网络通信，由于网络通信的不确定性会导致分布式事务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因此可靠消息最终一致性方案要解决以下几个问题：</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 xml:space="preserve">1.本地事务与消息发送的原子性问题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本地事务与消息发送的原子性问题即：事务发起方在本地事务执行成功后消息必须发出去，否则就丢弃消息。即实 现本地事务和消息发送的原子性，要么都成功，要么都失败。本地事务与消息发送的原子性问题是实现可靠消息最终一致性方案的关键问题。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先来尝试下这种操作，先发送消息，再操作数据库：</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begin transaction； </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//1.发送MQ </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//2.数据库操作 </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commit transation;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这种情况下无法保证数据库操作与发送消息的一致性，因为可能发送消息成功，数据库操作失败。你立马想到第二种方案，先进行数据库操作，再发送消息</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begin transaction；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//1.数据库操作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//2.发送MQ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commit transation;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这种情况下貌似没有问题，如果发送MQ消息失败，就会抛出异常，导致数据库事务回滚。但如果是超时异常，数据库回滚，但MQ其实已经正常发送了，同样会导致不一致。</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 xml:space="preserve">2、事务参与方接收消息的可靠性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事务参与方必须能够从消息队列接收到消息，如果接收消息失败可以重复接收消息。 </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 xml:space="preserve">3、消息重复消费的问题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由于网络2的存在，若某一个消费节点超时但是消费成功，此时消息中间件会重复投递此消息，就导致了消息的重复消费。要解决消息重复消费的问题就要实现事务参与方的方法幂等性。</w:t>
      </w:r>
      <w:r>
        <w:rPr>
          <w:rFonts w:hint="eastAsia"/>
          <w:color w:val="000000" w:themeColor="text1"/>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解决方案</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本地消息表方案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本地消息表这个方案最初是eBay提出的，此方案的核心是通过本地事务保证数据业务操作和消息的一致性，然后通过定时任务将消息发送至消息中间件，待确认消息发送给消费方成功再将消息删除。</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下面以注册送积分为例来说明：下例共有两个微服务交互，用户服务和积分服务，用户服务负责添加用户，积分服务负责增加积分。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b/>
          <w:color w:val="000000" w:themeColor="text1"/>
          <w:kern w:val="0"/>
          <w:sz w:val="24"/>
          <w:szCs w:val="24"/>
          <w:lang w:val="en-US" w:eastAsia="zh-CN" w:bidi="ar"/>
          <w14:textFill>
            <w14:solidFill>
              <w14:schemeClr w14:val="tx1"/>
            </w14:solidFill>
          </w14:textFill>
        </w:rPr>
        <w:t xml:space="preserve">1、用户注册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用户服务在本地事务新增用户和增加 </w:t>
      </w:r>
      <w:r>
        <w:rPr>
          <w:rFonts w:hint="eastAsia" w:ascii="宋体" w:hAnsi="宋体" w:cs="宋体"/>
          <w:color w:val="000000" w:themeColor="text1"/>
          <w:kern w:val="0"/>
          <w:sz w:val="24"/>
          <w:szCs w:val="24"/>
          <w:lang w:val="en-US" w:eastAsia="zh-CN" w:bidi="ar"/>
          <w14:textFill>
            <w14:solidFill>
              <w14:schemeClr w14:val="tx1"/>
            </w14:solidFill>
          </w14:textFill>
        </w:rPr>
        <w:t>“</w:t>
      </w:r>
      <w:r>
        <w:rPr>
          <w:rFonts w:hint="eastAsia" w:ascii="宋体" w:hAnsi="宋体" w:eastAsia="宋体" w:cs="宋体"/>
          <w:color w:val="000000" w:themeColor="text1"/>
          <w:kern w:val="0"/>
          <w:sz w:val="24"/>
          <w:szCs w:val="24"/>
          <w:lang w:val="en-US" w:eastAsia="zh-CN" w:bidi="ar"/>
          <w14:textFill>
            <w14:solidFill>
              <w14:schemeClr w14:val="tx1"/>
            </w14:solidFill>
          </w14:textFill>
        </w:rPr>
        <w:t>积分消息日志</w:t>
      </w:r>
      <w:r>
        <w:rPr>
          <w:rFonts w:hint="eastAsia" w:ascii="宋体" w:hAnsi="宋体" w:cs="宋体"/>
          <w:color w:val="000000" w:themeColor="text1"/>
          <w:kern w:val="0"/>
          <w:sz w:val="24"/>
          <w:szCs w:val="24"/>
          <w:lang w:val="en-US" w:eastAsia="zh-CN" w:bidi="ar"/>
          <w14:textFill>
            <w14:solidFill>
              <w14:schemeClr w14:val="tx1"/>
            </w14:solidFill>
          </w14:textFill>
        </w:rPr>
        <w:t>”</w: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。（用户表和消息表通过本地事务保证一致）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下边是伪代码 </w:t>
      </w:r>
      <w:r>
        <w:rPr>
          <w:rFonts w:hint="eastAsia" w:ascii="宋体" w:hAnsi="宋体" w:cs="宋体"/>
          <w:color w:val="000000" w:themeColor="text1"/>
          <w:kern w:val="0"/>
          <w:sz w:val="24"/>
          <w:szCs w:val="24"/>
          <w:lang w:val="en-US" w:eastAsia="zh-CN" w:bidi="ar"/>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440" w:firstLineChars="6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begin transaction；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//1.新增用户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680" w:firstLineChars="7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//2.存储积分消息日志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440" w:firstLineChars="6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commit transation;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这种情况下，本地数据库操作与存储积分消息日志处于同一个事务中，本地数据库操作与记录消息日志操作具备原子性。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b/>
          <w:color w:val="000000" w:themeColor="text1"/>
          <w:kern w:val="0"/>
          <w:sz w:val="24"/>
          <w:szCs w:val="24"/>
          <w:lang w:val="en-US" w:eastAsia="zh-CN" w:bidi="ar"/>
          <w14:textFill>
            <w14:solidFill>
              <w14:schemeClr w14:val="tx1"/>
            </w14:solidFill>
          </w14:textFill>
        </w:rPr>
        <w:t xml:space="preserve">2、定时任务扫描日志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如何保证将消息发送给消息队列呢？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经过第一步消息已经写到消息日志表中，可以启动独立的线程，定时对消息日志表中的消息进行扫描并发送至消息中间件，在消息中间件反馈发送成功后删除该消息日志，否则等待定时任务下一周期重试。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b/>
          <w:color w:val="000000" w:themeColor="text1"/>
          <w:kern w:val="0"/>
          <w:sz w:val="24"/>
          <w:szCs w:val="24"/>
          <w:lang w:val="en-US" w:eastAsia="zh-CN" w:bidi="ar"/>
          <w14:textFill>
            <w14:solidFill>
              <w14:schemeClr w14:val="tx1"/>
            </w14:solidFill>
          </w14:textFill>
        </w:rPr>
        <w:t xml:space="preserve">3、消费消息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如何保证消费者一定能消费到消息呢？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这里可以使用MQ的ack（即消息确认）机制，消费者监听MQ，如果消费者接收到消息并且业务处理完成后向MQ 发送ack（即消息确认），此时说明消费者正常消费消息完成，MQ将不再向消费者推送消息，否则消费者会不断重试向消费者来发送消息。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积分服务接收到”增加积分“消息，开始增加积分，积分增加成功后向消息中间件回应ack，否则消息中间件将重复投递此消息</w:t>
      </w:r>
      <w:r>
        <w:rPr>
          <w:rFonts w:hint="eastAsia" w:ascii="宋体" w:hAnsi="宋体" w:cs="宋体"/>
          <w:color w:val="000000" w:themeColor="text1"/>
          <w:kern w:val="0"/>
          <w:sz w:val="24"/>
          <w:szCs w:val="24"/>
          <w:lang w:val="en-US" w:eastAsia="zh-CN" w:bidi="ar"/>
          <w14:textFill>
            <w14:solidFill>
              <w14:schemeClr w14:val="tx1"/>
            </w14:solidFill>
          </w14:textFill>
        </w:rPr>
        <w:t>。</w:t>
      </w:r>
      <w:r>
        <w:rPr>
          <w:rFonts w:hint="eastAsia" w:ascii="宋体" w:hAnsi="宋体" w:eastAsia="宋体" w:cs="宋体"/>
          <w:color w:val="000000" w:themeColor="text1"/>
          <w:kern w:val="0"/>
          <w:sz w:val="24"/>
          <w:szCs w:val="24"/>
          <w:lang w:val="en-US" w:eastAsia="zh-CN" w:bidi="ar"/>
          <w14:textFill>
            <w14:solidFill>
              <w14:schemeClr w14:val="tx1"/>
            </w14:solidFill>
          </w14:textFill>
        </w:rPr>
        <w:t>由于消息会重复投递，积分服务的”增加积分“功能需要实现幂等性</w:t>
      </w:r>
      <w:r>
        <w:rPr>
          <w:rFonts w:hint="eastAsia" w:ascii="宋体" w:hAnsi="宋体" w:cs="宋体"/>
          <w:color w:val="000000" w:themeColor="text1"/>
          <w:kern w:val="0"/>
          <w:sz w:val="24"/>
          <w:szCs w:val="24"/>
          <w:lang w:val="en-US" w:eastAsia="zh-CN" w:bidi="ar"/>
          <w14:textFill>
            <w14:solidFill>
              <w14:schemeClr w14:val="tx1"/>
            </w14:solidFill>
          </w14:textFill>
        </w:rPr>
        <w:t>（通过redis）</w:t>
      </w:r>
      <w:r>
        <w:rPr>
          <w:rFonts w:hint="eastAsia" w:ascii="宋体" w:hAnsi="宋体" w:eastAsia="宋体" w:cs="宋体"/>
          <w:color w:val="000000" w:themeColor="text1"/>
          <w:kern w:val="0"/>
          <w:sz w:val="24"/>
          <w:szCs w:val="24"/>
          <w:lang w:val="en-US" w:eastAsia="zh-CN" w:bidi="ar"/>
          <w14:textFill>
            <w14:solidFill>
              <w14:schemeClr w14:val="tx1"/>
            </w14:solidFill>
          </w14:textFill>
        </w:rPr>
        <w:t>。</w:t>
      </w:r>
      <w:r>
        <w:rPr>
          <w:rFonts w:hint="eastAsia" w:ascii="宋体" w:hAnsi="宋体" w:cs="宋体"/>
          <w:color w:val="000000" w:themeColor="text1"/>
          <w:kern w:val="0"/>
          <w:sz w:val="24"/>
          <w:szCs w:val="24"/>
          <w:lang w:val="en-US" w:eastAsia="zh-CN" w:bidi="ar"/>
          <w14:textFill>
            <w14:solidFill>
              <w14:schemeClr w14:val="tx1"/>
            </w14:solidFill>
          </w14:textFill>
        </w:rPr>
        <w:t>需要注意的是，在实际生产中，需要设置ack机制的最大重试次数，防止消息中间件由于队列堵塞产生内存泄漏的现象，同时，消费方需要做集群。</w:t>
      </w:r>
    </w:p>
    <w:p>
      <w:pPr>
        <w:pStyle w:val="2"/>
        <w:rPr>
          <w:rFonts w:hint="eastAsia" w:ascii="宋体" w:hAnsi="宋体" w:eastAsia="宋体" w:cs="宋体"/>
          <w:color w:val="000000" w:themeColor="text1"/>
          <w14:textFill>
            <w14:solidFill>
              <w14:schemeClr w14:val="tx1"/>
            </w14:solidFill>
          </w14:textFill>
        </w:rPr>
      </w:pPr>
      <w:bookmarkStart w:id="36" w:name="_Toc18221"/>
      <w:r>
        <w:rPr>
          <w:rFonts w:hint="eastAsia" w:ascii="宋体" w:hAnsi="宋体" w:cs="宋体"/>
          <w:color w:val="000000" w:themeColor="text1"/>
          <w:lang w:val="en-US" w:eastAsia="zh-CN"/>
          <w14:textFill>
            <w14:solidFill>
              <w14:schemeClr w14:val="tx1"/>
            </w14:solidFill>
          </w14:textFill>
        </w:rPr>
        <w:t>常用组件安装</w:t>
      </w:r>
      <w:bookmarkEnd w:id="36"/>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37" w:name="_Toc14017"/>
      <w:r>
        <w:rPr>
          <w:rFonts w:hint="eastAsia" w:ascii="宋体" w:hAnsi="宋体" w:cs="宋体"/>
          <w:color w:val="000000" w:themeColor="text1"/>
          <w:lang w:val="en-US" w:eastAsia="zh-CN"/>
          <w14:textFill>
            <w14:solidFill>
              <w14:schemeClr w14:val="tx1"/>
            </w14:solidFill>
          </w14:textFill>
        </w:rPr>
        <w:t>消息中间件Rabbitmq</w:t>
      </w:r>
      <w:bookmarkEnd w:id="37"/>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 xml:space="preserve">    RabbitMQ 官网上提供了 6 中工作模式：简单模式、工作队列模式、发布/订阅模式（广播模式）、路由模式、主题模式（通配符模式） 和 RPC 模式。这么多交换机中，最常用的交换机有三种：direct、topic、fanout，分别是：“直接连接交换机”，“主题路由匹配交换机”，“无路由交换机”。</w:t>
      </w:r>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38" w:name="_Toc21402"/>
      <w:r>
        <w:rPr>
          <w:rFonts w:hint="eastAsia" w:ascii="宋体" w:hAnsi="宋体" w:cs="宋体"/>
          <w:color w:val="000000" w:themeColor="text1"/>
          <w:lang w:val="en-US" w:eastAsia="zh-CN"/>
          <w14:textFill>
            <w14:solidFill>
              <w14:schemeClr w14:val="tx1"/>
            </w14:solidFill>
          </w14:textFill>
        </w:rPr>
        <w:t>缓存型数据库Redis</w:t>
      </w:r>
      <w:bookmarkEnd w:id="38"/>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配置文件上传</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上传redis的conf文件（改文件来源于redis的官网），注释掉bind，</w:t>
      </w:r>
      <w:r>
        <w:rPr>
          <w:rFonts w:hint="default" w:ascii="宋体" w:hAnsi="宋体" w:cs="宋体"/>
          <w:color w:val="000000" w:themeColor="text1"/>
          <w:kern w:val="0"/>
          <w:sz w:val="24"/>
          <w:szCs w:val="24"/>
          <w:lang w:val="en-US" w:eastAsia="zh-CN" w:bidi="ar"/>
          <w14:textFill>
            <w14:solidFill>
              <w14:schemeClr w14:val="tx1"/>
            </w14:solidFill>
          </w14:textFill>
        </w:rPr>
        <w:t>想要远程连接，首先把绑定到本地地址的配置注释掉</w:t>
      </w:r>
      <w:r>
        <w:rPr>
          <w:rFonts w:hint="eastAsia" w:ascii="宋体" w:hAnsi="宋体" w:cs="宋体"/>
          <w:color w:val="000000" w:themeColor="text1"/>
          <w:kern w:val="0"/>
          <w:sz w:val="24"/>
          <w:szCs w:val="24"/>
          <w:lang w:val="en-US" w:eastAsia="zh-CN" w:bidi="ar"/>
          <w14:textFill>
            <w14:solidFill>
              <w14:schemeClr w14:val="tx1"/>
            </w14:solidFill>
          </w14:textFill>
        </w:rPr>
        <w:t>，关闭保护模式protected-mode no，开启redis持久化，appendonly yes。</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启动redis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宋体" w:hAnsi="宋体" w:cs="宋体"/>
          <w:color w:val="000000" w:themeColor="text1"/>
          <w:kern w:val="0"/>
          <w:sz w:val="24"/>
          <w:szCs w:val="24"/>
          <w:lang w:val="en-US" w:eastAsia="zh-CN" w:bidi="ar"/>
          <w14:textFill>
            <w14:solidFill>
              <w14:schemeClr w14:val="tx1"/>
            </w14:solidFill>
          </w14:textFill>
        </w:rPr>
      </w:pPr>
      <w:r>
        <w:rPr>
          <w:rFonts w:hint="default" w:ascii="宋体" w:hAnsi="宋体" w:cs="宋体"/>
          <w:color w:val="000000" w:themeColor="text1"/>
          <w:kern w:val="0"/>
          <w:sz w:val="24"/>
          <w:szCs w:val="24"/>
          <w:lang w:val="en-US" w:eastAsia="zh-CN" w:bidi="ar"/>
          <w14:textFill>
            <w14:solidFill>
              <w14:schemeClr w14:val="tx1"/>
            </w14:solidFill>
          </w14:textFill>
        </w:rPr>
        <w:t># docker run -d -p 6379:6379 -v /usr/redis/redis.conf:/etc/redis/redis.conf -v /usr/redis/data:/data --name myredis redis:</w:t>
      </w:r>
      <w:r>
        <w:rPr>
          <w:rFonts w:hint="eastAsia" w:ascii="宋体" w:hAnsi="宋体" w:cs="宋体"/>
          <w:color w:val="000000" w:themeColor="text1"/>
          <w:kern w:val="0"/>
          <w:sz w:val="24"/>
          <w:szCs w:val="24"/>
          <w:lang w:val="en-US" w:eastAsia="zh-CN" w:bidi="ar"/>
          <w14:textFill>
            <w14:solidFill>
              <w14:schemeClr w14:val="tx1"/>
            </w14:solidFill>
          </w14:textFill>
        </w:rPr>
        <w:t>3.2</w:t>
      </w:r>
      <w:r>
        <w:rPr>
          <w:rFonts w:hint="default" w:ascii="宋体" w:hAnsi="宋体" w:cs="宋体"/>
          <w:color w:val="000000" w:themeColor="text1"/>
          <w:kern w:val="0"/>
          <w:sz w:val="24"/>
          <w:szCs w:val="24"/>
          <w:lang w:val="en-US" w:eastAsia="zh-CN" w:bidi="ar"/>
          <w14:textFill>
            <w14:solidFill>
              <w14:schemeClr w14:val="tx1"/>
            </w14:solidFill>
          </w14:textFill>
        </w:rPr>
        <w:t xml:space="preserve"> redis-server /etc/redis/redis.conf</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宋体" w:hAnsi="宋体" w:cs="宋体"/>
          <w:color w:val="000000" w:themeColor="text1"/>
          <w:kern w:val="0"/>
          <w:sz w:val="24"/>
          <w:szCs w:val="24"/>
          <w:lang w:val="en-US" w:eastAsia="zh-CN" w:bidi="ar"/>
          <w14:textFill>
            <w14:solidFill>
              <w14:schemeClr w14:val="tx1"/>
            </w14:solidFill>
          </w14:textFill>
        </w:rPr>
      </w:pPr>
      <w:r>
        <w:rPr>
          <w:rFonts w:hint="default" w:ascii="宋体" w:hAnsi="宋体" w:cs="宋体"/>
          <w:color w:val="000000" w:themeColor="text1"/>
          <w:kern w:val="0"/>
          <w:sz w:val="24"/>
          <w:szCs w:val="24"/>
          <w:lang w:val="en-US" w:eastAsia="zh-CN" w:bidi="ar"/>
          <w14:textFill>
            <w14:solidFill>
              <w14:schemeClr w14:val="tx1"/>
            </w14:solidFill>
          </w14:textFill>
        </w:rPr>
        <w:t>-d：容器后台运行，并返回容器ID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宋体" w:hAnsi="宋体" w:cs="宋体"/>
          <w:color w:val="000000" w:themeColor="text1"/>
          <w:kern w:val="0"/>
          <w:sz w:val="24"/>
          <w:szCs w:val="24"/>
          <w:lang w:val="en-US" w:eastAsia="zh-CN" w:bidi="ar"/>
          <w14:textFill>
            <w14:solidFill>
              <w14:schemeClr w14:val="tx1"/>
            </w14:solidFill>
          </w14:textFill>
        </w:rPr>
      </w:pPr>
      <w:r>
        <w:rPr>
          <w:rFonts w:hint="default" w:ascii="宋体" w:hAnsi="宋体" w:cs="宋体"/>
          <w:color w:val="000000" w:themeColor="text1"/>
          <w:kern w:val="0"/>
          <w:sz w:val="24"/>
          <w:szCs w:val="24"/>
          <w:lang w:val="en-US" w:eastAsia="zh-CN" w:bidi="ar"/>
          <w14:textFill>
            <w14:solidFill>
              <w14:schemeClr w14:val="tx1"/>
            </w14:solidFill>
          </w14:textFill>
        </w:rPr>
        <w:t>-p：指定端口映射，格式为：主机（宿主）端口：容器端口</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宋体" w:hAnsi="宋体" w:cs="宋体"/>
          <w:color w:val="000000" w:themeColor="text1"/>
          <w:kern w:val="0"/>
          <w:sz w:val="24"/>
          <w:szCs w:val="24"/>
          <w:lang w:val="en-US" w:eastAsia="zh-CN" w:bidi="ar"/>
          <w14:textFill>
            <w14:solidFill>
              <w14:schemeClr w14:val="tx1"/>
            </w14:solidFill>
          </w14:textFill>
        </w:rPr>
      </w:pPr>
      <w:r>
        <w:rPr>
          <w:rFonts w:hint="default" w:ascii="宋体" w:hAnsi="宋体" w:cs="宋体"/>
          <w:color w:val="000000" w:themeColor="text1"/>
          <w:kern w:val="0"/>
          <w:sz w:val="24"/>
          <w:szCs w:val="24"/>
          <w:lang w:val="en-US" w:eastAsia="zh-CN" w:bidi="ar"/>
          <w14:textFill>
            <w14:solidFill>
              <w14:schemeClr w14:val="tx1"/>
            </w14:solidFill>
          </w14:textFill>
        </w:rPr>
        <w:t>-v：绑定一个卷，资源映射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宋体" w:hAnsi="宋体" w:cs="宋体"/>
          <w:color w:val="000000" w:themeColor="text1"/>
          <w:kern w:val="0"/>
          <w:sz w:val="24"/>
          <w:szCs w:val="24"/>
          <w:lang w:val="en-US" w:eastAsia="zh-CN" w:bidi="ar"/>
          <w14:textFill>
            <w14:solidFill>
              <w14:schemeClr w14:val="tx1"/>
            </w14:solidFill>
          </w14:textFill>
        </w:rPr>
      </w:pPr>
      <w:r>
        <w:rPr>
          <w:rFonts w:hint="default" w:ascii="宋体" w:hAnsi="宋体" w:cs="宋体"/>
          <w:color w:val="000000" w:themeColor="text1"/>
          <w:kern w:val="0"/>
          <w:sz w:val="24"/>
          <w:szCs w:val="24"/>
          <w:lang w:val="en-US" w:eastAsia="zh-CN" w:bidi="ar"/>
          <w14:textFill>
            <w14:solidFill>
              <w14:schemeClr w14:val="tx1"/>
            </w14:solidFill>
          </w14:textFill>
        </w:rPr>
        <w:t>--name：给容器命名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宋体" w:hAnsi="宋体" w:cs="宋体"/>
          <w:color w:val="000000" w:themeColor="text1"/>
          <w:kern w:val="0"/>
          <w:sz w:val="24"/>
          <w:szCs w:val="24"/>
          <w:lang w:val="en-US" w:eastAsia="zh-CN" w:bidi="ar"/>
          <w14:textFill>
            <w14:solidFill>
              <w14:schemeClr w14:val="tx1"/>
            </w14:solidFill>
          </w14:textFill>
        </w:rPr>
      </w:pPr>
      <w:r>
        <w:rPr>
          <w:rFonts w:hint="default" w:ascii="宋体" w:hAnsi="宋体" w:cs="宋体"/>
          <w:color w:val="000000" w:themeColor="text1"/>
          <w:kern w:val="0"/>
          <w:sz w:val="24"/>
          <w:szCs w:val="24"/>
          <w:lang w:val="en-US" w:eastAsia="zh-CN" w:bidi="ar"/>
          <w14:textFill>
            <w14:solidFill>
              <w14:schemeClr w14:val="tx1"/>
            </w14:solidFill>
          </w14:textFill>
        </w:rPr>
        <w:t>redis-server  /etc/redis/redis.conf：指定容器启动时执行的命令</w:t>
      </w:r>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39" w:name="_Toc28093"/>
      <w:r>
        <w:rPr>
          <w:rFonts w:hint="eastAsia" w:ascii="宋体" w:hAnsi="宋体" w:eastAsia="宋体" w:cs="宋体"/>
          <w:color w:val="000000" w:themeColor="text1"/>
          <w:lang w:val="en-US" w:eastAsia="zh-CN"/>
          <w14:textFill>
            <w14:solidFill>
              <w14:schemeClr w14:val="tx1"/>
            </w14:solidFill>
          </w14:textFill>
        </w:rPr>
        <w:t>Devops</w:t>
      </w:r>
      <w:bookmarkEnd w:id="39"/>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color w:val="000000" w:themeColor="text1"/>
          <w14:textFill>
            <w14:solidFill>
              <w14:schemeClr w14:val="tx1"/>
            </w14:solidFill>
          </w14:textFill>
        </w:rPr>
      </w:pPr>
      <w:bookmarkStart w:id="40" w:name="_Toc29437"/>
      <w:r>
        <w:rPr>
          <w:rFonts w:hint="eastAsia" w:ascii="宋体" w:hAnsi="宋体" w:eastAsia="宋体" w:cs="宋体"/>
          <w:b/>
          <w:bCs/>
          <w:color w:val="000000" w:themeColor="text1"/>
          <w:sz w:val="28"/>
          <w:szCs w:val="28"/>
          <w:lang w:val="en-US" w:eastAsia="zh-CN"/>
          <w14:textFill>
            <w14:solidFill>
              <w14:schemeClr w14:val="tx1"/>
            </w14:solidFill>
          </w14:textFill>
        </w:rPr>
        <w:t>代码库建设</w:t>
      </w:r>
      <w:bookmarkEnd w:id="40"/>
    </w:p>
    <w:p>
      <w:pPr>
        <w:keepNext w:val="0"/>
        <w:keepLines w:val="0"/>
        <w:pageBreakBefore w:val="0"/>
        <w:widowControl/>
        <w:numPr>
          <w:ilvl w:val="0"/>
          <w:numId w:val="17"/>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启动gitlab</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docker run -d  -p 444:443 -p 8082:80 -p 222:22 --name gitlab --restart always -v /home/gitlab/config:/etc/gitlab -v /home/gitlab/logs:/var/log/gitlab -v /home/gitlab/data:/var/opt/gitlab gitlab</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按上面的方式，gitlab容器运行没问题，但在gitlab上创建项目的时候，生成项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目的URL访问地址是按容器的hostname来生成的，也就是容器的id。作为gitlab服务器，我们需要一个固定的URL访问地址，于是需要配置gitlab.rb（宿主机路径：/home/gitlab/config/gitlab.rb），修改配置。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 vim /home/gitlab/config/gitlab.rb</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 配置http协议所使用的访问地址,不加端口号默认为80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external_url 'http://192.168.199.231'</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 配置ssh协议所使用的访问地址和端口</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gitlab_rails['gitlab_ssh_host'] = '192.168.199.231'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 xml:space="preserve">gitlab_rails['gitlab_shell_ssh_port'] = 222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 此端口是run时22端口映射的222端口:wq #保存配置文件并退出</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 重启gitlab容器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 docker restart gitlab</w:t>
      </w:r>
    </w:p>
    <w:p>
      <w:pPr>
        <w:rPr>
          <w:rFonts w:hint="eastAsia"/>
          <w:color w:val="000000" w:themeColor="text1"/>
          <w14:textFill>
            <w14:solidFill>
              <w14:schemeClr w14:val="tx1"/>
            </w14:solidFill>
          </w14:textFill>
        </w:rPr>
      </w:pP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color w:val="000000" w:themeColor="text1"/>
          <w:lang w:val="en-US" w:eastAsia="zh-CN"/>
          <w14:textFill>
            <w14:solidFill>
              <w14:schemeClr w14:val="tx1"/>
            </w14:solidFill>
          </w14:textFill>
        </w:rPr>
      </w:pPr>
      <w:bookmarkStart w:id="41" w:name="_Toc14136"/>
      <w:r>
        <w:rPr>
          <w:rFonts w:hint="eastAsia" w:ascii="宋体" w:hAnsi="宋体" w:eastAsia="宋体" w:cs="宋体"/>
          <w:b/>
          <w:bCs/>
          <w:color w:val="000000" w:themeColor="text1"/>
          <w:sz w:val="28"/>
          <w:szCs w:val="28"/>
          <w:lang w:val="en-US" w:eastAsia="zh-CN"/>
          <w14:textFill>
            <w14:solidFill>
              <w14:schemeClr w14:val="tx1"/>
            </w14:solidFill>
          </w14:textFill>
        </w:rPr>
        <w:t>持续集成（CI）</w:t>
      </w:r>
      <w:bookmarkEnd w:id="41"/>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配置docker环境，将docker配置成外网访问模式</w:t>
      </w:r>
    </w:p>
    <w:p>
      <w:pPr>
        <w:ind w:firstLine="420" w:firstLineChars="200"/>
        <w:rPr>
          <w:rFonts w:hint="eastAsia"/>
          <w:lang w:val="en-US" w:eastAsia="zh-CN"/>
        </w:rPr>
      </w:pPr>
      <w:r>
        <w:rPr>
          <w:rFonts w:hint="eastAsia"/>
          <w:lang w:val="en-US" w:eastAsia="zh-CN"/>
        </w:rPr>
        <w:t xml:space="preserve">ExecStart=/usr/bin/dockerd -H tcp://0.0.0.0:2375 -H unix:///var/run/docker.sock </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上传jenkins的镜像并执行加载命令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docker load -i ~</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创建目录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 xml:space="preserve">mkdir </w:t>
      </w:r>
      <w:r>
        <w:rPr>
          <w:rFonts w:hint="eastAsia"/>
          <w:color w:val="000000" w:themeColor="text1"/>
          <w:sz w:val="24"/>
          <w:szCs w:val="24"/>
          <w:lang w:val="en-US" w:eastAsia="zh-CN"/>
          <w14:textFill>
            <w14:solidFill>
              <w14:schemeClr w14:val="tx1"/>
            </w14:solidFill>
          </w14:textFill>
        </w:rPr>
        <w:t>/var</w:t>
      </w:r>
      <w:r>
        <w:rPr>
          <w:rFonts w:hint="default"/>
          <w:color w:val="000000" w:themeColor="text1"/>
          <w:sz w:val="24"/>
          <w:szCs w:val="24"/>
          <w:lang w:val="en-US"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jenkins</w:t>
      </w:r>
      <w:r>
        <w:rPr>
          <w:rFonts w:hint="default"/>
          <w:color w:val="000000" w:themeColor="text1"/>
          <w:sz w:val="24"/>
          <w:szCs w:val="24"/>
          <w:lang w:val="en-US" w:eastAsia="zh-CN"/>
          <w14:textFill>
            <w14:solidFill>
              <w14:schemeClr w14:val="tx1"/>
            </w14:solidFill>
          </w14:textFill>
        </w:rPr>
        <w:t>_home</w:t>
      </w:r>
      <w:r>
        <w:rPr>
          <w:rFonts w:hint="eastAsia"/>
          <w:color w:val="000000" w:themeColor="text1"/>
          <w:sz w:val="24"/>
          <w:szCs w:val="24"/>
          <w:lang w:val="en-US" w:eastAsia="zh-CN"/>
          <w14:textFill>
            <w14:solidFill>
              <w14:schemeClr w14:val="tx1"/>
            </w14:solidFill>
          </w14:textFill>
        </w:rPr>
        <w:t>，上传maven及其私服到jenkins_home，配置setting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执行命令</w:t>
      </w:r>
      <w:r>
        <w:rPr>
          <w:rFonts w:hint="default"/>
          <w:color w:val="000000" w:themeColor="text1"/>
          <w:sz w:val="24"/>
          <w:szCs w:val="24"/>
          <w:lang w:val="en-US" w:eastAsia="zh-CN"/>
          <w14:textFill>
            <w14:solidFill>
              <w14:schemeClr w14:val="tx1"/>
            </w14:solidFill>
          </w14:textFill>
        </w:rPr>
        <w:t>sudo chown -R 1000 /</w:t>
      </w:r>
      <w:r>
        <w:rPr>
          <w:rFonts w:hint="eastAsia"/>
          <w:color w:val="000000" w:themeColor="text1"/>
          <w:sz w:val="24"/>
          <w:szCs w:val="24"/>
          <w:lang w:val="en-US" w:eastAsia="zh-CN"/>
          <w14:textFill>
            <w14:solidFill>
              <w14:schemeClr w14:val="tx1"/>
            </w14:solidFill>
          </w14:textFill>
        </w:rPr>
        <w:t>var</w:t>
      </w:r>
      <w:r>
        <w:rPr>
          <w:rFonts w:hint="default"/>
          <w:color w:val="000000" w:themeColor="text1"/>
          <w:sz w:val="24"/>
          <w:szCs w:val="24"/>
          <w:lang w:val="en-US" w:eastAsia="zh-CN"/>
          <w14:textFill>
            <w14:solidFill>
              <w14:schemeClr w14:val="tx1"/>
            </w14:solidFill>
          </w14:textFill>
        </w:rPr>
        <w:t>/jenkins_home</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启动一个jenkins容器，jenkins_home为jenkins的映射卷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docker run -di --name jenkins -p 8081:8080 -p 50000:50000 -v /var/jenkins_home/:/var/jenkins_home/ jenkinsci/blueocean</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进入jenkins的容器，根据登录页提示获取密钥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720" w:firstLineChars="300"/>
        <w:textAlignment w:val="auto"/>
        <w:rPr>
          <w:rFonts w:hint="default"/>
          <w:color w:val="000000" w:themeColor="text1"/>
          <w:sz w:val="24"/>
          <w:szCs w:val="24"/>
          <w:lang w:val="en-US" w:eastAsia="zh-CN"/>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docker exec -it jenkins bash</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上传汉化插件和系统自带插件，重启，完成jenkins的安装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757545" cy="1216660"/>
            <wp:effectExtent l="0" t="0" r="14605" b="254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6"/>
                    <a:stretch>
                      <a:fillRect/>
                    </a:stretch>
                  </pic:blipFill>
                  <pic:spPr>
                    <a:xfrm>
                      <a:off x="0" y="0"/>
                      <a:ext cx="5757545" cy="1216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lang w:val="en-US" w:eastAsia="zh-CN"/>
          <w14:textFill>
            <w14:solidFill>
              <w14:schemeClr w14:val="tx1"/>
            </w14:solidFill>
          </w14:textFill>
        </w:rPr>
      </w:pPr>
      <w:r>
        <w:drawing>
          <wp:inline distT="0" distB="0" distL="114300" distR="114300">
            <wp:extent cx="5745480" cy="1145540"/>
            <wp:effectExtent l="0" t="0" r="7620" b="1651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7"/>
                    <a:stretch>
                      <a:fillRect/>
                    </a:stretch>
                  </pic:blipFill>
                  <pic:spPr>
                    <a:xfrm>
                      <a:off x="0" y="0"/>
                      <a:ext cx="5745480" cy="1145540"/>
                    </a:xfrm>
                    <a:prstGeom prst="rect">
                      <a:avLst/>
                    </a:prstGeom>
                    <a:noFill/>
                    <a:ln>
                      <a:noFill/>
                    </a:ln>
                  </pic:spPr>
                </pic:pic>
              </a:graphicData>
            </a:graphic>
          </wp:inline>
        </w:drawing>
      </w:r>
    </w:p>
    <w:p>
      <w:pPr>
        <w:pStyle w:val="2"/>
        <w:rPr>
          <w:rFonts w:hint="eastAsia" w:ascii="宋体" w:hAnsi="宋体" w:eastAsia="宋体" w:cs="宋体"/>
          <w:color w:val="000000" w:themeColor="text1"/>
          <w14:textFill>
            <w14:solidFill>
              <w14:schemeClr w14:val="tx1"/>
            </w14:solidFill>
          </w14:textFill>
        </w:rPr>
      </w:pPr>
      <w:bookmarkStart w:id="42" w:name="_Toc16836"/>
      <w:r>
        <w:rPr>
          <w:rFonts w:hint="eastAsia" w:ascii="宋体" w:hAnsi="宋体" w:eastAsia="宋体" w:cs="宋体"/>
          <w:color w:val="000000" w:themeColor="text1"/>
          <w:lang w:val="en-US" w:eastAsia="zh-CN"/>
          <w14:textFill>
            <w14:solidFill>
              <w14:schemeClr w14:val="tx1"/>
            </w14:solidFill>
          </w14:textFill>
        </w:rPr>
        <w:t>Kubernetes</w:t>
      </w:r>
      <w:bookmarkEnd w:id="42"/>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43" w:name="_Toc25300"/>
      <w:r>
        <w:rPr>
          <w:rFonts w:hint="eastAsia" w:ascii="宋体" w:hAnsi="宋体" w:cs="宋体"/>
          <w:color w:val="000000" w:themeColor="text1"/>
          <w:lang w:val="en-US" w:eastAsia="zh-CN"/>
          <w14:textFill>
            <w14:solidFill>
              <w14:schemeClr w14:val="tx1"/>
            </w14:solidFill>
          </w14:textFill>
        </w:rPr>
        <w:t>基本对象概述</w:t>
      </w:r>
      <w:bookmarkEnd w:id="43"/>
    </w:p>
    <w:p>
      <w:pPr>
        <w:pStyle w:val="3"/>
        <w:numPr>
          <w:ilvl w:val="0"/>
          <w:numId w:val="19"/>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Pod</w:t>
      </w:r>
    </w:p>
    <w:p>
      <w:pPr>
        <w:pStyle w:val="3"/>
        <w:numPr>
          <w:ilvl w:val="0"/>
          <w:numId w:val="0"/>
        </w:numPr>
        <w:ind w:leftChars="0" w:firstLine="480" w:firstLineChars="20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Pod是最小部署单元，一个Pod有一个容器或多个容器组成，Pod中容器共享存储和网络，在同一台Docker主机上运行。</w:t>
      </w:r>
    </w:p>
    <w:p>
      <w:pPr>
        <w:pStyle w:val="3"/>
        <w:numPr>
          <w:ilvl w:val="0"/>
          <w:numId w:val="19"/>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Service</w:t>
      </w:r>
    </w:p>
    <w:p>
      <w:pPr>
        <w:pStyle w:val="3"/>
        <w:numPr>
          <w:ilvl w:val="0"/>
          <w:numId w:val="0"/>
        </w:numPr>
        <w:ind w:leftChars="0" w:firstLine="48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Service一个应用服务抽象，定义了Pod逻辑集合和访问这个Pod集合的策略。</w:t>
      </w:r>
    </w:p>
    <w:p>
      <w:pPr>
        <w:pStyle w:val="3"/>
        <w:numPr>
          <w:ilvl w:val="0"/>
          <w:numId w:val="0"/>
        </w:numPr>
        <w:ind w:leftChars="0" w:firstLine="48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Service代理Pod集合对外表现是一个访问入口，分配一个集群IP地址，来自这个IP的请求将负载均衡转发后端Pod中的容器。</w:t>
      </w:r>
    </w:p>
    <w:p>
      <w:pPr>
        <w:pStyle w:val="3"/>
        <w:numPr>
          <w:ilvl w:val="0"/>
          <w:numId w:val="0"/>
        </w:numPr>
        <w:ind w:leftChars="0" w:firstLine="48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Service通过Lable Selector选择一组Pod提供服务。</w:t>
      </w:r>
    </w:p>
    <w:p>
      <w:pPr>
        <w:pStyle w:val="3"/>
        <w:numPr>
          <w:ilvl w:val="0"/>
          <w:numId w:val="19"/>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Volume</w:t>
      </w:r>
    </w:p>
    <w:p>
      <w:pPr>
        <w:pStyle w:val="3"/>
        <w:numPr>
          <w:ilvl w:val="0"/>
          <w:numId w:val="0"/>
        </w:numPr>
        <w:ind w:leftChars="0" w:firstLine="48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数据卷，共享Pod中容器使用的数据。</w:t>
      </w:r>
    </w:p>
    <w:p>
      <w:pPr>
        <w:pStyle w:val="3"/>
        <w:numPr>
          <w:ilvl w:val="0"/>
          <w:numId w:val="19"/>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Namespace</w:t>
      </w:r>
    </w:p>
    <w:p>
      <w:pPr>
        <w:pStyle w:val="3"/>
        <w:numPr>
          <w:ilvl w:val="0"/>
          <w:numId w:val="0"/>
        </w:numPr>
        <w:ind w:leftChars="0" w:firstLine="48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命名空间将对象逻辑上分配到不同的Namespace，可以是不同项目、用户等区分管理，并设定控制策略，从而实现多租户。命名空间也称为虚拟集群。</w:t>
      </w:r>
    </w:p>
    <w:p>
      <w:pPr>
        <w:pStyle w:val="3"/>
        <w:numPr>
          <w:ilvl w:val="0"/>
          <w:numId w:val="19"/>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Lable</w:t>
      </w:r>
    </w:p>
    <w:p>
      <w:pPr>
        <w:pStyle w:val="3"/>
        <w:numPr>
          <w:ilvl w:val="0"/>
          <w:numId w:val="0"/>
        </w:numPr>
        <w:ind w:leftChars="0" w:firstLine="48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标签用于区分对象（比如Pod、Service），键、值对存在，每个对象可以有对个标签，通过标签关联对象。</w:t>
      </w:r>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44" w:name="_Toc10810"/>
      <w:r>
        <w:rPr>
          <w:rFonts w:hint="eastAsia" w:ascii="宋体" w:hAnsi="宋体" w:cs="宋体"/>
          <w:color w:val="000000" w:themeColor="text1"/>
          <w:lang w:val="en-US" w:eastAsia="zh-CN"/>
          <w14:textFill>
            <w14:solidFill>
              <w14:schemeClr w14:val="tx1"/>
            </w14:solidFill>
          </w14:textFill>
        </w:rPr>
        <w:t>系统架构及组件功能</w:t>
      </w:r>
      <w:bookmarkEnd w:id="44"/>
    </w:p>
    <w:p>
      <w:pPr>
        <w:pStyle w:val="3"/>
        <w:numPr>
          <w:ilvl w:val="0"/>
          <w:numId w:val="0"/>
        </w:numPr>
        <w:ind w:leftChars="0" w:firstLine="480"/>
        <w:rPr>
          <w:rFonts w:hint="default"/>
          <w:color w:val="000000" w:themeColor="text1"/>
          <w:lang w:val="en-US" w:eastAsia="zh-CN"/>
          <w14:textFill>
            <w14:solidFill>
              <w14:schemeClr w14:val="tx1"/>
            </w14:solidFill>
          </w14:textFill>
        </w:rPr>
      </w:pPr>
      <w:r>
        <w:rPr>
          <w:color w:val="000000" w:themeColor="text1"/>
          <w14:textFill>
            <w14:solidFill>
              <w14:schemeClr w14:val="tx1"/>
            </w14:solidFill>
          </w14:textFill>
        </w:rPr>
        <w:drawing>
          <wp:inline distT="0" distB="0" distL="114300" distR="114300">
            <wp:extent cx="5248275" cy="2751455"/>
            <wp:effectExtent l="0" t="0" r="9525" b="1079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38"/>
                    <a:stretch>
                      <a:fillRect/>
                    </a:stretch>
                  </pic:blipFill>
                  <pic:spPr>
                    <a:xfrm>
                      <a:off x="0" y="0"/>
                      <a:ext cx="5248275" cy="2751455"/>
                    </a:xfrm>
                    <a:prstGeom prst="rect">
                      <a:avLst/>
                    </a:prstGeom>
                    <a:noFill/>
                    <a:ln>
                      <a:noFill/>
                    </a:ln>
                  </pic:spPr>
                </pic:pic>
              </a:graphicData>
            </a:graphic>
          </wp:inline>
        </w:drawing>
      </w:r>
    </w:p>
    <w:p>
      <w:pPr>
        <w:pStyle w:val="4"/>
        <w:keepNext/>
        <w:keepLines w:val="0"/>
        <w:pageBreakBefore w:val="0"/>
        <w:widowControl w:val="0"/>
        <w:kinsoku/>
        <w:wordWrap/>
        <w:overflowPunct/>
        <w:topLinePunct w:val="0"/>
        <w:autoSpaceDE/>
        <w:autoSpaceDN/>
        <w:bidi w:val="0"/>
        <w:adjustRightInd/>
        <w:snapToGrid/>
        <w:ind w:left="0"/>
        <w:textAlignment w:val="auto"/>
        <w:rPr>
          <w:rFonts w:hint="default" w:ascii="宋体" w:hAnsi="宋体" w:eastAsia="宋体" w:cs="宋体"/>
          <w:color w:val="000000" w:themeColor="text1"/>
          <w:lang w:val="en-US"/>
          <w14:textFill>
            <w14:solidFill>
              <w14:schemeClr w14:val="tx1"/>
            </w14:solidFill>
          </w14:textFill>
        </w:rPr>
      </w:pPr>
      <w:bookmarkStart w:id="45" w:name="_Toc20022"/>
      <w:r>
        <w:rPr>
          <w:rFonts w:hint="eastAsia" w:ascii="宋体" w:hAnsi="宋体" w:cs="宋体"/>
          <w:color w:val="000000" w:themeColor="text1"/>
          <w:lang w:val="en-US" w:eastAsia="zh-CN"/>
          <w14:textFill>
            <w14:solidFill>
              <w14:schemeClr w14:val="tx1"/>
            </w14:solidFill>
          </w14:textFill>
        </w:rPr>
        <w:t>集群部署</w:t>
      </w:r>
      <w:bookmarkEnd w:id="45"/>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46" w:name="_Toc17894"/>
      <w:r>
        <w:rPr>
          <w:rFonts w:hint="eastAsia" w:ascii="宋体" w:hAnsi="宋体" w:cs="宋体"/>
          <w:b/>
          <w:bCs/>
          <w:color w:val="000000" w:themeColor="text1"/>
          <w:sz w:val="28"/>
          <w:szCs w:val="28"/>
          <w:lang w:val="en-US" w:eastAsia="zh-CN"/>
          <w14:textFill>
            <w14:solidFill>
              <w14:schemeClr w14:val="tx1"/>
            </w14:solidFill>
          </w14:textFill>
        </w:rPr>
        <w:t>环境规划</w:t>
      </w:r>
      <w:bookmarkEnd w:id="46"/>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p>
    <w:tbl>
      <w:tblPr>
        <w:tblStyle w:val="30"/>
        <w:tblW w:w="9311" w:type="dxa"/>
        <w:tblInd w:w="3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3"/>
        <w:gridCol w:w="6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3" w:type="dxa"/>
          </w:tcPr>
          <w:p>
            <w:pPr>
              <w:pStyle w:val="3"/>
              <w:numPr>
                <w:ilvl w:val="0"/>
                <w:numId w:val="0"/>
              </w:numPr>
              <w:jc w:val="left"/>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软件</w:t>
            </w:r>
          </w:p>
        </w:tc>
        <w:tc>
          <w:tcPr>
            <w:tcW w:w="6528" w:type="dxa"/>
          </w:tcPr>
          <w:p>
            <w:pPr>
              <w:pStyle w:val="3"/>
              <w:numPr>
                <w:ilvl w:val="0"/>
                <w:numId w:val="0"/>
              </w:numPr>
              <w:jc w:val="left"/>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3" w:type="dxa"/>
          </w:tcPr>
          <w:p>
            <w:pPr>
              <w:pStyle w:val="3"/>
              <w:numPr>
                <w:ilvl w:val="0"/>
                <w:numId w:val="0"/>
              </w:numPr>
              <w:jc w:val="left"/>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Linux操作系统</w:t>
            </w:r>
          </w:p>
        </w:tc>
        <w:tc>
          <w:tcPr>
            <w:tcW w:w="6528" w:type="dxa"/>
          </w:tcPr>
          <w:p>
            <w:pPr>
              <w:pStyle w:val="3"/>
              <w:numPr>
                <w:ilvl w:val="0"/>
                <w:numId w:val="0"/>
              </w:numPr>
              <w:jc w:val="left"/>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Centos7.4_x64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3" w:type="dxa"/>
          </w:tcPr>
          <w:p>
            <w:pPr>
              <w:pStyle w:val="3"/>
              <w:numPr>
                <w:ilvl w:val="0"/>
                <w:numId w:val="0"/>
              </w:numPr>
              <w:jc w:val="left"/>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Kubernetes</w:t>
            </w:r>
          </w:p>
        </w:tc>
        <w:tc>
          <w:tcPr>
            <w:tcW w:w="6528" w:type="dxa"/>
          </w:tcPr>
          <w:p>
            <w:pPr>
              <w:pStyle w:val="3"/>
              <w:numPr>
                <w:ilvl w:val="0"/>
                <w:numId w:val="0"/>
              </w:numPr>
              <w:jc w:val="left"/>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1.15.1（2019年8月发布）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3" w:type="dxa"/>
          </w:tcPr>
          <w:p>
            <w:pPr>
              <w:pStyle w:val="3"/>
              <w:numPr>
                <w:ilvl w:val="0"/>
                <w:numId w:val="0"/>
              </w:numPr>
              <w:jc w:val="left"/>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Docker</w:t>
            </w:r>
          </w:p>
        </w:tc>
        <w:tc>
          <w:tcPr>
            <w:tcW w:w="6528" w:type="dxa"/>
          </w:tcPr>
          <w:p>
            <w:pPr>
              <w:pStyle w:val="3"/>
              <w:numPr>
                <w:ilvl w:val="0"/>
                <w:numId w:val="0"/>
              </w:numPr>
              <w:jc w:val="left"/>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18.xx-ce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3" w:type="dxa"/>
          </w:tcPr>
          <w:p>
            <w:pPr>
              <w:pStyle w:val="3"/>
              <w:numPr>
                <w:ilvl w:val="0"/>
                <w:numId w:val="0"/>
              </w:numPr>
              <w:jc w:val="left"/>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Etcd</w:t>
            </w:r>
          </w:p>
        </w:tc>
        <w:tc>
          <w:tcPr>
            <w:tcW w:w="6528" w:type="dxa"/>
          </w:tcPr>
          <w:p>
            <w:pPr>
              <w:pStyle w:val="3"/>
              <w:numPr>
                <w:ilvl w:val="0"/>
                <w:numId w:val="0"/>
              </w:numPr>
              <w:jc w:val="left"/>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3.0</w:t>
            </w:r>
          </w:p>
        </w:tc>
      </w:tr>
    </w:tbl>
    <w:p>
      <w:pPr>
        <w:pStyle w:val="3"/>
        <w:numPr>
          <w:ilvl w:val="0"/>
          <w:numId w:val="0"/>
        </w:numPr>
        <w:ind w:leftChars="0" w:firstLine="480"/>
        <w:rPr>
          <w:rFonts w:hint="default"/>
          <w:color w:val="000000" w:themeColor="text1"/>
          <w:lang w:val="en-US" w:eastAsia="zh-CN"/>
          <w14:textFill>
            <w14:solidFill>
              <w14:schemeClr w14:val="tx1"/>
            </w14:solidFill>
          </w14:textFill>
        </w:rPr>
      </w:pPr>
    </w:p>
    <w:p>
      <w:pPr>
        <w:pStyle w:val="3"/>
        <w:numPr>
          <w:ilvl w:val="0"/>
          <w:numId w:val="0"/>
        </w:numPr>
        <w:ind w:leftChars="0" w:firstLine="480"/>
        <w:rPr>
          <w:rFonts w:hint="default"/>
          <w:color w:val="000000" w:themeColor="text1"/>
          <w:lang w:val="en-US" w:eastAsia="zh-CN"/>
          <w14:textFill>
            <w14:solidFill>
              <w14:schemeClr w14:val="tx1"/>
            </w14:solidFill>
          </w14:textFill>
        </w:rPr>
      </w:pPr>
    </w:p>
    <w:p>
      <w:pPr>
        <w:pStyle w:val="3"/>
        <w:numPr>
          <w:ilvl w:val="0"/>
          <w:numId w:val="0"/>
        </w:numPr>
        <w:rPr>
          <w:rFonts w:hint="default"/>
          <w:color w:val="000000" w:themeColor="text1"/>
          <w:lang w:val="en-US" w:eastAsia="zh-CN"/>
          <w14:textFill>
            <w14:solidFill>
              <w14:schemeClr w14:val="tx1"/>
            </w14:solidFill>
          </w14:textFill>
        </w:rPr>
      </w:pPr>
    </w:p>
    <w:tbl>
      <w:tblPr>
        <w:tblStyle w:val="30"/>
        <w:tblW w:w="9311" w:type="dxa"/>
        <w:tblInd w:w="3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2151"/>
        <w:gridCol w:w="2831"/>
        <w:gridCol w:w="2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pStyle w:val="3"/>
              <w:numPr>
                <w:ilvl w:val="0"/>
                <w:numId w:val="0"/>
              </w:numPr>
              <w:ind w:firstLine="720" w:firstLineChars="300"/>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角色</w:t>
            </w:r>
          </w:p>
        </w:tc>
        <w:tc>
          <w:tcPr>
            <w:tcW w:w="2151" w:type="dxa"/>
          </w:tcPr>
          <w:p>
            <w:pPr>
              <w:pStyle w:val="3"/>
              <w:numPr>
                <w:ilvl w:val="0"/>
                <w:numId w:val="0"/>
              </w:num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IP</w:t>
            </w:r>
          </w:p>
        </w:tc>
        <w:tc>
          <w:tcPr>
            <w:tcW w:w="2831" w:type="dxa"/>
          </w:tcPr>
          <w:p>
            <w:pPr>
              <w:pStyle w:val="3"/>
              <w:numPr>
                <w:ilvl w:val="0"/>
                <w:numId w:val="0"/>
              </w:num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组件</w:t>
            </w:r>
          </w:p>
        </w:tc>
        <w:tc>
          <w:tcPr>
            <w:tcW w:w="2504" w:type="dxa"/>
          </w:tcPr>
          <w:p>
            <w:pPr>
              <w:pStyle w:val="3"/>
              <w:numPr>
                <w:ilvl w:val="0"/>
                <w:numId w:val="0"/>
              </w:numPr>
              <w:ind w:firstLine="720" w:firstLineChars="300"/>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推荐配置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pStyle w:val="3"/>
              <w:numPr>
                <w:ilvl w:val="0"/>
                <w:numId w:val="0"/>
              </w:num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master</w:t>
            </w:r>
          </w:p>
        </w:tc>
        <w:tc>
          <w:tcPr>
            <w:tcW w:w="2151" w:type="dxa"/>
          </w:tcPr>
          <w:p>
            <w:pPr>
              <w:pStyle w:val="3"/>
              <w:numPr>
                <w:ilvl w:val="0"/>
                <w:numId w:val="0"/>
              </w:num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xx</w:t>
            </w:r>
          </w:p>
        </w:tc>
        <w:tc>
          <w:tcPr>
            <w:tcW w:w="2831" w:type="dxa"/>
          </w:tcPr>
          <w:p>
            <w:pPr>
              <w:pStyle w:val="3"/>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kube-apiserver</w:t>
            </w:r>
          </w:p>
          <w:p>
            <w:pPr>
              <w:pStyle w:val="3"/>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kube-controller-manager</w:t>
            </w:r>
          </w:p>
          <w:p>
            <w:pPr>
              <w:pStyle w:val="3"/>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kube-scheduler</w:t>
            </w:r>
          </w:p>
          <w:p>
            <w:pPr>
              <w:pStyle w:val="3"/>
              <w:numPr>
                <w:ilvl w:val="0"/>
                <w:numId w:val="0"/>
              </w:num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etcd</w:t>
            </w:r>
          </w:p>
        </w:tc>
        <w:tc>
          <w:tcPr>
            <w:tcW w:w="2504" w:type="dxa"/>
            <w:vMerge w:val="restart"/>
          </w:tcPr>
          <w:p>
            <w:pPr>
              <w:pStyle w:val="3"/>
              <w:numPr>
                <w:ilvl w:val="0"/>
                <w:numId w:val="0"/>
              </w:numPr>
              <w:jc w:val="center"/>
              <w:rPr>
                <w:rFonts w:hint="eastAsia"/>
                <w:color w:val="000000" w:themeColor="text1"/>
                <w:vertAlign w:val="baseline"/>
                <w:lang w:val="en-US" w:eastAsia="zh-CN"/>
                <w14:textFill>
                  <w14:solidFill>
                    <w14:schemeClr w14:val="tx1"/>
                  </w14:solidFill>
                </w14:textFill>
              </w:rPr>
            </w:pPr>
          </w:p>
          <w:p>
            <w:pPr>
              <w:pStyle w:val="3"/>
              <w:numPr>
                <w:ilvl w:val="0"/>
                <w:numId w:val="0"/>
              </w:numPr>
              <w:jc w:val="center"/>
              <w:rPr>
                <w:rFonts w:hint="eastAsia"/>
                <w:color w:val="000000" w:themeColor="text1"/>
                <w:vertAlign w:val="baseline"/>
                <w:lang w:val="en-US" w:eastAsia="zh-CN"/>
                <w14:textFill>
                  <w14:solidFill>
                    <w14:schemeClr w14:val="tx1"/>
                  </w14:solidFill>
                </w14:textFill>
              </w:rPr>
            </w:pPr>
          </w:p>
          <w:p>
            <w:pPr>
              <w:pStyle w:val="3"/>
              <w:numPr>
                <w:ilvl w:val="0"/>
                <w:numId w:val="0"/>
              </w:numPr>
              <w:jc w:val="center"/>
              <w:rPr>
                <w:rFonts w:hint="eastAsia"/>
                <w:color w:val="000000" w:themeColor="text1"/>
                <w:vertAlign w:val="baseline"/>
                <w:lang w:val="en-US" w:eastAsia="zh-CN"/>
                <w14:textFill>
                  <w14:solidFill>
                    <w14:schemeClr w14:val="tx1"/>
                  </w14:solidFill>
                </w14:textFill>
              </w:rPr>
            </w:pPr>
          </w:p>
          <w:p>
            <w:pPr>
              <w:pStyle w:val="3"/>
              <w:numPr>
                <w:ilvl w:val="0"/>
                <w:numId w:val="0"/>
              </w:numPr>
              <w:jc w:val="center"/>
              <w:rPr>
                <w:rFonts w:hint="eastAsia"/>
                <w:color w:val="000000" w:themeColor="text1"/>
                <w:vertAlign w:val="baseline"/>
                <w:lang w:val="en-US" w:eastAsia="zh-CN"/>
                <w14:textFill>
                  <w14:solidFill>
                    <w14:schemeClr w14:val="tx1"/>
                  </w14:solidFill>
                </w14:textFill>
              </w:rPr>
            </w:pPr>
          </w:p>
          <w:p>
            <w:pPr>
              <w:pStyle w:val="3"/>
              <w:numPr>
                <w:ilvl w:val="0"/>
                <w:numId w:val="0"/>
              </w:numPr>
              <w:jc w:val="center"/>
              <w:rPr>
                <w:rFonts w:hint="eastAsia"/>
                <w:color w:val="000000" w:themeColor="text1"/>
                <w:vertAlign w:val="baseline"/>
                <w:lang w:val="en-US" w:eastAsia="zh-CN"/>
                <w14:textFill>
                  <w14:solidFill>
                    <w14:schemeClr w14:val="tx1"/>
                  </w14:solidFill>
                </w14:textFill>
              </w:rPr>
            </w:pPr>
          </w:p>
          <w:p>
            <w:pPr>
              <w:pStyle w:val="3"/>
              <w:numPr>
                <w:ilvl w:val="0"/>
                <w:numId w:val="0"/>
              </w:numPr>
              <w:jc w:val="center"/>
              <w:rPr>
                <w:rFonts w:hint="eastAsia"/>
                <w:color w:val="000000" w:themeColor="text1"/>
                <w:vertAlign w:val="baseline"/>
                <w:lang w:val="en-US" w:eastAsia="zh-CN"/>
                <w14:textFill>
                  <w14:solidFill>
                    <w14:schemeClr w14:val="tx1"/>
                  </w14:solidFill>
                </w14:textFill>
              </w:rPr>
            </w:pPr>
          </w:p>
          <w:p>
            <w:pPr>
              <w:pStyle w:val="3"/>
              <w:numPr>
                <w:ilvl w:val="0"/>
                <w:numId w:val="0"/>
              </w:numPr>
              <w:jc w:val="cente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CPU 2核心</w:t>
            </w:r>
          </w:p>
          <w:p>
            <w:pPr>
              <w:pStyle w:val="3"/>
              <w:numPr>
                <w:ilvl w:val="0"/>
                <w:numId w:val="0"/>
              </w:numPr>
              <w:jc w:val="cente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+4G内存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pStyle w:val="3"/>
              <w:numPr>
                <w:ilvl w:val="0"/>
                <w:numId w:val="0"/>
              </w:num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node01</w:t>
            </w:r>
          </w:p>
        </w:tc>
        <w:tc>
          <w:tcPr>
            <w:tcW w:w="2151" w:type="dxa"/>
          </w:tcPr>
          <w:p>
            <w:pPr>
              <w:pStyle w:val="3"/>
              <w:numPr>
                <w:ilvl w:val="0"/>
                <w:numId w:val="0"/>
              </w:numPr>
              <w:ind w:firstLine="720" w:firstLineChars="300"/>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xx</w:t>
            </w:r>
          </w:p>
        </w:tc>
        <w:tc>
          <w:tcPr>
            <w:tcW w:w="2831" w:type="dxa"/>
          </w:tcPr>
          <w:p>
            <w:pPr>
              <w:pStyle w:val="3"/>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kubelet</w:t>
            </w:r>
          </w:p>
          <w:p>
            <w:pPr>
              <w:pStyle w:val="3"/>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kube-proxy</w:t>
            </w:r>
          </w:p>
          <w:p>
            <w:pPr>
              <w:pStyle w:val="3"/>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docker</w:t>
            </w:r>
          </w:p>
          <w:p>
            <w:pPr>
              <w:pStyle w:val="3"/>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flannel</w:t>
            </w:r>
          </w:p>
          <w:p>
            <w:pPr>
              <w:pStyle w:val="3"/>
              <w:numPr>
                <w:ilvl w:val="0"/>
                <w:numId w:val="0"/>
              </w:num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etcd</w:t>
            </w:r>
          </w:p>
        </w:tc>
        <w:tc>
          <w:tcPr>
            <w:tcW w:w="2504" w:type="dxa"/>
            <w:vMerge w:val="continue"/>
          </w:tcPr>
          <w:p>
            <w:pPr>
              <w:pStyle w:val="3"/>
              <w:numPr>
                <w:ilvl w:val="0"/>
                <w:numId w:val="0"/>
              </w:numPr>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pStyle w:val="3"/>
              <w:numPr>
                <w:ilvl w:val="0"/>
                <w:numId w:val="0"/>
              </w:num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node02</w:t>
            </w:r>
          </w:p>
        </w:tc>
        <w:tc>
          <w:tcPr>
            <w:tcW w:w="2151" w:type="dxa"/>
          </w:tcPr>
          <w:p>
            <w:pPr>
              <w:pStyle w:val="3"/>
              <w:numPr>
                <w:ilvl w:val="0"/>
                <w:numId w:val="0"/>
              </w:numPr>
              <w:ind w:firstLine="720" w:firstLineChars="300"/>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xx</w:t>
            </w:r>
          </w:p>
        </w:tc>
        <w:tc>
          <w:tcPr>
            <w:tcW w:w="2831" w:type="dxa"/>
          </w:tcPr>
          <w:p>
            <w:pPr>
              <w:pStyle w:val="3"/>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kubelet</w:t>
            </w:r>
          </w:p>
          <w:p>
            <w:pPr>
              <w:pStyle w:val="3"/>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kube-proxy</w:t>
            </w:r>
          </w:p>
          <w:p>
            <w:pPr>
              <w:pStyle w:val="3"/>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docker</w:t>
            </w:r>
          </w:p>
          <w:p>
            <w:pPr>
              <w:pStyle w:val="3"/>
              <w:numPr>
                <w:ilvl w:val="0"/>
                <w:numId w:val="0"/>
              </w:num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flannel</w:t>
            </w:r>
          </w:p>
          <w:p>
            <w:pPr>
              <w:pStyle w:val="3"/>
              <w:numPr>
                <w:ilvl w:val="0"/>
                <w:numId w:val="0"/>
              </w:num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etcd</w:t>
            </w:r>
          </w:p>
        </w:tc>
        <w:tc>
          <w:tcPr>
            <w:tcW w:w="2504" w:type="dxa"/>
            <w:vMerge w:val="continue"/>
          </w:tcPr>
          <w:p>
            <w:pPr>
              <w:pStyle w:val="3"/>
              <w:numPr>
                <w:ilvl w:val="0"/>
                <w:numId w:val="0"/>
              </w:numPr>
              <w:rPr>
                <w:rFonts w:hint="default"/>
                <w:color w:val="000000" w:themeColor="text1"/>
                <w:vertAlign w:val="baseline"/>
                <w:lang w:val="en-US" w:eastAsia="zh-CN"/>
                <w14:textFill>
                  <w14:solidFill>
                    <w14:schemeClr w14:val="tx1"/>
                  </w14:solidFill>
                </w14:textFill>
              </w:rPr>
            </w:pPr>
          </w:p>
        </w:tc>
      </w:tr>
    </w:tbl>
    <w:p>
      <w:pPr>
        <w:pStyle w:val="3"/>
        <w:numPr>
          <w:ilvl w:val="0"/>
          <w:numId w:val="0"/>
        </w:numPr>
        <w:rPr>
          <w:rFonts w:hint="default"/>
          <w:color w:val="000000" w:themeColor="text1"/>
          <w:lang w:val="en-US" w:eastAsia="zh-CN"/>
          <w14:textFill>
            <w14:solidFill>
              <w14:schemeClr w14:val="tx1"/>
            </w14:solidFill>
          </w14:textFill>
        </w:rPr>
      </w:pP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47" w:name="_Toc32092"/>
      <w:r>
        <w:rPr>
          <w:rFonts w:hint="eastAsia" w:ascii="宋体" w:hAnsi="宋体" w:eastAsia="宋体" w:cs="宋体"/>
          <w:b/>
          <w:bCs/>
          <w:color w:val="000000" w:themeColor="text1"/>
          <w:sz w:val="28"/>
          <w:szCs w:val="28"/>
          <w:lang w:val="en-US" w:eastAsia="zh-CN"/>
          <w14:textFill>
            <w14:solidFill>
              <w14:schemeClr w14:val="tx1"/>
            </w14:solidFill>
          </w14:textFill>
        </w:rPr>
        <w:t>集群安装</w:t>
      </w:r>
      <w:r>
        <w:rPr>
          <w:rFonts w:hint="eastAsia" w:ascii="宋体" w:hAnsi="宋体" w:cs="宋体"/>
          <w:b/>
          <w:bCs/>
          <w:color w:val="000000" w:themeColor="text1"/>
          <w:sz w:val="28"/>
          <w:szCs w:val="28"/>
          <w:lang w:val="en-US" w:eastAsia="zh-CN"/>
          <w14:textFill>
            <w14:solidFill>
              <w14:schemeClr w14:val="tx1"/>
            </w14:solidFill>
          </w14:textFill>
        </w:rPr>
        <w:t>准备</w:t>
      </w:r>
      <w:bookmarkEnd w:id="47"/>
    </w:p>
    <w:p>
      <w:pPr>
        <w:pStyle w:val="3"/>
        <w:numPr>
          <w:ilvl w:val="0"/>
          <w:numId w:val="20"/>
        </w:numPr>
        <w:ind w:left="420" w:leftChars="0" w:hanging="420" w:firstLineChars="0"/>
        <w:rPr>
          <w:rFonts w:hint="eastAsia" w:ascii="宋体" w:hAnsi="宋体" w:eastAsia="宋体" w:cs="宋体"/>
          <w:color w:val="000000" w:themeColor="text1"/>
          <w:lang w:val="en-US"/>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设置系统主机名 hostnamectl set-hostname k8s-master01(包括node节点)</w:t>
      </w:r>
    </w:p>
    <w:p>
      <w:pPr>
        <w:pStyle w:val="3"/>
        <w:numPr>
          <w:ilvl w:val="0"/>
          <w:numId w:val="20"/>
        </w:numPr>
        <w:ind w:left="420" w:leftChars="0" w:hanging="420" w:firstLineChars="0"/>
        <w:rPr>
          <w:rFonts w:hint="eastAsia" w:ascii="宋体" w:hAnsi="宋体" w:eastAsia="宋体" w:cs="宋体"/>
          <w:color w:val="000000" w:themeColor="text1"/>
          <w:lang w:val="en-US"/>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修改hosts文件 vi</w:t>
      </w:r>
      <w:r>
        <w:rPr>
          <w:rFonts w:hint="eastAsia" w:ascii="宋体" w:hAnsi="宋体" w:cs="宋体"/>
          <w:color w:val="000000" w:themeColor="text1"/>
          <w:lang w:val="en-US" w:eastAsia="zh-CN"/>
          <w14:textFill>
            <w14:solidFill>
              <w14:schemeClr w14:val="tx1"/>
            </w14:solidFill>
          </w14:textFill>
        </w:rPr>
        <w:t xml:space="preserve"> </w:t>
      </w:r>
      <w:r>
        <w:rPr>
          <w:rFonts w:hint="eastAsia" w:ascii="宋体" w:hAnsi="宋体" w:eastAsia="宋体" w:cs="宋体"/>
          <w:color w:val="000000" w:themeColor="text1"/>
          <w:lang w:val="en-US" w:eastAsia="zh-CN"/>
          <w14:textFill>
            <w14:solidFill>
              <w14:schemeClr w14:val="tx1"/>
            </w14:solidFill>
          </w14:textFill>
        </w:rPr>
        <w:t xml:space="preserve">/etc/hosts   (包括node节点)       </w:t>
      </w:r>
    </w:p>
    <w:p>
      <w:pPr>
        <w:pStyle w:val="3"/>
        <w:numPr>
          <w:ilvl w:val="0"/>
          <w:numId w:val="0"/>
        </w:numPr>
        <w:ind w:leftChars="0" w:firstLine="960" w:firstLineChars="400"/>
        <w:rPr>
          <w:rFonts w:hint="eastAsia" w:ascii="宋体" w:hAnsi="宋体" w:eastAsia="宋体" w:cs="宋体"/>
          <w:color w:val="000000" w:themeColor="text1"/>
          <w:lang w:val="en-US"/>
          <w14:textFill>
            <w14:solidFill>
              <w14:schemeClr w14:val="tx1"/>
            </w14:solidFill>
          </w14:textFill>
        </w:rPr>
      </w:pPr>
      <w:r>
        <w:rPr>
          <w:rFonts w:hint="eastAsia" w:ascii="宋体" w:hAnsi="宋体" w:eastAsia="宋体" w:cs="宋体"/>
          <w:color w:val="000000" w:themeColor="text1"/>
          <w:lang w:val="en-US"/>
          <w14:textFill>
            <w14:solidFill>
              <w14:schemeClr w14:val="tx1"/>
            </w14:solidFill>
          </w14:textFill>
        </w:rPr>
        <w:t>192.168.0.108 k8s-master01</w:t>
      </w:r>
    </w:p>
    <w:p>
      <w:pPr>
        <w:pStyle w:val="3"/>
        <w:numPr>
          <w:ilvl w:val="0"/>
          <w:numId w:val="0"/>
        </w:numPr>
        <w:ind w:leftChars="0" w:firstLine="960" w:firstLineChars="400"/>
        <w:rPr>
          <w:rFonts w:hint="eastAsia" w:ascii="宋体" w:hAnsi="宋体" w:eastAsia="宋体" w:cs="宋体"/>
          <w:color w:val="000000" w:themeColor="text1"/>
          <w:lang w:val="en-US"/>
          <w14:textFill>
            <w14:solidFill>
              <w14:schemeClr w14:val="tx1"/>
            </w14:solidFill>
          </w14:textFill>
        </w:rPr>
      </w:pPr>
      <w:r>
        <w:rPr>
          <w:rFonts w:hint="eastAsia" w:ascii="宋体" w:hAnsi="宋体" w:eastAsia="宋体" w:cs="宋体"/>
          <w:color w:val="000000" w:themeColor="text1"/>
          <w:lang w:val="en-US"/>
          <w14:textFill>
            <w14:solidFill>
              <w14:schemeClr w14:val="tx1"/>
            </w14:solidFill>
          </w14:textFill>
        </w:rPr>
        <w:t>192.168.0.111 k8s-node01</w:t>
      </w:r>
    </w:p>
    <w:p>
      <w:pPr>
        <w:pStyle w:val="3"/>
        <w:numPr>
          <w:ilvl w:val="0"/>
          <w:numId w:val="0"/>
        </w:numPr>
        <w:ind w:leftChars="0" w:firstLine="960" w:firstLineChars="400"/>
        <w:rPr>
          <w:rFonts w:hint="eastAsia" w:ascii="宋体" w:hAnsi="宋体" w:eastAsia="宋体" w:cs="宋体"/>
          <w:color w:val="000000" w:themeColor="text1"/>
          <w:lang w:val="en-US"/>
          <w14:textFill>
            <w14:solidFill>
              <w14:schemeClr w14:val="tx1"/>
            </w14:solidFill>
          </w14:textFill>
        </w:rPr>
      </w:pPr>
      <w:r>
        <w:rPr>
          <w:rFonts w:hint="eastAsia" w:ascii="宋体" w:hAnsi="宋体" w:eastAsia="宋体" w:cs="宋体"/>
          <w:color w:val="000000" w:themeColor="text1"/>
          <w:lang w:val="en-US"/>
          <w14:textFill>
            <w14:solidFill>
              <w14:schemeClr w14:val="tx1"/>
            </w14:solidFill>
          </w14:textFill>
        </w:rPr>
        <w:t>192.168.0.11</w:t>
      </w:r>
      <w:r>
        <w:rPr>
          <w:rFonts w:hint="eastAsia" w:ascii="宋体" w:hAnsi="宋体" w:cs="宋体"/>
          <w:color w:val="000000" w:themeColor="text1"/>
          <w:lang w:val="en-US" w:eastAsia="zh-CN"/>
          <w14:textFill>
            <w14:solidFill>
              <w14:schemeClr w14:val="tx1"/>
            </w14:solidFill>
          </w14:textFill>
        </w:rPr>
        <w:t>3</w:t>
      </w:r>
      <w:r>
        <w:rPr>
          <w:rFonts w:hint="eastAsia" w:ascii="宋体" w:hAnsi="宋体" w:eastAsia="宋体" w:cs="宋体"/>
          <w:color w:val="000000" w:themeColor="text1"/>
          <w:lang w:val="en-US"/>
          <w14:textFill>
            <w14:solidFill>
              <w14:schemeClr w14:val="tx1"/>
            </w14:solidFill>
          </w14:textFill>
        </w:rPr>
        <w:t xml:space="preserve"> k8s-node02</w:t>
      </w:r>
    </w:p>
    <w:p>
      <w:pPr>
        <w:pStyle w:val="3"/>
        <w:numPr>
          <w:ilvl w:val="0"/>
          <w:numId w:val="20"/>
        </w:numPr>
        <w:ind w:left="420" w:leftChars="0" w:hanging="420" w:firstLineChars="0"/>
        <w:rPr>
          <w:rFonts w:hint="eastAsia" w:ascii="宋体" w:hAnsi="宋体" w:eastAsia="宋体" w:cs="宋体"/>
          <w:color w:val="000000" w:themeColor="text1"/>
          <w:lang w:val="en-US"/>
          <w14:textFill>
            <w14:solidFill>
              <w14:schemeClr w14:val="tx1"/>
            </w14:solidFill>
          </w14:textFill>
        </w:rPr>
      </w:pPr>
      <w:r>
        <w:rPr>
          <w:rFonts w:hint="eastAsia" w:ascii="宋体" w:hAnsi="宋体" w:eastAsia="宋体" w:cs="宋体"/>
          <w:color w:val="000000" w:themeColor="text1"/>
          <w:lang w:val="en-US"/>
          <w14:textFill>
            <w14:solidFill>
              <w14:schemeClr w14:val="tx1"/>
            </w14:solidFill>
          </w14:textFill>
        </w:rPr>
        <w:t>在Linux之间相互拷贝文件scp /etc/hosts root@k8s-node01:/etc/hosts</w:t>
      </w:r>
    </w:p>
    <w:p>
      <w:pPr>
        <w:pStyle w:val="3"/>
        <w:numPr>
          <w:ilvl w:val="0"/>
          <w:numId w:val="20"/>
        </w:numPr>
        <w:ind w:left="420" w:leftChars="0" w:hanging="420" w:firstLineChars="0"/>
        <w:rPr>
          <w:rFonts w:hint="eastAsia" w:ascii="宋体" w:hAnsi="宋体" w:eastAsia="宋体" w:cs="宋体"/>
          <w:color w:val="000000" w:themeColor="text1"/>
          <w:lang w:val="en-US"/>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安装依赖包 </w:t>
      </w:r>
      <w:r>
        <w:rPr>
          <w:rFonts w:hint="eastAsia" w:ascii="宋体" w:hAnsi="宋体" w:eastAsia="宋体" w:cs="宋体"/>
          <w:color w:val="000000" w:themeColor="text1"/>
          <w:lang w:val="en-US"/>
          <w14:textFill>
            <w14:solidFill>
              <w14:schemeClr w14:val="tx1"/>
            </w14:solidFill>
          </w14:textFill>
        </w:rPr>
        <w:t>yum install -</w:t>
      </w:r>
      <w:r>
        <w:rPr>
          <w:rFonts w:hint="eastAsia" w:ascii="宋体" w:hAnsi="宋体" w:eastAsia="宋体" w:cs="宋体"/>
          <w:color w:val="000000" w:themeColor="text1"/>
          <w:lang w:val="en-US" w:eastAsia="zh-CN"/>
          <w14:textFill>
            <w14:solidFill>
              <w14:schemeClr w14:val="tx1"/>
            </w14:solidFill>
          </w14:textFill>
        </w:rPr>
        <w:t>-downloadonly --downloaddir=temp</w:t>
      </w:r>
      <w:r>
        <w:rPr>
          <w:rFonts w:hint="eastAsia" w:ascii="宋体" w:hAnsi="宋体" w:eastAsia="宋体" w:cs="宋体"/>
          <w:color w:val="000000" w:themeColor="text1"/>
          <w:lang w:val="en-US"/>
          <w14:textFill>
            <w14:solidFill>
              <w14:schemeClr w14:val="tx1"/>
            </w14:solidFill>
          </w14:textFill>
        </w:rPr>
        <w:t xml:space="preserve"> conntrack ntpdate ntp ipvsadm ipset jq iptables curl sysstat libseccomp wgetvimnet-tools git</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导入temp文件夹。</w:t>
      </w:r>
    </w:p>
    <w:p>
      <w:pPr>
        <w:pStyle w:val="3"/>
        <w:numPr>
          <w:ilvl w:val="0"/>
          <w:numId w:val="20"/>
        </w:numPr>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进入temp文件夹进行安装 # rpm -ivh --force --nodeps *.rpm</w:t>
      </w:r>
    </w:p>
    <w:p>
      <w:pPr>
        <w:pStyle w:val="3"/>
        <w:numPr>
          <w:ilvl w:val="0"/>
          <w:numId w:val="20"/>
        </w:numPr>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设置防火墙为Iptables并设置空规则</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systemctl stop firewalld &amp;&amp; systemctl disable firewalld</w:t>
      </w:r>
    </w:p>
    <w:p>
      <w:pPr>
        <w:pStyle w:val="3"/>
        <w:numPr>
          <w:ilvl w:val="0"/>
          <w:numId w:val="0"/>
        </w:numPr>
        <w:spacing w:line="360" w:lineRule="auto"/>
        <w:ind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yum install </w:t>
      </w:r>
      <w:r>
        <w:rPr>
          <w:rFonts w:hint="eastAsia" w:ascii="宋体" w:hAnsi="宋体" w:eastAsia="宋体" w:cs="宋体"/>
          <w:color w:val="000000" w:themeColor="text1"/>
          <w:lang w:val="en-US"/>
          <w14:textFill>
            <w14:solidFill>
              <w14:schemeClr w14:val="tx1"/>
            </w14:solidFill>
          </w14:textFill>
        </w:rPr>
        <w:t>-</w:t>
      </w:r>
      <w:r>
        <w:rPr>
          <w:rFonts w:hint="eastAsia" w:ascii="宋体" w:hAnsi="宋体" w:eastAsia="宋体" w:cs="宋体"/>
          <w:color w:val="000000" w:themeColor="text1"/>
          <w:lang w:val="en-US" w:eastAsia="zh-CN"/>
          <w14:textFill>
            <w14:solidFill>
              <w14:schemeClr w14:val="tx1"/>
            </w14:solidFill>
          </w14:textFill>
        </w:rPr>
        <w:t>-downloadonly --downloaddir=iptables iptables-services（外场使用）</w:t>
      </w:r>
    </w:p>
    <w:p>
      <w:pPr>
        <w:pStyle w:val="3"/>
        <w:numPr>
          <w:ilvl w:val="0"/>
          <w:numId w:val="0"/>
        </w:numPr>
        <w:spacing w:line="360" w:lineRule="auto"/>
        <w:ind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导入iptables文件夹</w:t>
      </w:r>
    </w:p>
    <w:p>
      <w:pPr>
        <w:pStyle w:val="3"/>
        <w:numPr>
          <w:ilvl w:val="0"/>
          <w:numId w:val="20"/>
        </w:numPr>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进入iptables文件夹进行安装# rpm -ivh --force --nodeps *.rpm</w:t>
      </w:r>
    </w:p>
    <w:p>
      <w:pPr>
        <w:pStyle w:val="3"/>
        <w:numPr>
          <w:ilvl w:val="0"/>
          <w:numId w:val="20"/>
        </w:numPr>
        <w:spacing w:line="360" w:lineRule="auto"/>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执行开启命令</w:t>
      </w:r>
    </w:p>
    <w:p>
      <w:pPr>
        <w:pStyle w:val="3"/>
        <w:numPr>
          <w:ilvl w:val="0"/>
          <w:numId w:val="0"/>
        </w:numPr>
        <w:spacing w:line="360" w:lineRule="auto"/>
        <w:ind w:left="480" w:leftChars="0" w:hanging="480" w:hanging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    systemctl start iptables &amp;&amp; systemctl enable iptables &amp;&amp; iptables -F &amp;&amp; service iptables save</w:t>
      </w:r>
    </w:p>
    <w:p>
      <w:pPr>
        <w:pStyle w:val="3"/>
        <w:numPr>
          <w:ilvl w:val="0"/>
          <w:numId w:val="20"/>
        </w:numPr>
        <w:spacing w:line="360" w:lineRule="auto"/>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关闭虚拟内存和SELINUX</w:t>
      </w:r>
    </w:p>
    <w:p>
      <w:pPr>
        <w:pStyle w:val="3"/>
        <w:numPr>
          <w:ilvl w:val="0"/>
          <w:numId w:val="0"/>
        </w:numPr>
        <w:spacing w:line="360" w:lineRule="auto"/>
        <w:ind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swapoff -a &amp;&amp; sed -i '/ swap / s/^\(.*\)$/#\1/g' /etc/fstab</w:t>
      </w:r>
    </w:p>
    <w:p>
      <w:pPr>
        <w:pStyle w:val="3"/>
        <w:numPr>
          <w:ilvl w:val="0"/>
          <w:numId w:val="0"/>
        </w:numPr>
        <w:spacing w:line="360" w:lineRule="auto"/>
        <w:ind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setenforce 0 &amp;&amp; sed -i 's/^SELINUX=.*/SELINUX=disabled/' /etc/selinux/config</w:t>
      </w:r>
    </w:p>
    <w:p>
      <w:pPr>
        <w:pStyle w:val="3"/>
        <w:numPr>
          <w:ilvl w:val="0"/>
          <w:numId w:val="20"/>
        </w:numPr>
        <w:spacing w:line="360" w:lineRule="auto"/>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调整内核参数，对于k8s</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cat &gt; kubernetes.conf &lt;&lt;EOF</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net.bridge.bridge-nf-call-iptables=1</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net.bridge.bridge-nf-call-ip6tables=1</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net.ipv4.ip_forward=1</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net.ipv4.tcp_tw_recycle=0</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vm.swappiness=0 # 禁止使用 swap 空间，只有当系统 OOM 时才允许使用它vm.overcommit_memory=1 # 不检查物理内存是否够用</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vm.panic_on_oom=0 # 开启OOM</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fs.inotify.max_user_instances=8192</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fs.inotify.max_user_watches=1048576</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fs.file-max=52706963</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fs.nr_open=52706963</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net.ipv6.conf.all.disable_ipv6=1</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net.netfilter.nf_conntrack_max=2310720</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EOF</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cp kubernetes.conf /etc/sysctl.d/kubernetes.conf</w:t>
      </w:r>
    </w:p>
    <w:p>
      <w:pPr>
        <w:pStyle w:val="3"/>
        <w:numPr>
          <w:ilvl w:val="0"/>
          <w:numId w:val="0"/>
        </w:numPr>
        <w:spacing w:line="360" w:lineRule="auto"/>
        <w:ind w:left="239" w:leftChars="114"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sysctl -p /etc/sysctl.d/kubernetes.conf</w:t>
      </w:r>
    </w:p>
    <w:p>
      <w:pPr>
        <w:pStyle w:val="3"/>
        <w:numPr>
          <w:ilvl w:val="0"/>
          <w:numId w:val="20"/>
        </w:numPr>
        <w:spacing w:line="360" w:lineRule="auto"/>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调整系统时区</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设置系统时区为中国/上海</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timedatectl set-timezone Asia/Shanghai</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将当前的 UTC 时间写入硬件时钟</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timedatectl set-local-rtc 0</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重启依赖于系统时间的服务</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systemctl restart rsyslog</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systemctl restart crond</w:t>
      </w:r>
    </w:p>
    <w:p>
      <w:pPr>
        <w:pStyle w:val="3"/>
        <w:numPr>
          <w:ilvl w:val="0"/>
          <w:numId w:val="20"/>
        </w:numPr>
        <w:spacing w:line="360" w:lineRule="auto"/>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关闭系统不需要的服务 systemctl stop postfix &amp;&amp; systemctl disable postfix</w:t>
      </w:r>
    </w:p>
    <w:p>
      <w:pPr>
        <w:pStyle w:val="3"/>
        <w:numPr>
          <w:ilvl w:val="0"/>
          <w:numId w:val="20"/>
        </w:numPr>
        <w:spacing w:line="360" w:lineRule="auto"/>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设置rsyslogd和systemd journald</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mkdir /var/log/journal # 持久化保存日志的目录</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mkdir /etc/systemd/journald.conf.d</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cat &gt; /etc/systemd/journald.conf.d/99-prophet.conf &lt;&lt;EOF</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[Journal]</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持久化保存到磁盘</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Storage=persistent</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压缩历史日志</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Compress=yes</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SyncIntervalSec=5m</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RateLimitInterval=30s</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RateLimitBurst=1000</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最大占用空间 10G</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SystemMaxUse=10G</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单日志文件最大 200M</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SystemMaxFileSize=200M</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日志保存时间 2 周</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MaxRetentionSec=2week</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不将日志转发到 syslog</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ForwardToSyslog=no</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EOF</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systemctl restart systemd-journald</w:t>
      </w:r>
    </w:p>
    <w:p>
      <w:pPr>
        <w:pStyle w:val="3"/>
        <w:numPr>
          <w:ilvl w:val="0"/>
          <w:numId w:val="20"/>
        </w:numPr>
        <w:spacing w:line="360" w:lineRule="auto"/>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升级系统内核为4.44</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CentOS 7.x 系统自带的 3.10.x 内核存在一些 Bugs，导致运行的 Docker、Kubernetes 不稳定</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#rpm -Uvh </w:t>
      </w:r>
      <w:r>
        <w:rPr>
          <w:rFonts w:hint="eastAsia" w:ascii="宋体" w:hAnsi="宋体" w:eastAsia="宋体" w:cs="宋体"/>
          <w:color w:val="000000" w:themeColor="text1"/>
          <w:lang w:val="en-US" w:eastAsia="zh-CN"/>
          <w14:textFill>
            <w14:solidFill>
              <w14:schemeClr w14:val="tx1"/>
            </w14:solidFill>
          </w14:textFill>
        </w:rPr>
        <w:fldChar w:fldCharType="begin"/>
      </w:r>
      <w:r>
        <w:rPr>
          <w:rFonts w:hint="eastAsia" w:ascii="宋体" w:hAnsi="宋体" w:eastAsia="宋体" w:cs="宋体"/>
          <w:color w:val="000000" w:themeColor="text1"/>
          <w:lang w:val="en-US" w:eastAsia="zh-CN"/>
          <w14:textFill>
            <w14:solidFill>
              <w14:schemeClr w14:val="tx1"/>
            </w14:solidFill>
          </w14:textFill>
        </w:rPr>
        <w:instrText xml:space="preserve"> HYPERLINK "http://www.elrepo.org/elrepo-release-7.0-3.el7.elrepo.noarch.rpm" </w:instrText>
      </w:r>
      <w:r>
        <w:rPr>
          <w:rFonts w:hint="eastAsia" w:ascii="宋体" w:hAnsi="宋体" w:eastAsia="宋体" w:cs="宋体"/>
          <w:color w:val="000000" w:themeColor="text1"/>
          <w:lang w:val="en-US" w:eastAsia="zh-CN"/>
          <w14:textFill>
            <w14:solidFill>
              <w14:schemeClr w14:val="tx1"/>
            </w14:solidFill>
          </w14:textFill>
        </w:rPr>
        <w:fldChar w:fldCharType="separate"/>
      </w:r>
      <w:r>
        <w:rPr>
          <w:rStyle w:val="35"/>
          <w:rFonts w:hint="eastAsia" w:ascii="宋体" w:hAnsi="宋体" w:eastAsia="宋体" w:cs="宋体"/>
          <w:color w:val="000000" w:themeColor="text1"/>
          <w:lang w:val="en-US" w:eastAsia="zh-CN"/>
          <w14:textFill>
            <w14:solidFill>
              <w14:schemeClr w14:val="tx1"/>
            </w14:solidFill>
          </w14:textFill>
        </w:rPr>
        <w:t>http://www.elrepo.org/elrepo-release-7.0-3.el7.elrepo.noarch.rpm</w:t>
      </w:r>
      <w:r>
        <w:rPr>
          <w:rFonts w:hint="eastAsia" w:ascii="宋体" w:hAnsi="宋体" w:eastAsia="宋体" w:cs="宋体"/>
          <w:color w:val="000000" w:themeColor="text1"/>
          <w:lang w:val="en-US" w:eastAsia="zh-CN"/>
          <w14:textFill>
            <w14:solidFill>
              <w14:schemeClr w14:val="tx1"/>
            </w14:solidFill>
          </w14:textFill>
        </w:rPr>
        <w:fldChar w:fldCharType="end"/>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安装完成后检查 /boot/grub2/grub.cfg 中对应内核 menuentry 中是否包含 initrd16 配置，如果没有，再安装一次！</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#yum --enablerepo=elrepo-kernel install </w:t>
      </w:r>
      <w:r>
        <w:rPr>
          <w:rFonts w:hint="eastAsia" w:ascii="宋体" w:hAnsi="宋体" w:eastAsia="宋体" w:cs="宋体"/>
          <w:color w:val="000000" w:themeColor="text1"/>
          <w:lang w:val="en-US"/>
          <w14:textFill>
            <w14:solidFill>
              <w14:schemeClr w14:val="tx1"/>
            </w14:solidFill>
          </w14:textFill>
        </w:rPr>
        <w:t>-</w:t>
      </w:r>
      <w:r>
        <w:rPr>
          <w:rFonts w:hint="eastAsia" w:ascii="宋体" w:hAnsi="宋体" w:eastAsia="宋体" w:cs="宋体"/>
          <w:color w:val="000000" w:themeColor="text1"/>
          <w:lang w:val="en-US" w:eastAsia="zh-CN"/>
          <w14:textFill>
            <w14:solidFill>
              <w14:schemeClr w14:val="tx1"/>
            </w14:solidFill>
          </w14:textFill>
        </w:rPr>
        <w:t>-downloadonly --downloaddir=core kernel-lt</w:t>
      </w:r>
    </w:p>
    <w:p>
      <w:pPr>
        <w:pStyle w:val="3"/>
        <w:numPr>
          <w:ilvl w:val="0"/>
          <w:numId w:val="0"/>
        </w:numPr>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进入core包 rpm -ivh --force --nodeps *.rpm</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设置开机从新内核启动</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grub2-set-default 'CentOS Linux (4.4.189-1.el7.elrepo.x86_64) 7 (Core)'</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reboot</w:t>
      </w:r>
    </w:p>
    <w:p>
      <w:pPr>
        <w:pStyle w:val="3"/>
        <w:numPr>
          <w:ilvl w:val="0"/>
          <w:numId w:val="20"/>
        </w:numPr>
        <w:spacing w:line="360" w:lineRule="auto"/>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kube-proxy开启ipvs的前置条件</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modprobe br_netfilter</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cat &gt; /etc/sysconfig/modules/ipvs.modules &lt;&lt;EOF</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#!/bin/bash</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modprobe -- ip_vs</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modprobe -- ip_vs_rr</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modprobe -- ip_vs_wrr</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modprobe -- ip_vs_sh</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modprobe -- nf_conntrack_ipv4</w:t>
      </w:r>
    </w:p>
    <w:p>
      <w:pPr>
        <w:pStyle w:val="3"/>
        <w:numPr>
          <w:ilvl w:val="0"/>
          <w:numId w:val="0"/>
        </w:numPr>
        <w:spacing w:line="360" w:lineRule="auto"/>
        <w:ind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EOF</w:t>
      </w:r>
    </w:p>
    <w:p>
      <w:pPr>
        <w:pStyle w:val="3"/>
        <w:numPr>
          <w:ilvl w:val="0"/>
          <w:numId w:val="0"/>
        </w:numPr>
        <w:spacing w:line="360" w:lineRule="auto"/>
        <w:ind w:left="479" w:leftChars="228"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chmod 755 /etc/sysconfig/modules/ipvs.modules &amp;&amp; bash /etc/sysconfig/modules/ipvs.modules &amp;&amp;</w:t>
      </w:r>
      <w:r>
        <w:rPr>
          <w:rFonts w:hint="eastAsia" w:ascii="宋体" w:hAnsi="宋体" w:cs="宋体"/>
          <w:color w:val="000000" w:themeColor="text1"/>
          <w:lang w:val="en-US" w:eastAsia="zh-CN"/>
          <w14:textFill>
            <w14:solidFill>
              <w14:schemeClr w14:val="tx1"/>
            </w14:solidFill>
          </w14:textFill>
        </w:rPr>
        <w:t xml:space="preserve"> </w:t>
      </w:r>
      <w:r>
        <w:rPr>
          <w:rFonts w:hint="eastAsia" w:ascii="宋体" w:hAnsi="宋体" w:eastAsia="宋体" w:cs="宋体"/>
          <w:color w:val="000000" w:themeColor="text1"/>
          <w:lang w:val="en-US" w:eastAsia="zh-CN"/>
          <w14:textFill>
            <w14:solidFill>
              <w14:schemeClr w14:val="tx1"/>
            </w14:solidFill>
          </w14:textFill>
        </w:rPr>
        <w:t>lsmod | grep -e ip_vs -e nf_conntrack_ipv4</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color w:val="000000" w:themeColor="text1"/>
          <w:lang w:val="en-US" w:eastAsia="zh-CN"/>
          <w14:textFill>
            <w14:solidFill>
              <w14:schemeClr w14:val="tx1"/>
            </w14:solidFill>
          </w14:textFill>
        </w:rPr>
      </w:pPr>
      <w:bookmarkStart w:id="48" w:name="_Toc24346"/>
      <w:r>
        <w:rPr>
          <w:rFonts w:hint="eastAsia" w:ascii="宋体" w:hAnsi="宋体" w:cs="宋体"/>
          <w:b/>
          <w:bCs/>
          <w:color w:val="000000" w:themeColor="text1"/>
          <w:sz w:val="28"/>
          <w:szCs w:val="28"/>
          <w:lang w:val="en-US" w:eastAsia="zh-CN"/>
          <w14:textFill>
            <w14:solidFill>
              <w14:schemeClr w14:val="tx1"/>
            </w14:solidFill>
          </w14:textFill>
        </w:rPr>
        <w:t>Docker</w:t>
      </w:r>
      <w:r>
        <w:rPr>
          <w:rFonts w:hint="eastAsia" w:ascii="宋体" w:hAnsi="宋体" w:eastAsia="宋体" w:cs="宋体"/>
          <w:b/>
          <w:bCs/>
          <w:color w:val="000000" w:themeColor="text1"/>
          <w:sz w:val="28"/>
          <w:szCs w:val="28"/>
          <w:lang w:val="en-US" w:eastAsia="zh-CN"/>
          <w14:textFill>
            <w14:solidFill>
              <w14:schemeClr w14:val="tx1"/>
            </w14:solidFill>
          </w14:textFill>
        </w:rPr>
        <w:t>安装</w:t>
      </w:r>
      <w:bookmarkEnd w:id="48"/>
    </w:p>
    <w:p>
      <w:pPr>
        <w:pStyle w:val="3"/>
        <w:numPr>
          <w:ilvl w:val="0"/>
          <w:numId w:val="20"/>
        </w:numPr>
        <w:spacing w:line="360" w:lineRule="auto"/>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上传docker安装包，</w:t>
      </w:r>
      <w:r>
        <w:rPr>
          <w:rFonts w:hint="eastAsia" w:ascii="宋体" w:hAnsi="宋体" w:eastAsia="宋体" w:cs="宋体"/>
          <w:color w:val="000000" w:themeColor="text1"/>
          <w:lang w:val="en-US" w:eastAsia="zh-CN"/>
          <w14:textFill>
            <w14:solidFill>
              <w14:schemeClr w14:val="tx1"/>
            </w14:solidFill>
          </w14:textFill>
        </w:rPr>
        <w:t>解压 tar -xvf docker-18.06.</w:t>
      </w:r>
      <w:r>
        <w:rPr>
          <w:rFonts w:hint="eastAsia" w:ascii="宋体" w:hAnsi="宋体" w:cs="宋体"/>
          <w:color w:val="000000" w:themeColor="text1"/>
          <w:lang w:val="en-US" w:eastAsia="zh-CN"/>
          <w14:textFill>
            <w14:solidFill>
              <w14:schemeClr w14:val="tx1"/>
            </w14:solidFill>
          </w14:textFill>
        </w:rPr>
        <w:t>3</w:t>
      </w:r>
      <w:r>
        <w:rPr>
          <w:rFonts w:hint="eastAsia" w:ascii="宋体" w:hAnsi="宋体" w:eastAsia="宋体" w:cs="宋体"/>
          <w:color w:val="000000" w:themeColor="text1"/>
          <w:lang w:val="en-US" w:eastAsia="zh-CN"/>
          <w14:textFill>
            <w14:solidFill>
              <w14:schemeClr w14:val="tx1"/>
            </w14:solidFill>
          </w14:textFill>
        </w:rPr>
        <w:t>-ce.tgz</w:t>
      </w:r>
      <w:r>
        <w:rPr>
          <w:rFonts w:hint="eastAsia" w:ascii="宋体" w:hAnsi="宋体" w:cs="宋体"/>
          <w:color w:val="000000" w:themeColor="text1"/>
          <w:lang w:val="en-US" w:eastAsia="zh-CN"/>
          <w14:textFill>
            <w14:solidFill>
              <w14:schemeClr w14:val="tx1"/>
            </w14:solidFill>
          </w14:textFill>
        </w:rPr>
        <w:t>，</w:t>
      </w:r>
      <w:r>
        <w:rPr>
          <w:rFonts w:hint="eastAsia" w:ascii="宋体" w:hAnsi="宋体" w:eastAsia="宋体" w:cs="宋体"/>
          <w:color w:val="000000" w:themeColor="text1"/>
          <w:lang w:val="en-US" w:eastAsia="zh-CN"/>
          <w14:textFill>
            <w14:solidFill>
              <w14:schemeClr w14:val="tx1"/>
            </w14:solidFill>
          </w14:textFill>
        </w:rPr>
        <w:t>将解压出来的docker文件内容移动到/usr/bin/目录下 cp docker/* /usr/bin/</w:t>
      </w:r>
      <w:r>
        <w:rPr>
          <w:rFonts w:hint="eastAsia" w:ascii="宋体" w:hAnsi="宋体" w:cs="宋体"/>
          <w:color w:val="000000" w:themeColor="text1"/>
          <w:lang w:val="en-US" w:eastAsia="zh-CN"/>
          <w14:textFill>
            <w14:solidFill>
              <w14:schemeClr w14:val="tx1"/>
            </w14:solidFill>
          </w14:textFill>
        </w:rPr>
        <w:t>，</w:t>
      </w:r>
      <w:r>
        <w:rPr>
          <w:rFonts w:hint="eastAsia" w:ascii="宋体" w:hAnsi="宋体" w:eastAsia="宋体" w:cs="宋体"/>
          <w:color w:val="000000" w:themeColor="text1"/>
          <w:lang w:val="en-US" w:eastAsia="zh-CN"/>
          <w14:textFill>
            <w14:solidFill>
              <w14:schemeClr w14:val="tx1"/>
            </w14:solidFill>
          </w14:textFill>
        </w:rPr>
        <w:t>将docker注册为service  vi /etc/systemd/system/docker.service</w:t>
      </w:r>
      <w:r>
        <w:rPr>
          <w:rFonts w:hint="eastAsia" w:ascii="宋体" w:hAnsi="宋体" w:cs="宋体"/>
          <w:color w:val="000000" w:themeColor="text1"/>
          <w:lang w:val="en-US" w:eastAsia="zh-CN"/>
          <w14:textFill>
            <w14:solidFill>
              <w14:schemeClr w14:val="tx1"/>
            </w14:solidFill>
          </w14:textFill>
        </w:rPr>
        <w:t>，</w:t>
      </w:r>
      <w:r>
        <w:rPr>
          <w:rFonts w:hint="eastAsia" w:ascii="宋体" w:hAnsi="宋体" w:eastAsia="宋体" w:cs="宋体"/>
          <w:color w:val="000000" w:themeColor="text1"/>
          <w:lang w:val="en-US" w:eastAsia="zh-CN"/>
          <w14:textFill>
            <w14:solidFill>
              <w14:schemeClr w14:val="tx1"/>
            </w14:solidFill>
          </w14:textFill>
        </w:rPr>
        <w:t>将下列配置加到docker.service中并保存</w:t>
      </w:r>
      <w:r>
        <w:rPr>
          <w:rFonts w:hint="eastAsia" w:ascii="宋体" w:hAnsi="宋体" w:cs="宋体"/>
          <w:color w:val="000000" w:themeColor="text1"/>
          <w:lang w:val="en-US" w:eastAsia="zh-CN"/>
          <w14:textFill>
            <w14:solidFill>
              <w14:schemeClr w14:val="tx1"/>
            </w14:solidFill>
          </w14:textFill>
        </w:rPr>
        <w:t>。</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[Unit]</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Description=Docker Application Container Engine</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Documentation=https://docs.docker.com</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After=network-online.target firewalld.service</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Wants=network-online.target</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[Service]</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Type=notify</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the default is not to use systemd for cgroups because the delegate issues still</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exists and systemd currently does not support the cgroup feature set required</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for containers run by docker</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ExecStart=/usr/bin/dockerd</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ExecReload=/bin/kill -s HUP $MAINPID</w:t>
      </w:r>
    </w:p>
    <w:p>
      <w:pPr>
        <w:pStyle w:val="3"/>
        <w:numPr>
          <w:ilvl w:val="0"/>
          <w:numId w:val="0"/>
        </w:numPr>
        <w:spacing w:line="360" w:lineRule="auto"/>
        <w:ind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Having non-zero Limit*s causes performance problems due to accounting overhead</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in the kernel. We recommend using cgroups to do container-local accounting.</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LimitNOFILE=infinity</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LimitNPROC=infinity</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LimitCORE=infinity</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Uncomment TasksMax if your systemd version supports it.</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Only systemd 226 and above support this version.</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#TasksMax=infinity</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TimeoutStartSec=0</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set delegate yes so that systemd does not reset the cgroups of docker containers</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Delegate=yes</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kill only the docker process, not all processes in the cgroup</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KillMode=process</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restart the docker process if it exits prematurely</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Restart=on-failure</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StartLimitBurst=3</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StartLimitInterval=60s</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[Install]</w:t>
      </w:r>
    </w:p>
    <w:p>
      <w:pPr>
        <w:pStyle w:val="3"/>
        <w:numPr>
          <w:ilvl w:val="0"/>
          <w:numId w:val="0"/>
        </w:numPr>
        <w:spacing w:line="360" w:lineRule="auto"/>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WantedBy=multi-user.target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执行docker的</w:t>
      </w:r>
      <w:r>
        <w:rPr>
          <w:rFonts w:hint="eastAsia" w:ascii="宋体" w:hAnsi="宋体" w:eastAsia="宋体" w:cs="宋体"/>
          <w:color w:val="000000" w:themeColor="text1"/>
          <w:sz w:val="24"/>
          <w:szCs w:val="24"/>
          <w:lang w:val="en-US" w:eastAsia="zh-CN"/>
          <w14:textFill>
            <w14:solidFill>
              <w14:schemeClr w14:val="tx1"/>
            </w14:solidFill>
          </w14:textFill>
        </w:rPr>
        <w:t>启动</w:t>
      </w:r>
      <w:r>
        <w:rPr>
          <w:rFonts w:hint="eastAsia" w:ascii="宋体" w:hAnsi="宋体" w:cs="宋体"/>
          <w:color w:val="000000" w:themeColor="text1"/>
          <w:sz w:val="24"/>
          <w:szCs w:val="24"/>
          <w:lang w:val="en-US" w:eastAsia="zh-CN"/>
          <w14:textFill>
            <w14:solidFill>
              <w14:schemeClr w14:val="tx1"/>
            </w14:solidFill>
          </w14:textFill>
        </w:rPr>
        <w:t>命令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chmod +x /etc/systemd/system/docker.service #添加文件权限并启动docker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systemctl daemon-reload #重载unit配置文件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systemctl start docker #启动docker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systemctl enable docker.service #设置开机自启动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240" w:firstLineChars="1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240" w:firstLineChars="1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systemctl status docker #查看Docker状态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240" w:firstLineChars="1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docker -v  #查看docker版本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240" w:firstLineChars="100"/>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uname -r查看当前内核版本</w:t>
      </w:r>
    </w:p>
    <w:p>
      <w:pPr>
        <w:pStyle w:val="3"/>
        <w:numPr>
          <w:ilvl w:val="0"/>
          <w:numId w:val="0"/>
        </w:numPr>
        <w:spacing w:line="360" w:lineRule="auto"/>
        <w:ind w:firstLine="240" w:firstLineChars="100"/>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 创建 /etc/docker </w:t>
      </w:r>
      <w:r>
        <w:rPr>
          <w:rFonts w:hint="eastAsia" w:ascii="宋体" w:hAnsi="宋体" w:cs="宋体"/>
          <w:color w:val="000000" w:themeColor="text1"/>
          <w:lang w:val="en-US" w:eastAsia="zh-CN"/>
          <w14:textFill>
            <w14:solidFill>
              <w14:schemeClr w14:val="tx1"/>
            </w14:solidFill>
          </w14:textFill>
        </w:rPr>
        <w:t>目录</w:t>
      </w:r>
    </w:p>
    <w:p>
      <w:pPr>
        <w:pStyle w:val="3"/>
        <w:numPr>
          <w:ilvl w:val="0"/>
          <w:numId w:val="0"/>
        </w:numPr>
        <w:spacing w:line="360" w:lineRule="auto"/>
        <w:ind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mkdir /etc/docker</w:t>
      </w:r>
    </w:p>
    <w:p>
      <w:pPr>
        <w:pStyle w:val="3"/>
        <w:numPr>
          <w:ilvl w:val="0"/>
          <w:numId w:val="0"/>
        </w:numPr>
        <w:spacing w:line="360" w:lineRule="auto"/>
        <w:ind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配置 daemon.</w:t>
      </w:r>
    </w:p>
    <w:p>
      <w:pPr>
        <w:pStyle w:val="3"/>
        <w:numPr>
          <w:ilvl w:val="0"/>
          <w:numId w:val="0"/>
        </w:numPr>
        <w:spacing w:line="360" w:lineRule="auto"/>
        <w:ind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cat &gt; /etc/docker/daemon.json &lt;&lt;EOF</w:t>
      </w:r>
    </w:p>
    <w:p>
      <w:pPr>
        <w:pStyle w:val="3"/>
        <w:numPr>
          <w:ilvl w:val="0"/>
          <w:numId w:val="0"/>
        </w:numPr>
        <w:spacing w:line="360" w:lineRule="auto"/>
        <w:ind w:firstLine="240" w:firstLineChars="1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w:t>
      </w:r>
    </w:p>
    <w:p>
      <w:pPr>
        <w:pStyle w:val="3"/>
        <w:numPr>
          <w:ilvl w:val="0"/>
          <w:numId w:val="0"/>
        </w:numPr>
        <w:spacing w:line="360" w:lineRule="auto"/>
        <w:ind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"exec-opts": ["native.cgroupdriver=cgroupfs"],</w:t>
      </w:r>
    </w:p>
    <w:p>
      <w:pPr>
        <w:pStyle w:val="3"/>
        <w:numPr>
          <w:ilvl w:val="0"/>
          <w:numId w:val="0"/>
        </w:numPr>
        <w:spacing w:line="360" w:lineRule="auto"/>
        <w:ind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"log-driver": "json-file",</w:t>
      </w:r>
    </w:p>
    <w:p>
      <w:pPr>
        <w:pStyle w:val="3"/>
        <w:numPr>
          <w:ilvl w:val="0"/>
          <w:numId w:val="0"/>
        </w:numPr>
        <w:spacing w:line="360" w:lineRule="auto"/>
        <w:ind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"log-opts": {</w:t>
      </w:r>
    </w:p>
    <w:p>
      <w:pPr>
        <w:pStyle w:val="3"/>
        <w:numPr>
          <w:ilvl w:val="0"/>
          <w:numId w:val="0"/>
        </w:numPr>
        <w:spacing w:line="360" w:lineRule="auto"/>
        <w:ind w:firstLine="960" w:firstLineChars="4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"max-size": "100m" </w:t>
      </w:r>
    </w:p>
    <w:p>
      <w:pPr>
        <w:pStyle w:val="3"/>
        <w:numPr>
          <w:ilvl w:val="0"/>
          <w:numId w:val="0"/>
        </w:numPr>
        <w:spacing w:line="360" w:lineRule="auto"/>
        <w:ind w:firstLine="960" w:firstLineChars="4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w:t>
      </w:r>
    </w:p>
    <w:p>
      <w:pPr>
        <w:pStyle w:val="3"/>
        <w:numPr>
          <w:ilvl w:val="0"/>
          <w:numId w:val="0"/>
        </w:numPr>
        <w:spacing w:line="360" w:lineRule="auto"/>
        <w:ind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w:t>
      </w:r>
    </w:p>
    <w:p>
      <w:pPr>
        <w:pStyle w:val="3"/>
        <w:numPr>
          <w:ilvl w:val="0"/>
          <w:numId w:val="0"/>
        </w:numPr>
        <w:spacing w:line="360" w:lineRule="auto"/>
        <w:ind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EOF</w:t>
      </w:r>
    </w:p>
    <w:p>
      <w:pPr>
        <w:pStyle w:val="3"/>
        <w:numPr>
          <w:ilvl w:val="0"/>
          <w:numId w:val="0"/>
        </w:numPr>
        <w:spacing w:line="360" w:lineRule="auto"/>
        <w:ind w:firstLine="480" w:firstLineChars="200"/>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m</w:t>
      </w:r>
      <w:r>
        <w:rPr>
          <w:rFonts w:hint="eastAsia" w:ascii="宋体" w:hAnsi="宋体" w:eastAsia="宋体" w:cs="宋体"/>
          <w:color w:val="000000" w:themeColor="text1"/>
          <w:lang w:val="en-US" w:eastAsia="zh-CN"/>
          <w14:textFill>
            <w14:solidFill>
              <w14:schemeClr w14:val="tx1"/>
            </w14:solidFill>
          </w14:textFill>
        </w:rPr>
        <w:t>kdir</w:t>
      </w:r>
      <w:r>
        <w:rPr>
          <w:rFonts w:hint="eastAsia" w:ascii="宋体" w:hAnsi="宋体" w:cs="宋体"/>
          <w:color w:val="000000" w:themeColor="text1"/>
          <w:lang w:val="en-US" w:eastAsia="zh-CN"/>
          <w14:textFill>
            <w14:solidFill>
              <w14:schemeClr w14:val="tx1"/>
            </w14:solidFill>
          </w14:textFill>
        </w:rPr>
        <w:t xml:space="preserve"> </w:t>
      </w:r>
      <w:r>
        <w:rPr>
          <w:rFonts w:hint="eastAsia" w:ascii="宋体" w:hAnsi="宋体" w:eastAsia="宋体" w:cs="宋体"/>
          <w:color w:val="000000" w:themeColor="text1"/>
          <w:lang w:val="en-US" w:eastAsia="zh-CN"/>
          <w14:textFill>
            <w14:solidFill>
              <w14:schemeClr w14:val="tx1"/>
            </w14:solidFill>
          </w14:textFill>
        </w:rPr>
        <w:t>-p /etc/systemd/system/docker.service.d</w:t>
      </w:r>
      <w:r>
        <w:rPr>
          <w:rFonts w:hint="eastAsia" w:ascii="宋体" w:hAnsi="宋体" w:cs="宋体"/>
          <w:color w:val="000000" w:themeColor="text1"/>
          <w:lang w:val="en-US" w:eastAsia="zh-CN"/>
          <w14:textFill>
            <w14:solidFill>
              <w14:schemeClr w14:val="tx1"/>
            </w14:solidFill>
          </w14:textFill>
        </w:rPr>
        <w:t xml:space="preserve"> 主要用来存放docker的配置文件</w:t>
      </w:r>
    </w:p>
    <w:p>
      <w:pPr>
        <w:pStyle w:val="3"/>
        <w:numPr>
          <w:ilvl w:val="0"/>
          <w:numId w:val="0"/>
        </w:numPr>
        <w:spacing w:line="360" w:lineRule="auto"/>
        <w:ind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重启docker服务systemctl daemon-reload &amp;&amp; systemctl restart docker &amp;&amp; systemctl enable docker</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color w:val="000000" w:themeColor="text1"/>
          <w:lang w:val="en-US" w:eastAsia="zh-CN"/>
          <w14:textFill>
            <w14:solidFill>
              <w14:schemeClr w14:val="tx1"/>
            </w14:solidFill>
          </w14:textFill>
        </w:rPr>
      </w:pPr>
      <w:bookmarkStart w:id="49" w:name="_Toc13935"/>
      <w:r>
        <w:rPr>
          <w:rFonts w:hint="eastAsia" w:ascii="宋体" w:hAnsi="宋体" w:cs="宋体"/>
          <w:color w:val="000000" w:themeColor="text1"/>
          <w:lang w:val="en-US" w:eastAsia="zh-CN"/>
          <w14:textFill>
            <w14:solidFill>
              <w14:schemeClr w14:val="tx1"/>
            </w14:solidFill>
          </w14:textFill>
        </w:rPr>
        <w:t>基于Kubeadm安装K8S集群</w:t>
      </w:r>
      <w:bookmarkEnd w:id="49"/>
    </w:p>
    <w:p>
      <w:pPr>
        <w:pStyle w:val="3"/>
        <w:numPr>
          <w:ilvl w:val="0"/>
          <w:numId w:val="20"/>
        </w:numPr>
        <w:spacing w:line="360" w:lineRule="auto"/>
        <w:ind w:left="420" w:leftChars="0" w:hanging="420" w:firstLineChars="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安装Kubeadm（主从配置）</w:t>
      </w:r>
    </w:p>
    <w:p>
      <w:pPr>
        <w:pStyle w:val="3"/>
        <w:numPr>
          <w:ilvl w:val="0"/>
          <w:numId w:val="0"/>
        </w:numPr>
        <w:spacing w:line="360" w:lineRule="auto"/>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上传kubelet文件夹</w:t>
      </w:r>
    </w:p>
    <w:p>
      <w:pPr>
        <w:pStyle w:val="3"/>
        <w:numPr>
          <w:ilvl w:val="0"/>
          <w:numId w:val="0"/>
        </w:numPr>
        <w:spacing w:line="360" w:lineRule="auto"/>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进入kubelet文件夹，执行命令：</w:t>
      </w:r>
      <w:r>
        <w:rPr>
          <w:rFonts w:hint="eastAsia" w:ascii="宋体" w:hAnsi="宋体" w:eastAsia="宋体" w:cs="宋体"/>
          <w:color w:val="000000" w:themeColor="text1"/>
          <w:lang w:val="en-US" w:eastAsia="zh-CN"/>
          <w14:textFill>
            <w14:solidFill>
              <w14:schemeClr w14:val="tx1"/>
            </w14:solidFill>
          </w14:textFill>
        </w:rPr>
        <w:t>rpm -ivh --force --nodeps *.rpm</w:t>
      </w:r>
    </w:p>
    <w:p>
      <w:pPr>
        <w:pStyle w:val="3"/>
        <w:numPr>
          <w:ilvl w:val="0"/>
          <w:numId w:val="0"/>
        </w:numPr>
        <w:spacing w:line="360" w:lineRule="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设置成开机自启 </w:t>
      </w:r>
      <w:r>
        <w:rPr>
          <w:rFonts w:hint="eastAsia" w:ascii="宋体" w:hAnsi="宋体" w:eastAsia="宋体" w:cs="宋体"/>
          <w:color w:val="000000" w:themeColor="text1"/>
          <w:lang w:val="en-US" w:eastAsia="zh-CN"/>
          <w14:textFill>
            <w14:solidFill>
              <w14:schemeClr w14:val="tx1"/>
            </w14:solidFill>
          </w14:textFill>
        </w:rPr>
        <w:t>systemctl enable kubelet.service</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上传kubeadm-basic.images.tar.gz和load-images.sh到master节点解压</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复制文件到node节点</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scp -r kubeadm-basic.images load-images.sh root@k8s-node01:/root/</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chmod 777 ./*.sh</w:t>
      </w:r>
    </w:p>
    <w:p>
      <w:pPr>
        <w:pStyle w:val="3"/>
        <w:numPr>
          <w:ilvl w:val="0"/>
          <w:numId w:val="0"/>
        </w:numPr>
        <w:spacing w:line="360" w:lineRule="auto"/>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执行./load-images.sh</w:t>
      </w:r>
    </w:p>
    <w:p>
      <w:pPr>
        <w:pStyle w:val="3"/>
        <w:numPr>
          <w:ilvl w:val="0"/>
          <w:numId w:val="20"/>
        </w:numPr>
        <w:spacing w:line="360" w:lineRule="auto"/>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初始化主节点</w:t>
      </w:r>
    </w:p>
    <w:p>
      <w:pPr>
        <w:pStyle w:val="3"/>
        <w:numPr>
          <w:ilvl w:val="0"/>
          <w:numId w:val="0"/>
        </w:numPr>
        <w:spacing w:line="360" w:lineRule="auto"/>
        <w:ind w:leftChars="0"/>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获得kubeadm默认的初始化模板 kubeadm config print init-defaults &gt; kubeadm-config.yaml</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vim kubeadm-config.yaml</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修改localAPIEndpoint:advertiseAddress:物理机地址</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修改kubernetsVersion: v1.15.1</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添加networking:</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       dnsDomain: cluster.local</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       podSubnet: "10.244.0.0/16"</w:t>
      </w:r>
    </w:p>
    <w:p>
      <w:pPr>
        <w:pStyle w:val="3"/>
        <w:numPr>
          <w:ilvl w:val="0"/>
          <w:numId w:val="0"/>
        </w:numPr>
        <w:spacing w:line="360" w:lineRule="auto"/>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       serviceSubnet: 10.96.0.0/12</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添加</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apiVersion: kubeproxy.config.k8s.io/v1alpha1   </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kind: KubeProxyConfiguration    </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featureGates:      </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 xml:space="preserve">  SupportIPVSProxyMode: true    </w:t>
      </w:r>
    </w:p>
    <w:p>
      <w:pPr>
        <w:pStyle w:val="3"/>
        <w:numPr>
          <w:ilvl w:val="0"/>
          <w:numId w:val="0"/>
        </w:numPr>
        <w:spacing w:line="360" w:lineRule="auto"/>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mode: ipvs</w:t>
      </w:r>
    </w:p>
    <w:p>
      <w:pPr>
        <w:pStyle w:val="3"/>
        <w:numPr>
          <w:ilvl w:val="0"/>
          <w:numId w:val="0"/>
        </w:numPr>
        <w:spacing w:line="360" w:lineRule="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开始初始化：</w:t>
      </w:r>
      <w:r>
        <w:rPr>
          <w:rFonts w:hint="eastAsia" w:ascii="宋体" w:hAnsi="宋体" w:eastAsia="宋体" w:cs="宋体"/>
          <w:color w:val="000000" w:themeColor="text1"/>
          <w:lang w:val="en-US" w:eastAsia="zh-CN"/>
          <w14:textFill>
            <w14:solidFill>
              <w14:schemeClr w14:val="tx1"/>
            </w14:solidFill>
          </w14:textFill>
        </w:rPr>
        <w:t>kubeadm init --config=kubeadm-config.yaml --experimental-upload-certs | tee kubeadm-init.log</w:t>
      </w:r>
    </w:p>
    <w:p>
      <w:pPr>
        <w:pStyle w:val="3"/>
        <w:numPr>
          <w:ilvl w:val="0"/>
          <w:numId w:val="20"/>
        </w:numPr>
        <w:spacing w:line="360" w:lineRule="auto"/>
        <w:ind w:left="420" w:leftChars="0" w:hanging="42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To start using your cluster, you need to run the following as a regular user:</w:t>
      </w:r>
    </w:p>
    <w:p>
      <w:pPr>
        <w:pStyle w:val="3"/>
        <w:numPr>
          <w:ilvl w:val="0"/>
          <w:numId w:val="0"/>
        </w:numPr>
        <w:spacing w:line="360" w:lineRule="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 mkdir -p $HOME/.kube</w:t>
      </w:r>
    </w:p>
    <w:p>
      <w:pPr>
        <w:pStyle w:val="3"/>
        <w:numPr>
          <w:ilvl w:val="0"/>
          <w:numId w:val="0"/>
        </w:numPr>
        <w:spacing w:line="360" w:lineRule="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sudo cp -i /etc/kubernetes/admin.conf $HOME/.kube/config</w:t>
      </w:r>
    </w:p>
    <w:p>
      <w:pPr>
        <w:pStyle w:val="3"/>
        <w:numPr>
          <w:ilvl w:val="0"/>
          <w:numId w:val="0"/>
        </w:numPr>
        <w:spacing w:line="360" w:lineRule="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sudo chown $(id -u):$(id -g) $HOME/.kube/config</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color w:val="000000" w:themeColor="text1"/>
          <w:lang w:val="en-US" w:eastAsia="zh-CN"/>
          <w14:textFill>
            <w14:solidFill>
              <w14:schemeClr w14:val="tx1"/>
            </w14:solidFill>
          </w14:textFill>
        </w:rPr>
      </w:pPr>
      <w:bookmarkStart w:id="50" w:name="_Toc15348"/>
      <w:r>
        <w:rPr>
          <w:rFonts w:hint="eastAsia" w:ascii="宋体" w:hAnsi="宋体" w:cs="宋体"/>
          <w:color w:val="000000" w:themeColor="text1"/>
          <w:lang w:val="en-US" w:eastAsia="zh-CN"/>
          <w14:textFill>
            <w14:solidFill>
              <w14:schemeClr w14:val="tx1"/>
            </w14:solidFill>
          </w14:textFill>
        </w:rPr>
        <w:t>安装Flannel网络插件</w:t>
      </w:r>
      <w:bookmarkEnd w:id="50"/>
    </w:p>
    <w:p>
      <w:pPr>
        <w:pStyle w:val="3"/>
        <w:numPr>
          <w:ilvl w:val="0"/>
          <w:numId w:val="0"/>
        </w:numPr>
        <w:spacing w:line="360" w:lineRule="auto"/>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mkdir install-k8s</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mv kubeadm-init.log kubeadm-config.yaml install-k8s/core</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mkdir plugin</w:t>
      </w:r>
    </w:p>
    <w:p>
      <w:pPr>
        <w:pStyle w:val="3"/>
        <w:numPr>
          <w:ilvl w:val="0"/>
          <w:numId w:val="0"/>
        </w:numPr>
        <w:spacing w:line="360" w:lineRule="auto"/>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cd plugin</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mkdir flannel</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cd  flannel</w:t>
      </w:r>
    </w:p>
    <w:p>
      <w:pPr>
        <w:pStyle w:val="3"/>
        <w:numPr>
          <w:ilvl w:val="0"/>
          <w:numId w:val="0"/>
        </w:numPr>
        <w:spacing w:line="360" w:lineRule="auto"/>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上传kube-flannel.yml到/flannel目录下</w:t>
      </w:r>
    </w:p>
    <w:p>
      <w:pPr>
        <w:pStyle w:val="3"/>
        <w:numPr>
          <w:ilvl w:val="0"/>
          <w:numId w:val="0"/>
        </w:numPr>
        <w:spacing w:line="360" w:lineRule="auto"/>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上传flannel.tar到</w:t>
      </w:r>
    </w:p>
    <w:p>
      <w:pPr>
        <w:pStyle w:val="3"/>
        <w:numPr>
          <w:ilvl w:val="0"/>
          <w:numId w:val="0"/>
        </w:numPr>
        <w:spacing w:line="360" w:lineRule="auto"/>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执行kubectl create -f kube-flannel.yml</w:t>
      </w:r>
    </w:p>
    <w:p>
      <w:pPr>
        <w:pStyle w:val="3"/>
        <w:numPr>
          <w:ilvl w:val="0"/>
          <w:numId w:val="0"/>
        </w:numPr>
        <w:spacing w:line="360" w:lineRule="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查询是否执行成功 kubectl get pod -n kube-system</w:t>
      </w:r>
    </w:p>
    <w:p>
      <w:pPr>
        <w:pStyle w:val="3"/>
        <w:numPr>
          <w:ilvl w:val="0"/>
          <w:numId w:val="0"/>
        </w:numPr>
        <w:spacing w:line="360" w:lineRule="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kubeadm join 192.168.0.108:6443 --token abcdef.0123456789abcdef \</w:t>
      </w:r>
    </w:p>
    <w:p>
      <w:pPr>
        <w:pStyle w:val="3"/>
        <w:numPr>
          <w:ilvl w:val="0"/>
          <w:numId w:val="0"/>
        </w:numPr>
        <w:spacing w:line="360" w:lineRule="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    --discovery-token-ca-cert-hash sha256:e268d05d76b3a128e3c07b2ab76c2901c3a17826e4b8ed98ddd90da44da5bdc4 </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51" w:name="_Toc17735"/>
      <w:r>
        <w:rPr>
          <w:rFonts w:hint="eastAsia" w:ascii="宋体" w:hAnsi="宋体" w:cs="宋体"/>
          <w:b/>
          <w:bCs/>
          <w:color w:val="000000" w:themeColor="text1"/>
          <w:sz w:val="28"/>
          <w:szCs w:val="28"/>
          <w:lang w:val="en-US" w:eastAsia="zh-CN"/>
          <w14:textFill>
            <w14:solidFill>
              <w14:schemeClr w14:val="tx1"/>
            </w14:solidFill>
          </w14:textFill>
        </w:rPr>
        <w:t>制品库</w:t>
      </w:r>
      <w:r>
        <w:rPr>
          <w:rFonts w:hint="eastAsia" w:ascii="宋体" w:hAnsi="宋体" w:eastAsia="宋体" w:cs="宋体"/>
          <w:b/>
          <w:bCs/>
          <w:color w:val="000000" w:themeColor="text1"/>
          <w:sz w:val="28"/>
          <w:szCs w:val="28"/>
          <w:lang w:val="en-US" w:eastAsia="zh-CN"/>
          <w14:textFill>
            <w14:solidFill>
              <w14:schemeClr w14:val="tx1"/>
            </w14:solidFill>
          </w14:textFill>
        </w:rPr>
        <w:t>安装</w:t>
      </w:r>
      <w:bookmarkEnd w:id="51"/>
    </w:p>
    <w:p>
      <w:pPr>
        <w:pStyle w:val="3"/>
        <w:numPr>
          <w:ilvl w:val="0"/>
          <w:numId w:val="0"/>
        </w:numPr>
        <w:ind w:leftChars="0" w:firstLine="480"/>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配置/etc/docker/daemon.json</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"exec-opts": ["native.cgroupdriver=cgroupfs"],</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"log-driver": "json-file",</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"log-opts": {</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"max-size": "100m"</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"insecure-registries":["https://hub.atcetc.com"]</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w:t>
      </w:r>
    </w:p>
    <w:p>
      <w:pPr>
        <w:pStyle w:val="3"/>
        <w:numPr>
          <w:ilvl w:val="0"/>
          <w:numId w:val="0"/>
        </w:numPr>
        <w:ind w:leftChars="0" w:firstLine="480"/>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此配置在所以安装docker的机器上都得配置</w:t>
      </w:r>
    </w:p>
    <w:p>
      <w:pPr>
        <w:pStyle w:val="3"/>
        <w:numPr>
          <w:ilvl w:val="0"/>
          <w:numId w:val="0"/>
        </w:numPr>
        <w:ind w:leftChars="0" w:firstLine="48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上传docker-compose，执行mv docker-compose /usr/local/bin</w:t>
      </w:r>
    </w:p>
    <w:p>
      <w:pPr>
        <w:pStyle w:val="3"/>
        <w:numPr>
          <w:ilvl w:val="0"/>
          <w:numId w:val="0"/>
        </w:numPr>
        <w:ind w:leftChars="0" w:firstLine="48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执行命令chmod a+x /usr/local/bin/docker-compose</w:t>
      </w:r>
    </w:p>
    <w:p>
      <w:pPr>
        <w:pStyle w:val="3"/>
        <w:numPr>
          <w:ilvl w:val="0"/>
          <w:numId w:val="0"/>
        </w:numPr>
        <w:ind w:leftChars="0" w:firstLine="48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执行命令mv harbor /usr/local/</w:t>
      </w:r>
    </w:p>
    <w:p>
      <w:pPr>
        <w:pStyle w:val="3"/>
        <w:numPr>
          <w:ilvl w:val="0"/>
          <w:numId w:val="0"/>
        </w:numPr>
        <w:ind w:leftChars="0" w:firstLine="48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执行命令cd /usr/local/harbor/</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执行命令</w:t>
      </w:r>
      <w:r>
        <w:rPr>
          <w:rFonts w:hint="eastAsia" w:ascii="宋体" w:hAnsi="宋体" w:eastAsia="宋体" w:cs="宋体"/>
          <w:color w:val="000000" w:themeColor="text1"/>
          <w:lang w:val="en-US" w:eastAsia="zh-CN"/>
          <w14:textFill>
            <w14:solidFill>
              <w14:schemeClr w14:val="tx1"/>
            </w14:solidFill>
          </w14:textFill>
        </w:rPr>
        <w:t>vi harbor.cfg</w:t>
      </w:r>
    </w:p>
    <w:p>
      <w:pPr>
        <w:pStyle w:val="3"/>
        <w:numPr>
          <w:ilvl w:val="0"/>
          <w:numId w:val="0"/>
        </w:numPr>
        <w:ind w:leftChars="0" w:firstLine="48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修改hostname = hub.atcetc.com和ui_url_protocol = https</w:t>
      </w:r>
    </w:p>
    <w:p>
      <w:pPr>
        <w:pStyle w:val="3"/>
        <w:numPr>
          <w:ilvl w:val="0"/>
          <w:numId w:val="0"/>
        </w:numPr>
        <w:ind w:leftChars="0" w:firstLine="48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执行命令</w:t>
      </w:r>
      <w:r>
        <w:rPr>
          <w:rFonts w:hint="default" w:ascii="宋体" w:hAnsi="宋体" w:cs="宋体"/>
          <w:color w:val="000000" w:themeColor="text1"/>
          <w:lang w:val="en-US" w:eastAsia="zh-CN"/>
          <w14:textFill>
            <w14:solidFill>
              <w14:schemeClr w14:val="tx1"/>
            </w14:solidFill>
          </w14:textFill>
        </w:rPr>
        <w:t>mkdir -p /data/cert</w:t>
      </w:r>
    </w:p>
    <w:p>
      <w:pPr>
        <w:pStyle w:val="3"/>
        <w:numPr>
          <w:ilvl w:val="0"/>
          <w:numId w:val="0"/>
        </w:numPr>
        <w:ind w:leftChars="0" w:firstLine="48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执行命令cd</w:t>
      </w:r>
      <w:r>
        <w:rPr>
          <w:rFonts w:hint="default" w:ascii="宋体" w:hAnsi="宋体" w:cs="宋体"/>
          <w:color w:val="000000" w:themeColor="text1"/>
          <w:lang w:val="en-US" w:eastAsia="zh-CN"/>
          <w14:textFill>
            <w14:solidFill>
              <w14:schemeClr w14:val="tx1"/>
            </w14:solidFill>
          </w14:textFill>
        </w:rPr>
        <w:t xml:space="preserve"> /data/cert</w:t>
      </w:r>
    </w:p>
    <w:p>
      <w:pPr>
        <w:pStyle w:val="3"/>
        <w:numPr>
          <w:ilvl w:val="0"/>
          <w:numId w:val="0"/>
        </w:numPr>
        <w:ind w:leftChars="0" w:firstLine="480"/>
        <w:rPr>
          <w:rFonts w:hint="default"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openssl genrsa -des3 -out server.key 2048</w:t>
      </w:r>
    </w:p>
    <w:p>
      <w:pPr>
        <w:pStyle w:val="3"/>
        <w:numPr>
          <w:ilvl w:val="0"/>
          <w:numId w:val="0"/>
        </w:numPr>
        <w:ind w:leftChars="0" w:firstLine="480"/>
        <w:rPr>
          <w:rFonts w:hint="default"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openssl req -new -key server.key -out server.csr</w:t>
      </w:r>
    </w:p>
    <w:p>
      <w:pPr>
        <w:pStyle w:val="3"/>
        <w:numPr>
          <w:ilvl w:val="0"/>
          <w:numId w:val="0"/>
        </w:numPr>
        <w:ind w:leftChars="0" w:firstLine="480"/>
        <w:rPr>
          <w:rFonts w:hint="default"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cp server.key server.key.org</w:t>
      </w:r>
    </w:p>
    <w:p>
      <w:pPr>
        <w:pStyle w:val="3"/>
        <w:numPr>
          <w:ilvl w:val="0"/>
          <w:numId w:val="0"/>
        </w:numPr>
        <w:ind w:leftChars="0" w:firstLine="480"/>
        <w:rPr>
          <w:rFonts w:hint="default"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openssl rsa -in server.key.org -out server.key</w:t>
      </w:r>
    </w:p>
    <w:p>
      <w:pPr>
        <w:pStyle w:val="3"/>
        <w:numPr>
          <w:ilvl w:val="0"/>
          <w:numId w:val="0"/>
        </w:numPr>
        <w:ind w:leftChars="0" w:firstLine="480"/>
        <w:rPr>
          <w:rFonts w:hint="default"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openssl x509 -req -days 365 -in server.csr -signkey server.key -out server.crt</w:t>
      </w:r>
    </w:p>
    <w:p>
      <w:pPr>
        <w:pStyle w:val="3"/>
        <w:numPr>
          <w:ilvl w:val="0"/>
          <w:numId w:val="0"/>
        </w:numPr>
        <w:ind w:leftChars="0" w:firstLine="480"/>
        <w:rPr>
          <w:rFonts w:hint="default"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chmod a+x *</w:t>
      </w:r>
    </w:p>
    <w:p>
      <w:pPr>
        <w:pStyle w:val="3"/>
        <w:numPr>
          <w:ilvl w:val="0"/>
          <w:numId w:val="0"/>
        </w:numPr>
        <w:ind w:leftChars="0" w:firstLine="480"/>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cd /usr/local/harbor/ 执行./install.sh</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 xml:space="preserve">mkdir /data/certchmod -R 777 </w:t>
      </w:r>
    </w:p>
    <w:p>
      <w:pPr>
        <w:pStyle w:val="3"/>
        <w:numPr>
          <w:ilvl w:val="0"/>
          <w:numId w:val="0"/>
        </w:numPr>
        <w:ind w:leftChars="0" w:firstLine="480"/>
        <w:rPr>
          <w:rFonts w:hint="default"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在master节点上运行 kubectl run eureka-deployment --image=hub.atcetc.com/library/cetc_eureka:v1 --port=6868 --repicas=1</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开启三个副本</w:t>
      </w:r>
      <w:r>
        <w:rPr>
          <w:rFonts w:hint="eastAsia" w:ascii="宋体" w:hAnsi="宋体" w:eastAsia="宋体" w:cs="宋体"/>
          <w:color w:val="000000" w:themeColor="text1"/>
          <w:lang w:val="en-US" w:eastAsia="zh-CN"/>
          <w14:textFill>
            <w14:solidFill>
              <w14:schemeClr w14:val="tx1"/>
            </w14:solidFill>
          </w14:textFill>
        </w:rPr>
        <w:t>kubectl scale --replicas=3 deployment/eureka-deployment</w:t>
      </w:r>
    </w:p>
    <w:p>
      <w:pPr>
        <w:pStyle w:val="3"/>
        <w:numPr>
          <w:ilvl w:val="0"/>
          <w:numId w:val="0"/>
        </w:numPr>
        <w:ind w:leftChars="0" w:firstLine="480"/>
        <w:rPr>
          <w:rFonts w:hint="eastAsia" w:ascii="宋体" w:hAnsi="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为deployment开启service</w:t>
      </w:r>
      <w:r>
        <w:rPr>
          <w:rFonts w:hint="eastAsia" w:ascii="宋体" w:hAnsi="宋体" w:cs="宋体"/>
          <w:color w:val="000000" w:themeColor="text1"/>
          <w:lang w:val="en-US" w:eastAsia="zh-CN"/>
          <w14:textFill>
            <w14:solidFill>
              <w14:schemeClr w14:val="tx1"/>
            </w14:solidFill>
          </w14:textFill>
        </w:rPr>
        <w:t xml:space="preserve"> kubectl expose deployment eureka-deployment --port=6868 --target-port=6868</w:t>
      </w:r>
    </w:p>
    <w:p>
      <w:pPr>
        <w:pStyle w:val="3"/>
        <w:numPr>
          <w:ilvl w:val="0"/>
          <w:numId w:val="0"/>
        </w:numPr>
        <w:ind w:leftChars="0" w:firstLine="480"/>
        <w:rPr>
          <w:rFonts w:hint="eastAsia" w:ascii="宋体" w:hAnsi="宋体" w:cs="宋体"/>
          <w:color w:val="000000" w:themeColor="text1"/>
          <w:lang w:val="en-US" w:eastAsia="zh-CN"/>
          <w14:textFill>
            <w14:solidFill>
              <w14:schemeClr w14:val="tx1"/>
            </w14:solidFill>
          </w14:textFill>
        </w:rPr>
      </w:pPr>
      <w:r>
        <w:rPr>
          <w:rFonts w:hint="default" w:ascii="宋体" w:hAnsi="宋体" w:cs="宋体"/>
          <w:color w:val="000000" w:themeColor="text1"/>
          <w:lang w:val="en-US" w:eastAsia="zh-CN"/>
          <w14:textFill>
            <w14:solidFill>
              <w14:schemeClr w14:val="tx1"/>
            </w14:solidFill>
          </w14:textFill>
        </w:rPr>
        <w:t>查看所有的虚拟ip的映射</w:t>
      </w:r>
      <w:r>
        <w:rPr>
          <w:rFonts w:hint="eastAsia" w:ascii="宋体" w:hAnsi="宋体" w:cs="宋体"/>
          <w:color w:val="000000" w:themeColor="text1"/>
          <w:lang w:val="en-US" w:eastAsia="zh-CN"/>
          <w14:textFill>
            <w14:solidFill>
              <w14:schemeClr w14:val="tx1"/>
            </w14:solidFill>
          </w14:textFill>
        </w:rPr>
        <w:t xml:space="preserve"> ipvsadm -Ln</w:t>
      </w:r>
    </w:p>
    <w:p>
      <w:pPr>
        <w:pStyle w:val="3"/>
        <w:numPr>
          <w:ilvl w:val="0"/>
          <w:numId w:val="0"/>
        </w:numPr>
        <w:ind w:leftChars="0" w:firstLine="48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查看svc  kubectl get svc</w:t>
      </w:r>
    </w:p>
    <w:p>
      <w:pPr>
        <w:pStyle w:val="3"/>
        <w:numPr>
          <w:ilvl w:val="0"/>
          <w:numId w:val="0"/>
        </w:numPr>
        <w:ind w:leftChars="0" w:firstLine="48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修改svc  kubectl edit svc</w:t>
      </w:r>
    </w:p>
    <w:p>
      <w:pPr>
        <w:pStyle w:val="3"/>
        <w:numPr>
          <w:ilvl w:val="0"/>
          <w:numId w:val="0"/>
        </w:numPr>
        <w:ind w:leftChars="0" w:firstLine="48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修改type为 NodePort</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52" w:name="_Toc26198"/>
      <w:r>
        <w:rPr>
          <w:rFonts w:hint="eastAsia" w:ascii="宋体" w:hAnsi="宋体" w:cs="宋体"/>
          <w:b/>
          <w:bCs/>
          <w:color w:val="000000" w:themeColor="text1"/>
          <w:sz w:val="28"/>
          <w:szCs w:val="28"/>
          <w:lang w:val="en-US" w:eastAsia="zh-CN"/>
          <w14:textFill>
            <w14:solidFill>
              <w14:schemeClr w14:val="tx1"/>
            </w14:solidFill>
          </w14:textFill>
        </w:rPr>
        <w:t>安装Kuboard</w:t>
      </w:r>
      <w:bookmarkEnd w:id="52"/>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上传kuboard镜像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docker load &lt; kuboard.tar</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为镜像重新添加标签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docker tag </w:t>
      </w:r>
      <w:r>
        <w:rPr>
          <w:rFonts w:hint="eastAsia" w:ascii="宋体" w:hAnsi="宋体" w:cs="宋体"/>
          <w:color w:val="000000" w:themeColor="text1"/>
          <w:sz w:val="24"/>
          <w:szCs w:val="24"/>
          <w:lang w:val="en-US" w:eastAsia="zh-CN"/>
          <w14:textFill>
            <w14:solidFill>
              <w14:schemeClr w14:val="tx1"/>
            </w14:solidFill>
          </w14:textFill>
        </w:rPr>
        <w:t>eipwork/kuboard</w:t>
      </w:r>
    </w:p>
    <w:p>
      <w:pPr>
        <w:pStyle w:val="3"/>
        <w:numPr>
          <w:ilvl w:val="0"/>
          <w:numId w:val="22"/>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上传kuboard.yaml,在master节点上执行kuboard的安装命令</w:t>
      </w:r>
    </w:p>
    <w:p>
      <w:pPr>
        <w:pStyle w:val="3"/>
        <w:numPr>
          <w:ilvl w:val="0"/>
          <w:numId w:val="0"/>
        </w:numPr>
        <w:ind w:leftChars="0" w:firstLine="480"/>
        <w:rPr>
          <w:rFonts w:hint="default" w:ascii="宋体" w:hAnsi="宋体" w:cs="宋体"/>
          <w:color w:val="000000" w:themeColor="text1"/>
          <w:lang w:val="en-US" w:eastAsia="zh-CN"/>
          <w14:textFill>
            <w14:solidFill>
              <w14:schemeClr w14:val="tx1"/>
            </w14:solidFill>
          </w14:textFill>
        </w:rPr>
      </w:pPr>
      <w:r>
        <w:rPr>
          <w:rFonts w:hint="default" w:ascii="宋体" w:hAnsi="宋体" w:cs="宋体"/>
          <w:color w:val="000000" w:themeColor="text1"/>
          <w:lang w:val="en-US" w:eastAsia="zh-CN"/>
          <w14:textFill>
            <w14:solidFill>
              <w14:schemeClr w14:val="tx1"/>
            </w14:solidFill>
          </w14:textFill>
        </w:rPr>
        <w:t xml:space="preserve">kubectl apply -f </w:t>
      </w:r>
      <w:r>
        <w:rPr>
          <w:rFonts w:hint="eastAsia" w:ascii="宋体" w:hAnsi="宋体" w:cs="宋体"/>
          <w:color w:val="000000" w:themeColor="text1"/>
          <w:lang w:val="en-US" w:eastAsia="zh-CN"/>
          <w14:textFill>
            <w14:solidFill>
              <w14:schemeClr w14:val="tx1"/>
            </w14:solidFill>
          </w14:textFill>
        </w:rPr>
        <w:t>kuboard.yaml</w:t>
      </w:r>
    </w:p>
    <w:p>
      <w:pPr>
        <w:pStyle w:val="3"/>
        <w:numPr>
          <w:ilvl w:val="0"/>
          <w:numId w:val="22"/>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查看kuboard运行状态</w:t>
      </w:r>
    </w:p>
    <w:p>
      <w:pPr>
        <w:pStyle w:val="3"/>
        <w:numPr>
          <w:ilvl w:val="0"/>
          <w:numId w:val="0"/>
        </w:numPr>
        <w:ind w:leftChars="0" w:firstLine="480"/>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kubectl get pods -l k8s.eip.work/name=kuboard -n kube-system</w:t>
      </w:r>
    </w:p>
    <w:p>
      <w:pPr>
        <w:pStyle w:val="3"/>
        <w:numPr>
          <w:ilvl w:val="0"/>
          <w:numId w:val="22"/>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获取管理员用户的Token</w:t>
      </w:r>
    </w:p>
    <w:p>
      <w:pPr>
        <w:pStyle w:val="3"/>
        <w:numPr>
          <w:ilvl w:val="0"/>
          <w:numId w:val="0"/>
        </w:numPr>
        <w:ind w:leftChars="0"/>
        <w:rPr>
          <w:rFonts w:hint="default" w:ascii="宋体" w:hAnsi="宋体" w:cs="宋体"/>
          <w:color w:val="000000" w:themeColor="text1"/>
          <w:lang w:val="en-US" w:eastAsia="zh-CN"/>
          <w14:textFill>
            <w14:solidFill>
              <w14:schemeClr w14:val="tx1"/>
            </w14:solidFill>
          </w14:textFill>
        </w:rPr>
      </w:pPr>
      <w:r>
        <w:rPr>
          <w:rFonts w:hint="default" w:ascii="宋体" w:hAnsi="宋体" w:cs="宋体"/>
          <w:color w:val="000000" w:themeColor="text1"/>
          <w:lang w:val="en-US" w:eastAsia="zh-CN"/>
          <w14:textFill>
            <w14:solidFill>
              <w14:schemeClr w14:val="tx1"/>
            </w14:solidFill>
          </w14:textFill>
        </w:rPr>
        <w:t>kubectl -n kube-system get secret $(kubectl -n kube-system get secret | grep kuboard-user | awk '{print $1}') -o go-template='{{.data.token}}' | base64 -d</w:t>
      </w:r>
    </w:p>
    <w:p>
      <w:pPr>
        <w:pStyle w:val="3"/>
        <w:numPr>
          <w:ilvl w:val="0"/>
          <w:numId w:val="22"/>
        </w:numPr>
        <w:ind w:left="420" w:leftChars="0" w:hanging="420" w:firstLineChars="0"/>
        <w:rPr>
          <w:rFonts w:hint="default"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访问Kuboard</w:t>
      </w:r>
    </w:p>
    <w:p>
      <w:pPr>
        <w:pStyle w:val="3"/>
        <w:numPr>
          <w:ilvl w:val="0"/>
          <w:numId w:val="0"/>
        </w:numPr>
        <w:ind w:leftChars="0"/>
        <w:rPr>
          <w:rFonts w:hint="eastAsia" w:ascii="宋体" w:hAnsi="宋体" w:eastAsia="宋体" w:cs="宋体"/>
          <w:color w:val="000000" w:themeColor="text1"/>
          <w14:textFill>
            <w14:solidFill>
              <w14:schemeClr w14:val="tx1"/>
            </w14:solidFill>
          </w14:textFill>
        </w:rPr>
      </w:pPr>
      <w:r>
        <w:rPr>
          <w:rFonts w:hint="default" w:ascii="宋体" w:hAnsi="宋体" w:cs="宋体"/>
          <w:color w:val="000000" w:themeColor="text1"/>
          <w:lang w:val="en-US" w:eastAsia="zh-CN"/>
          <w14:textFill>
            <w14:solidFill>
              <w14:schemeClr w14:val="tx1"/>
            </w14:solidFill>
          </w14:textFill>
        </w:rPr>
        <w:t>Kuboard Service 使用了 NodePort 的方式暴露服务，NodePort 为 32567</w:t>
      </w:r>
      <w:r>
        <w:rPr>
          <w:rFonts w:hint="eastAsia" w:ascii="宋体" w:hAnsi="宋体" w:cs="宋体"/>
          <w:color w:val="000000" w:themeColor="text1"/>
          <w:lang w:val="en-US" w:eastAsia="zh-CN"/>
          <w14:textFill>
            <w14:solidFill>
              <w14:schemeClr w14:val="tx1"/>
            </w14:solidFill>
          </w14:textFill>
        </w:rPr>
        <w:t>。</w:t>
      </w:r>
    </w:p>
    <w:p>
      <w:pPr>
        <w:pStyle w:val="4"/>
        <w:keepNext/>
        <w:keepLines w:val="0"/>
        <w:pageBreakBefore w:val="0"/>
        <w:widowControl w:val="0"/>
        <w:kinsoku/>
        <w:wordWrap/>
        <w:overflowPunct/>
        <w:topLinePunct w:val="0"/>
        <w:autoSpaceDE/>
        <w:autoSpaceDN/>
        <w:bidi w:val="0"/>
        <w:adjustRightInd/>
        <w:snapToGrid/>
        <w:ind w:left="0"/>
        <w:textAlignment w:val="auto"/>
        <w:rPr>
          <w:rFonts w:hint="eastAsia" w:ascii="宋体" w:hAnsi="宋体" w:eastAsia="宋体" w:cs="宋体"/>
          <w:color w:val="000000" w:themeColor="text1"/>
          <w14:textFill>
            <w14:solidFill>
              <w14:schemeClr w14:val="tx1"/>
            </w14:solidFill>
          </w14:textFill>
        </w:rPr>
      </w:pPr>
      <w:bookmarkStart w:id="53" w:name="_Toc27651"/>
      <w:r>
        <w:rPr>
          <w:rFonts w:hint="eastAsia" w:ascii="宋体" w:hAnsi="宋体" w:eastAsia="宋体" w:cs="宋体"/>
          <w:color w:val="000000" w:themeColor="text1"/>
          <w:lang w:val="en-US" w:eastAsia="zh-CN"/>
          <w14:textFill>
            <w14:solidFill>
              <w14:schemeClr w14:val="tx1"/>
            </w14:solidFill>
          </w14:textFill>
        </w:rPr>
        <w:t>负载均衡</w:t>
      </w:r>
      <w:bookmarkEnd w:id="53"/>
    </w:p>
    <w:p>
      <w:pPr>
        <w:pStyle w:val="3"/>
        <w:numPr>
          <w:ilvl w:val="0"/>
          <w:numId w:val="0"/>
        </w:numPr>
        <w:ind w:left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    负载均衡是指将负载分摊到多个执行单元上，常见的负载均衡有两种方式。一种是独立进程单元，通过负载均衡策略，将请求转发到不同的执行单元上，属于反向代理，例如Ngnix。另一种是将负载均衡逻辑以代码的形式封装到服务消费者的客户端上，服务消费者客户端维护了一份服务提供者的信息列表（以固定时间间隔从Eureka获取注册信息列表），有了信息列表，通过负载均衡策略将请求分摊给多个服务提供者，从而达到负载均衡的目的（例如Ribbon）。</w:t>
      </w:r>
    </w:p>
    <w:p>
      <w:pPr>
        <w:pStyle w:val="3"/>
        <w:numPr>
          <w:ilvl w:val="0"/>
          <w:numId w:val="0"/>
        </w:numPr>
        <w:ind w:leftChars="0" w:firstLine="48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课题对这两种模式均有使用，Ribbon的使用范畴属于开发阶段，内置到代码中，而Nginx是在部署实施阶段使用，例如部署了两个网关模块，ip地址分别为192.168.0.110和 192.168.0.120，只需要在Nginx配置相关的代理信息即可，最终暴露给前端的是一个虚拟地址，如图1所示为系统的负载均衡高可用设计。</w:t>
      </w:r>
    </w:p>
    <w:p>
      <w:pPr>
        <w:pStyle w:val="3"/>
        <w:numPr>
          <w:ilvl w:val="0"/>
          <w:numId w:val="0"/>
        </w:numPr>
        <w:ind w:leftChars="0" w:firstLine="480"/>
        <w:jc w:val="center"/>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drawing>
          <wp:inline distT="0" distB="0" distL="114300" distR="114300">
            <wp:extent cx="5368290" cy="4463415"/>
            <wp:effectExtent l="0" t="0" r="3810"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9"/>
                    <a:stretch>
                      <a:fillRect/>
                    </a:stretch>
                  </pic:blipFill>
                  <pic:spPr>
                    <a:xfrm>
                      <a:off x="0" y="0"/>
                      <a:ext cx="5368290" cy="4463415"/>
                    </a:xfrm>
                    <a:prstGeom prst="rect">
                      <a:avLst/>
                    </a:prstGeom>
                    <a:noFill/>
                    <a:ln>
                      <a:noFill/>
                    </a:ln>
                  </pic:spPr>
                </pic:pic>
              </a:graphicData>
            </a:graphic>
          </wp:inline>
        </w:drawing>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54" w:name="_Toc156"/>
      <w:r>
        <w:rPr>
          <w:rFonts w:hint="eastAsia" w:ascii="宋体" w:hAnsi="宋体" w:eastAsia="宋体" w:cs="宋体"/>
          <w:b/>
          <w:bCs/>
          <w:color w:val="000000" w:themeColor="text1"/>
          <w:sz w:val="28"/>
          <w:szCs w:val="28"/>
          <w:lang w:val="en-US" w:eastAsia="zh-CN"/>
          <w14:textFill>
            <w14:solidFill>
              <w14:schemeClr w14:val="tx1"/>
            </w14:solidFill>
          </w14:textFill>
        </w:rPr>
        <w:t>Nginx安装步骤</w:t>
      </w:r>
      <w:bookmarkEnd w:id="54"/>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（1）安装 pcre 依赖 </w:t>
      </w:r>
    </w:p>
    <w:p>
      <w:pPr>
        <w:pStyle w:val="3"/>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第一步 联网下载 pcre 压缩文件依赖 </w:t>
      </w:r>
    </w:p>
    <w:p>
      <w:pPr>
        <w:pStyle w:val="3"/>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wget http://downloads.sourceforge.net/project/pcre/pcre/8.37/pcre-8.37.tar.gz </w:t>
      </w:r>
    </w:p>
    <w:p>
      <w:pPr>
        <w:pStyle w:val="3"/>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第二步 解压压缩文件 </w:t>
      </w:r>
    </w:p>
    <w:p>
      <w:pPr>
        <w:pStyle w:val="3"/>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使用命令 tar xvf pcre-8.37.tar.gz </w:t>
      </w:r>
    </w:p>
    <w:p>
      <w:pPr>
        <w:pStyle w:val="3"/>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第三步 编译安装</w:t>
      </w:r>
    </w:p>
    <w:p>
      <w:pPr>
        <w:pStyle w:val="3"/>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./configure 完成后，回到 pcre 目录下执行 make，最后执行 make install </w:t>
      </w: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（2）安装openssl、zlib、gcc 依赖 </w:t>
      </w:r>
    </w:p>
    <w:p>
      <w:pPr>
        <w:pStyle w:val="3"/>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yum -y install make zlib zlib-devel gcc-c++ libtool openssl openssl-devel </w:t>
      </w: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（3）安装 nginx </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55" w:name="_Toc29022"/>
      <w:r>
        <w:rPr>
          <w:rFonts w:hint="eastAsia" w:ascii="宋体" w:hAnsi="宋体" w:eastAsia="宋体" w:cs="宋体"/>
          <w:b/>
          <w:bCs/>
          <w:color w:val="000000" w:themeColor="text1"/>
          <w:sz w:val="28"/>
          <w:szCs w:val="28"/>
          <w:lang w:val="en-US" w:eastAsia="zh-CN"/>
          <w14:textFill>
            <w14:solidFill>
              <w14:schemeClr w14:val="tx1"/>
            </w14:solidFill>
          </w14:textFill>
        </w:rPr>
        <w:t>Nginx使用步骤</w:t>
      </w:r>
      <w:bookmarkEnd w:id="55"/>
    </w:p>
    <w:p>
      <w:pPr>
        <w:bidi w:val="0"/>
        <w:spacing w:line="360" w:lineRule="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Nginx常用命令如下：</w:t>
      </w:r>
    </w:p>
    <w:p>
      <w:pPr>
        <w:numPr>
          <w:ilvl w:val="0"/>
          <w:numId w:val="23"/>
        </w:numPr>
        <w:bidi w:val="0"/>
        <w:spacing w:line="360" w:lineRule="auto"/>
        <w:ind w:left="420" w:leftChars="0" w:hanging="42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查看版本号./nginx -v</w:t>
      </w:r>
    </w:p>
    <w:p>
      <w:pPr>
        <w:numPr>
          <w:ilvl w:val="0"/>
          <w:numId w:val="23"/>
        </w:numPr>
        <w:bidi w:val="0"/>
        <w:spacing w:line="360" w:lineRule="auto"/>
        <w:ind w:left="420" w:leftChars="0" w:hanging="42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停止 ./nginx -s stop</w:t>
      </w:r>
    </w:p>
    <w:p>
      <w:pPr>
        <w:numPr>
          <w:ilvl w:val="0"/>
          <w:numId w:val="23"/>
        </w:numPr>
        <w:bidi w:val="0"/>
        <w:spacing w:line="360" w:lineRule="auto"/>
        <w:ind w:left="420" w:leftChars="0" w:hanging="42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启动./nginx</w:t>
      </w:r>
    </w:p>
    <w:p>
      <w:pPr>
        <w:numPr>
          <w:ilvl w:val="0"/>
          <w:numId w:val="23"/>
        </w:numPr>
        <w:bidi w:val="0"/>
        <w:spacing w:line="360" w:lineRule="auto"/>
        <w:ind w:left="420" w:leftChars="0" w:hanging="42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重新加载 ./nginx -s reload</w:t>
      </w: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完成Nginx的安装后，修改Nginx 的配置文件：</w:t>
      </w:r>
    </w:p>
    <w:p>
      <w:pPr>
        <w:pStyle w:val="3"/>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drawing>
          <wp:inline distT="0" distB="0" distL="114300" distR="114300">
            <wp:extent cx="5509895" cy="1916430"/>
            <wp:effectExtent l="0" t="0" r="14605"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0"/>
                    <a:stretch>
                      <a:fillRect/>
                    </a:stretch>
                  </pic:blipFill>
                  <pic:spPr>
                    <a:xfrm>
                      <a:off x="0" y="0"/>
                      <a:ext cx="5509895" cy="1916430"/>
                    </a:xfrm>
                    <a:prstGeom prst="rect">
                      <a:avLst/>
                    </a:prstGeom>
                    <a:noFill/>
                    <a:ln>
                      <a:noFill/>
                    </a:ln>
                  </pic:spPr>
                </pic:pic>
              </a:graphicData>
            </a:graphic>
          </wp:inline>
        </w:drawing>
      </w:r>
    </w:p>
    <w:p>
      <w:pPr>
        <w:pStyle w:val="3"/>
        <w:rPr>
          <w:rFonts w:hint="eastAsia" w:ascii="宋体" w:hAnsi="宋体" w:eastAsia="宋体" w:cs="宋体"/>
          <w:color w:val="000000" w:themeColor="text1"/>
          <w:lang w:val="en-US" w:eastAsia="zh-CN"/>
          <w14:textFill>
            <w14:solidFill>
              <w14:schemeClr w14:val="tx1"/>
            </w14:solidFill>
          </w14:textFill>
        </w:rPr>
      </w:pP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配置文件中的内容主要包含三部分内容：</w:t>
      </w:r>
      <w:r>
        <w:rPr>
          <w:rFonts w:hint="eastAsia" w:ascii="宋体" w:hAnsi="宋体" w:eastAsia="宋体" w:cs="宋体"/>
          <w:color w:val="000000" w:themeColor="text1"/>
          <w:lang w:val="en-US" w:eastAsia="zh-CN"/>
          <w14:textFill>
            <w14:solidFill>
              <w14:schemeClr w14:val="tx1"/>
            </w14:solidFill>
          </w14:textFill>
        </w:rPr>
        <w:br w:type="textWrapping"/>
      </w:r>
      <w:r>
        <w:rPr>
          <w:rFonts w:hint="eastAsia" w:ascii="宋体" w:hAnsi="宋体" w:eastAsia="宋体" w:cs="宋体"/>
          <w:color w:val="000000" w:themeColor="text1"/>
          <w:lang w:val="en-US" w:eastAsia="zh-CN"/>
          <w14:textFill>
            <w14:solidFill>
              <w14:schemeClr w14:val="tx1"/>
            </w14:solidFill>
          </w14:textFill>
        </w:rPr>
        <w:t xml:space="preserve">（1）全局块：配置服务器整体运行的配置指令，比如 worker_processes 1，处理并发数的配置，建议设置成和CPU相等数量的值。 </w:t>
      </w: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（2）events 块：影响 Nginx 服务器与用户的网络连接，比如 worker_connections 1024，支持的最大连接数为 1024。 </w:t>
      </w: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（3）http 块还包含两部分：http全局块 server 块。 </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56" w:name="_Toc29987"/>
      <w:r>
        <w:rPr>
          <w:rFonts w:hint="eastAsia" w:ascii="宋体" w:hAnsi="宋体" w:eastAsia="宋体" w:cs="宋体"/>
          <w:b/>
          <w:bCs/>
          <w:color w:val="000000" w:themeColor="text1"/>
          <w:sz w:val="28"/>
          <w:szCs w:val="28"/>
          <w:lang w:val="en-US" w:eastAsia="zh-CN"/>
          <w14:textFill>
            <w14:solidFill>
              <w14:schemeClr w14:val="tx1"/>
            </w14:solidFill>
          </w14:textFill>
        </w:rPr>
        <w:t>Nginx实现负载均衡</w:t>
      </w:r>
      <w:bookmarkEnd w:id="56"/>
    </w:p>
    <w:p>
      <w:pPr>
        <w:pStyle w:val="3"/>
        <w:ind w:left="0" w:leftChars="0" w:firstLine="48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浏览器中输入一个地址，通过负载均衡能够将请求平均（使用轮询策略）分配到不同的服务器上，在nginx的配置文件中进行负载均衡的配置如下。</w:t>
      </w:r>
    </w:p>
    <w:p>
      <w:pPr>
        <w:pStyle w:val="3"/>
        <w:ind w:left="959" w:leftChars="228" w:hanging="480" w:hangingChars="20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drawing>
          <wp:inline distT="0" distB="0" distL="114300" distR="114300">
            <wp:extent cx="5676900" cy="2786380"/>
            <wp:effectExtent l="0" t="0" r="0" b="1397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1"/>
                    <a:stretch>
                      <a:fillRect/>
                    </a:stretch>
                  </pic:blipFill>
                  <pic:spPr>
                    <a:xfrm>
                      <a:off x="0" y="0"/>
                      <a:ext cx="5676900" cy="2786380"/>
                    </a:xfrm>
                    <a:prstGeom prst="rect">
                      <a:avLst/>
                    </a:prstGeom>
                    <a:noFill/>
                    <a:ln>
                      <a:noFill/>
                    </a:ln>
                  </pic:spPr>
                </pic:pic>
              </a:graphicData>
            </a:graphic>
          </wp:inline>
        </w:drawing>
      </w:r>
    </w:p>
    <w:p>
      <w:pPr>
        <w:pStyle w:val="3"/>
        <w:ind w:left="959" w:leftChars="228" w:hanging="480" w:hangingChars="200"/>
        <w:rPr>
          <w:rFonts w:hint="eastAsia" w:ascii="宋体" w:hAnsi="宋体" w:eastAsia="宋体" w:cs="宋体"/>
          <w:color w:val="000000" w:themeColor="text1"/>
          <w14:textFill>
            <w14:solidFill>
              <w14:schemeClr w14:val="tx1"/>
            </w14:solidFill>
          </w14:textFill>
        </w:rPr>
      </w:pP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Nginx分配服务器策略主要有如下四种：</w:t>
      </w: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第一种轮询（默认）：每个请求按时间顺序逐一分配到不同的后端服务器，如果后端服务器down掉，能自动剔除。</w:t>
      </w: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第二种weightweight：代表权重默认为1,权重越高被分配的客户端越多。</w:t>
      </w: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第三种ip_hash：每个请求按访问ip的hash结果分配，这样每个访客固定访问一个后端服务器。</w:t>
      </w: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第四种fair（第三方）：按后端服务器的响应时间来分配请求，响应时间短的优先分配。</w:t>
      </w:r>
    </w:p>
    <w:p>
      <w:pPr>
        <w:pStyle w:val="5"/>
        <w:keepNext/>
        <w:keepLines w:val="0"/>
        <w:pageBreakBefore w:val="0"/>
        <w:widowControl w:val="0"/>
        <w:kinsoku/>
        <w:wordWrap/>
        <w:overflowPunct/>
        <w:topLinePunct w:val="0"/>
        <w:autoSpaceDE/>
        <w:autoSpaceDN/>
        <w:bidi w:val="0"/>
        <w:adjustRightInd/>
        <w:snapToGrid/>
        <w:ind w:left="0" w:leftChars="0" w:right="0" w:rightChars="0" w:firstLine="0"/>
        <w:jc w:val="left"/>
        <w:textAlignment w:val="auto"/>
        <w:rPr>
          <w:rFonts w:hint="eastAsia" w:ascii="宋体" w:hAnsi="宋体" w:eastAsia="宋体" w:cs="宋体"/>
          <w:b/>
          <w:bCs/>
          <w:color w:val="000000" w:themeColor="text1"/>
          <w:sz w:val="28"/>
          <w:szCs w:val="28"/>
          <w:lang w:val="en-US" w:eastAsia="zh-CN"/>
          <w14:textFill>
            <w14:solidFill>
              <w14:schemeClr w14:val="tx1"/>
            </w14:solidFill>
          </w14:textFill>
        </w:rPr>
      </w:pPr>
      <w:bookmarkStart w:id="57" w:name="_Toc678"/>
      <w:r>
        <w:rPr>
          <w:rFonts w:hint="eastAsia" w:ascii="宋体" w:hAnsi="宋体" w:eastAsia="宋体" w:cs="宋体"/>
          <w:b/>
          <w:bCs/>
          <w:color w:val="000000" w:themeColor="text1"/>
          <w:sz w:val="28"/>
          <w:szCs w:val="28"/>
          <w:lang w:val="en-US" w:eastAsia="zh-CN"/>
          <w14:textFill>
            <w14:solidFill>
              <w14:schemeClr w14:val="tx1"/>
            </w14:solidFill>
          </w14:textFill>
        </w:rPr>
        <w:t>Nginx配置高可用集群</w:t>
      </w:r>
      <w:bookmarkEnd w:id="57"/>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配置高可用的准备工作：</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（1）需要两台服务器192.168.17.129 和192.168.17.131；</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（2）在两台服务器安装nginx；</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（3）在两台服务器安装keepalived。</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keepalivied安装步骤：</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（1）使用yum命令进行安装yum install keepalived –y；</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（2）安装之后，在etc里面生成目录keepalived，有文件keepalived.conf。</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完成高可用配置</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（1）修改/etc/keepalived/keepalivec.conf配置文件，见附录；</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（2）在/usr/local/src添加检测脚本；</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#!/bin/bash</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A=`ps -C nginx –no-header |wc -l`</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if [ $A -eq 0 ];then</w:t>
      </w:r>
    </w:p>
    <w:p>
      <w:pPr>
        <w:pStyle w:val="3"/>
        <w:ind w:left="0" w:leftChars="0" w:firstLine="480" w:firstLineChars="20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/usr/local/nginx/sbin/nginx</w:t>
      </w:r>
    </w:p>
    <w:p>
      <w:pPr>
        <w:pStyle w:val="3"/>
        <w:ind w:left="0" w:leftChars="0" w:firstLine="480" w:firstLineChars="20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sleep 2</w:t>
      </w:r>
    </w:p>
    <w:p>
      <w:pPr>
        <w:pStyle w:val="3"/>
        <w:ind w:left="0" w:leftChars="0" w:firstLine="480" w:firstLineChars="20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if [ `ps -C nginx --no-header |wc -l` -eq 0 ];then</w:t>
      </w:r>
    </w:p>
    <w:p>
      <w:pPr>
        <w:pStyle w:val="3"/>
        <w:ind w:left="0" w:leftChars="0" w:firstLine="960" w:firstLineChars="40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killall keepalived</w:t>
      </w:r>
    </w:p>
    <w:p>
      <w:pPr>
        <w:pStyle w:val="3"/>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fi</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fi</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（3）把两台服务器上nginx和keepalived启动</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启动nginx：./nginx</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启动keepalived：systemctl start keepalived.service</w:t>
      </w:r>
    </w:p>
    <w:p>
      <w:pPr>
        <w:pStyle w:val="3"/>
        <w:ind w:left="0" w:leftChars="0"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最终测试</w:t>
      </w:r>
    </w:p>
    <w:p>
      <w:pPr>
        <w:pStyle w:val="3"/>
        <w:ind w:left="0" w:leftChars="0" w:firstLine="240" w:firstLineChars="10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（1）在浏览器地址栏输入虚拟ip地址，能够访问到Nginx；</w:t>
      </w:r>
    </w:p>
    <w:p>
      <w:pPr>
        <w:pStyle w:val="3"/>
        <w:ind w:left="0" w:leftChars="0" w:firstLine="240" w:firstLineChars="10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（2）停掉主服务器的的Nginx，重复步骤（1），依然能够访问到Nginx；</w:t>
      </w:r>
    </w:p>
    <w:p>
      <w:pPr>
        <w:pStyle w:val="3"/>
        <w:ind w:left="0" w:leftChars="0" w:firstLine="240" w:firstLineChars="100"/>
        <w:rPr>
          <w:rFonts w:hint="eastAsia" w:ascii="宋体" w:hAnsi="宋体" w:eastAsia="宋体" w:cs="宋体"/>
          <w:b/>
          <w:bCs/>
          <w:color w:val="000000" w:themeColor="text1"/>
          <w:sz w:val="28"/>
          <w:szCs w:val="28"/>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（3）完成高可用的测试。</w:t>
      </w:r>
    </w:p>
    <w:p>
      <w:pPr>
        <w:pStyle w:val="3"/>
        <w:ind w:left="0" w:leftChars="0" w:firstLine="0" w:firstLineChars="0"/>
        <w:rPr>
          <w:rFonts w:hint="eastAsia" w:ascii="宋体" w:hAnsi="宋体" w:eastAsia="宋体" w:cs="宋体"/>
          <w:color w:val="000000" w:themeColor="text1"/>
          <w:lang w:val="en-US" w:eastAsia="zh-CN"/>
          <w14:textFill>
            <w14:solidFill>
              <w14:schemeClr w14:val="tx1"/>
            </w14:solidFill>
          </w14:textFill>
        </w:rPr>
      </w:pPr>
    </w:p>
    <w:p>
      <w:pPr>
        <w:rPr>
          <w:rFonts w:hint="eastAsia"/>
          <w:lang w:val="en-US" w:eastAsia="zh-CN"/>
        </w:rPr>
      </w:pPr>
    </w:p>
    <w:sectPr>
      <w:headerReference r:id="rId9" w:type="default"/>
      <w:footerReference r:id="rId10" w:type="default"/>
      <w:pgSz w:w="11906" w:h="16838"/>
      <w:pgMar w:top="1134" w:right="1418" w:bottom="1134" w:left="1418" w:header="567" w:footer="851"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Times">
    <w:altName w:val="Times New Roman"/>
    <w:panose1 w:val="00000500000000020000"/>
    <w:charset w:val="00"/>
    <w:family w:val="auto"/>
    <w:pitch w:val="default"/>
    <w:sig w:usb0="00000000" w:usb1="00000000" w:usb2="00000000" w:usb3="00000000" w:csb0="0000019F" w:csb1="00000000"/>
  </w:font>
  <w:font w:name="Book Antiqua">
    <w:altName w:val="Segoe Print"/>
    <w:panose1 w:val="02040602050305030304"/>
    <w:charset w:val="00"/>
    <w:family w:val="roman"/>
    <w:pitch w:val="default"/>
    <w:sig w:usb0="00000000" w:usb1="00000000" w:usb2="00000000" w:usb3="00000000" w:csb0="2000009F" w:csb1="DFD70000"/>
  </w:font>
  <w:font w:name="楷体_GB2312">
    <w:altName w:val="楷体"/>
    <w:panose1 w:val="020B0604020202020204"/>
    <w:charset w:val="86"/>
    <w:family w:val="modern"/>
    <w:pitch w:val="default"/>
    <w:sig w:usb0="00000000" w:usb1="00000000" w:usb2="00000010" w:usb3="00000000" w:csb0="0004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9"/>
      <w:tblW w:w="9072" w:type="dxa"/>
      <w:jc w:val="center"/>
      <w:tblLayout w:type="fixed"/>
      <w:tblCellMar>
        <w:top w:w="0" w:type="dxa"/>
        <w:left w:w="28" w:type="dxa"/>
        <w:bottom w:w="0" w:type="dxa"/>
        <w:right w:w="28" w:type="dxa"/>
      </w:tblCellMar>
    </w:tblPr>
    <w:tblGrid>
      <w:gridCol w:w="6804"/>
      <w:gridCol w:w="2268"/>
    </w:tblGrid>
    <w:tr>
      <w:tblPrEx>
        <w:tblCellMar>
          <w:top w:w="0" w:type="dxa"/>
          <w:left w:w="28" w:type="dxa"/>
          <w:bottom w:w="0" w:type="dxa"/>
          <w:right w:w="28" w:type="dxa"/>
        </w:tblCellMar>
      </w:tblPrEx>
      <w:trPr>
        <w:trHeight w:val="284" w:hRule="atLeast"/>
        <w:jc w:val="center"/>
      </w:trPr>
      <w:tc>
        <w:tcPr>
          <w:tcW w:w="6804" w:type="dxa"/>
          <w:vAlign w:val="center"/>
        </w:tcPr>
        <w:p>
          <w:pPr>
            <w:pStyle w:val="20"/>
            <w:jc w:val="both"/>
            <w:rPr>
              <w:rFonts w:cs="Arial"/>
            </w:rPr>
          </w:pPr>
          <w:r>
            <w:rPr>
              <w:rFonts w:cs="Arial"/>
            </w:rPr>
            <w:t>东舟启明（北京）科技有限公司</w:t>
          </w:r>
        </w:p>
      </w:tc>
      <w:tc>
        <w:tcPr>
          <w:tcW w:w="2268" w:type="dxa"/>
          <w:vAlign w:val="center"/>
        </w:tcPr>
        <w:p>
          <w:pPr>
            <w:pStyle w:val="20"/>
            <w:jc w:val="right"/>
            <w:rPr>
              <w:rFonts w:cs="Arial"/>
            </w:rPr>
          </w:pPr>
          <w:r>
            <w:rPr>
              <w:rFonts w:cs="Arial"/>
              <w:kern w:val="0"/>
              <w:szCs w:val="21"/>
            </w:rPr>
            <w:t xml:space="preserve">第 </w:t>
          </w:r>
          <w:r>
            <w:rPr>
              <w:rFonts w:cs="Arial"/>
              <w:kern w:val="0"/>
              <w:szCs w:val="21"/>
            </w:rPr>
            <w:fldChar w:fldCharType="begin"/>
          </w:r>
          <w:r>
            <w:rPr>
              <w:rFonts w:cs="Arial"/>
              <w:kern w:val="0"/>
              <w:szCs w:val="21"/>
            </w:rPr>
            <w:instrText xml:space="preserve"> PAGE </w:instrText>
          </w:r>
          <w:r>
            <w:rPr>
              <w:rFonts w:cs="Arial"/>
              <w:kern w:val="0"/>
              <w:szCs w:val="21"/>
            </w:rPr>
            <w:fldChar w:fldCharType="separate"/>
          </w:r>
          <w:r>
            <w:rPr>
              <w:rFonts w:cs="Arial"/>
              <w:kern w:val="0"/>
              <w:szCs w:val="21"/>
            </w:rPr>
            <w:t>3</w:t>
          </w:r>
          <w:r>
            <w:rPr>
              <w:rFonts w:cs="Arial"/>
              <w:kern w:val="0"/>
              <w:szCs w:val="21"/>
            </w:rPr>
            <w:fldChar w:fldCharType="end"/>
          </w:r>
          <w:r>
            <w:rPr>
              <w:rFonts w:cs="Arial"/>
              <w:kern w:val="0"/>
              <w:szCs w:val="21"/>
            </w:rPr>
            <w:t xml:space="preserve"> 页 共 </w:t>
          </w:r>
          <w:r>
            <w:rPr>
              <w:rFonts w:cs="Arial"/>
              <w:kern w:val="0"/>
              <w:szCs w:val="21"/>
            </w:rPr>
            <w:fldChar w:fldCharType="begin"/>
          </w:r>
          <w:r>
            <w:rPr>
              <w:rFonts w:cs="Arial"/>
              <w:kern w:val="0"/>
              <w:szCs w:val="21"/>
            </w:rPr>
            <w:instrText xml:space="preserve"> SECTIONPAGES </w:instrText>
          </w:r>
          <w:r>
            <w:rPr>
              <w:rFonts w:cs="Arial"/>
              <w:kern w:val="0"/>
              <w:szCs w:val="21"/>
            </w:rPr>
            <w:fldChar w:fldCharType="separate"/>
          </w:r>
          <w:r>
            <w:rPr>
              <w:rFonts w:cs="Arial"/>
              <w:kern w:val="0"/>
              <w:szCs w:val="21"/>
            </w:rPr>
            <w:t>3</w:t>
          </w:r>
          <w:r>
            <w:rPr>
              <w:rFonts w:cs="Arial"/>
              <w:kern w:val="0"/>
              <w:szCs w:val="21"/>
            </w:rPr>
            <w:fldChar w:fldCharType="end"/>
          </w:r>
          <w:r>
            <w:rPr>
              <w:rFonts w:cs="Arial"/>
              <w:kern w:val="0"/>
              <w:szCs w:val="21"/>
            </w:rPr>
            <w:t xml:space="preserve"> 页</w:t>
          </w:r>
        </w:p>
      </w:tc>
    </w:tr>
  </w:tbl>
  <w:p>
    <w:pPr>
      <w:pStyle w:val="20"/>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line="480" w:lineRule="auto"/>
      <w:jc w:val="both"/>
      <w:rPr>
        <w:rFonts w:hint="eastAsia" w:cs="Arial"/>
        <w:lang w:val="en-US" w:eastAsia="zh-CN"/>
      </w:rPr>
    </w:pPr>
  </w:p>
  <w:tbl>
    <w:tblPr>
      <w:tblStyle w:val="29"/>
      <w:tblW w:w="9072" w:type="dxa"/>
      <w:jc w:val="center"/>
      <w:tblLayout w:type="fixed"/>
      <w:tblCellMar>
        <w:top w:w="0" w:type="dxa"/>
        <w:left w:w="28" w:type="dxa"/>
        <w:bottom w:w="0" w:type="dxa"/>
        <w:right w:w="28" w:type="dxa"/>
      </w:tblCellMar>
    </w:tblPr>
    <w:tblGrid>
      <w:gridCol w:w="6804"/>
      <w:gridCol w:w="2268"/>
    </w:tblGrid>
    <w:tr>
      <w:tblPrEx>
        <w:tblCellMar>
          <w:top w:w="0" w:type="dxa"/>
          <w:left w:w="28" w:type="dxa"/>
          <w:bottom w:w="0" w:type="dxa"/>
          <w:right w:w="28" w:type="dxa"/>
        </w:tblCellMar>
      </w:tblPrEx>
      <w:trPr>
        <w:trHeight w:val="284" w:hRule="atLeast"/>
        <w:jc w:val="center"/>
      </w:trPr>
      <w:tc>
        <w:tcPr>
          <w:tcW w:w="6804" w:type="dxa"/>
          <w:vAlign w:val="center"/>
        </w:tcPr>
        <w:p>
          <w:pPr>
            <w:pStyle w:val="20"/>
            <w:spacing w:line="240" w:lineRule="auto"/>
            <w:jc w:val="both"/>
            <w:rPr>
              <w:rFonts w:hint="default" w:eastAsia="宋体" w:cs="Arial"/>
              <w:lang w:val="en-US" w:eastAsia="zh-CN"/>
            </w:rPr>
          </w:pPr>
          <w:r>
            <w:rPr>
              <w:rFonts w:hint="eastAsia" w:cs="Arial"/>
              <w:lang w:val="en-US" w:eastAsia="zh-CN"/>
            </w:rPr>
            <w:t>南京创联智软信息科技有限公司</w:t>
          </w:r>
        </w:p>
      </w:tc>
      <w:tc>
        <w:tcPr>
          <w:tcW w:w="2268" w:type="dxa"/>
          <w:vAlign w:val="center"/>
        </w:tcPr>
        <w:p>
          <w:pPr>
            <w:pStyle w:val="20"/>
            <w:jc w:val="right"/>
            <w:rPr>
              <w:rFonts w:cs="Arial"/>
            </w:rPr>
          </w:pPr>
          <w:r>
            <w:rPr>
              <w:rFonts w:cs="Arial"/>
              <w:kern w:val="0"/>
              <w:szCs w:val="21"/>
            </w:rPr>
            <w:t xml:space="preserve">第 </w:t>
          </w:r>
          <w:r>
            <w:rPr>
              <w:rFonts w:cs="Arial"/>
              <w:kern w:val="0"/>
              <w:szCs w:val="21"/>
            </w:rPr>
            <w:fldChar w:fldCharType="begin"/>
          </w:r>
          <w:r>
            <w:rPr>
              <w:rFonts w:cs="Arial"/>
              <w:kern w:val="0"/>
              <w:szCs w:val="21"/>
            </w:rPr>
            <w:instrText xml:space="preserve"> PAGE </w:instrText>
          </w:r>
          <w:r>
            <w:rPr>
              <w:rFonts w:cs="Arial"/>
              <w:kern w:val="0"/>
              <w:szCs w:val="21"/>
            </w:rPr>
            <w:fldChar w:fldCharType="separate"/>
          </w:r>
          <w:r>
            <w:rPr>
              <w:rFonts w:cs="Arial"/>
              <w:kern w:val="0"/>
              <w:szCs w:val="21"/>
            </w:rPr>
            <w:t>2</w:t>
          </w:r>
          <w:r>
            <w:rPr>
              <w:rFonts w:cs="Arial"/>
              <w:kern w:val="0"/>
              <w:szCs w:val="21"/>
            </w:rPr>
            <w:fldChar w:fldCharType="end"/>
          </w:r>
          <w:r>
            <w:rPr>
              <w:rFonts w:cs="Arial"/>
              <w:kern w:val="0"/>
              <w:szCs w:val="21"/>
            </w:rPr>
            <w:t xml:space="preserve"> 页 共 </w:t>
          </w:r>
          <w:r>
            <w:rPr>
              <w:rFonts w:cs="Arial"/>
              <w:kern w:val="0"/>
              <w:szCs w:val="21"/>
            </w:rPr>
            <w:fldChar w:fldCharType="begin"/>
          </w:r>
          <w:r>
            <w:rPr>
              <w:rFonts w:cs="Arial"/>
              <w:kern w:val="0"/>
              <w:szCs w:val="21"/>
            </w:rPr>
            <w:instrText xml:space="preserve"> SECTIONPAGES </w:instrText>
          </w:r>
          <w:r>
            <w:rPr>
              <w:rFonts w:cs="Arial"/>
              <w:kern w:val="0"/>
              <w:szCs w:val="21"/>
            </w:rPr>
            <w:fldChar w:fldCharType="separate"/>
          </w:r>
          <w:r>
            <w:rPr>
              <w:rFonts w:cs="Arial"/>
              <w:kern w:val="0"/>
              <w:szCs w:val="21"/>
            </w:rPr>
            <w:t>2</w:t>
          </w:r>
          <w:r>
            <w:rPr>
              <w:rFonts w:cs="Arial"/>
              <w:kern w:val="0"/>
              <w:szCs w:val="21"/>
            </w:rPr>
            <w:fldChar w:fldCharType="end"/>
          </w:r>
          <w:r>
            <w:rPr>
              <w:rFonts w:cs="Arial"/>
              <w:kern w:val="0"/>
              <w:szCs w:val="21"/>
            </w:rPr>
            <w:t xml:space="preserve"> 页</w:t>
          </w:r>
        </w:p>
      </w:tc>
    </w:tr>
  </w:tbl>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rPr>
        <w:rFonts w:ascii="宋体" w:hAnsi="宋体"/>
      </w:rPr>
    </w:pPr>
    <w:r>
      <w:rPr>
        <w:rFonts w:hint="eastAsia" w:ascii="宋体" w:hAnsi="宋体"/>
      </w:rPr>
      <w:t>第</w:t>
    </w:r>
    <w:r>
      <w:rPr>
        <w:rStyle w:val="33"/>
      </w:rPr>
      <w:fldChar w:fldCharType="begin"/>
    </w:r>
    <w:r>
      <w:rPr>
        <w:rStyle w:val="33"/>
      </w:rPr>
      <w:instrText xml:space="preserve"> PAGE </w:instrText>
    </w:r>
    <w:r>
      <w:rPr>
        <w:rStyle w:val="33"/>
      </w:rPr>
      <w:fldChar w:fldCharType="separate"/>
    </w:r>
    <w:r>
      <w:rPr>
        <w:rStyle w:val="33"/>
      </w:rPr>
      <w:t>1</w:t>
    </w:r>
    <w:r>
      <w:rPr>
        <w:rStyle w:val="33"/>
      </w:rPr>
      <w:fldChar w:fldCharType="end"/>
    </w:r>
    <w:r>
      <w:rPr>
        <w:rFonts w:hint="eastAsia" w:ascii="宋体" w:hAnsi="宋体"/>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bottom w:val="none" w:color="auto" w:sz="0" w:space="0"/>
      </w:pBdr>
      <w:kinsoku/>
      <w:wordWrap/>
      <w:overflowPunct/>
      <w:topLinePunct w:val="0"/>
      <w:autoSpaceDE/>
      <w:autoSpaceDN/>
      <w:bidi w:val="0"/>
      <w:adjustRightInd/>
      <w:snapToGrid/>
      <w:spacing w:after="0" w:afterLines="200"/>
      <w:jc w:val="center"/>
      <w:textAlignment w:val="auto"/>
      <w:rPr>
        <w:rFonts w:hint="default" w:ascii="黑体" w:hAnsi="黑体" w:eastAsia="黑体" w:cs="黑体"/>
        <w:sz w:val="21"/>
        <w:szCs w:val="21"/>
        <w:lang w:val="en-US" w:eastAsia="zh-CN"/>
      </w:rPr>
    </w:pPr>
    <w:r>
      <w:rPr>
        <w:rFonts w:hint="eastAsia" w:eastAsia="黑体"/>
        <w:lang w:val="en-US" w:eastAsia="zh-CN"/>
      </w:rPr>
      <w:t>支持微服务架构的工业应用开发框架</w:t>
    </w:r>
    <w:r>
      <w:rPr>
        <w:rFonts w:hint="eastAsia" w:ascii="黑体" w:hAnsi="黑体" w:eastAsia="黑体" w:cs="黑体"/>
        <w:sz w:val="21"/>
        <w:szCs w:val="21"/>
        <w:lang w:val="en-US" w:eastAsia="zh-CN"/>
      </w:rPr>
      <w:t>用户手册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bottom w:val="none" w:color="auto" w:sz="0" w:space="0"/>
      </w:pBdr>
      <w:kinsoku/>
      <w:wordWrap/>
      <w:overflowPunct/>
      <w:topLinePunct w:val="0"/>
      <w:autoSpaceDE/>
      <w:autoSpaceDN/>
      <w:bidi w:val="0"/>
      <w:adjustRightInd/>
      <w:snapToGrid/>
      <w:spacing w:after="0" w:afterLines="200"/>
      <w:jc w:val="center"/>
      <w:textAlignment w:val="auto"/>
      <w:rPr>
        <w:rFonts w:hint="default" w:ascii="黑体" w:hAnsi="黑体" w:eastAsia="黑体" w:cs="黑体"/>
        <w:sz w:val="21"/>
        <w:szCs w:val="21"/>
        <w:lang w:val="en-US" w:eastAsia="zh-CN"/>
      </w:rPr>
    </w:pPr>
    <w:r>
      <w:rPr>
        <w:rFonts w:hint="eastAsia" w:eastAsia="黑体"/>
        <w:lang w:val="en-US" w:eastAsia="zh-CN"/>
      </w:rPr>
      <w:t>软件质量管控平台系统情况说明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C10F58"/>
    <w:multiLevelType w:val="singleLevel"/>
    <w:tmpl w:val="94C10F58"/>
    <w:lvl w:ilvl="0" w:tentative="0">
      <w:start w:val="1"/>
      <w:numFmt w:val="bullet"/>
      <w:lvlText w:val=""/>
      <w:lvlJc w:val="left"/>
      <w:pPr>
        <w:ind w:left="420" w:hanging="420"/>
      </w:pPr>
      <w:rPr>
        <w:rFonts w:hint="default" w:ascii="Wingdings" w:hAnsi="Wingdings"/>
      </w:rPr>
    </w:lvl>
  </w:abstractNum>
  <w:abstractNum w:abstractNumId="1">
    <w:nsid w:val="AF17CC7B"/>
    <w:multiLevelType w:val="singleLevel"/>
    <w:tmpl w:val="AF17CC7B"/>
    <w:lvl w:ilvl="0" w:tentative="0">
      <w:start w:val="1"/>
      <w:numFmt w:val="bullet"/>
      <w:lvlText w:val=""/>
      <w:lvlJc w:val="left"/>
      <w:pPr>
        <w:ind w:left="420" w:hanging="420"/>
      </w:pPr>
      <w:rPr>
        <w:rFonts w:hint="default" w:ascii="Wingdings" w:hAnsi="Wingdings"/>
      </w:rPr>
    </w:lvl>
  </w:abstractNum>
  <w:abstractNum w:abstractNumId="2">
    <w:nsid w:val="B9AEE6E7"/>
    <w:multiLevelType w:val="singleLevel"/>
    <w:tmpl w:val="B9AEE6E7"/>
    <w:lvl w:ilvl="0" w:tentative="0">
      <w:start w:val="1"/>
      <w:numFmt w:val="bullet"/>
      <w:lvlText w:val=""/>
      <w:lvlJc w:val="left"/>
      <w:pPr>
        <w:ind w:left="420" w:hanging="420"/>
      </w:pPr>
      <w:rPr>
        <w:rFonts w:hint="default" w:ascii="Wingdings" w:hAnsi="Wingdings"/>
      </w:rPr>
    </w:lvl>
  </w:abstractNum>
  <w:abstractNum w:abstractNumId="3">
    <w:nsid w:val="BFB24B00"/>
    <w:multiLevelType w:val="singleLevel"/>
    <w:tmpl w:val="BFB24B00"/>
    <w:lvl w:ilvl="0" w:tentative="0">
      <w:start w:val="1"/>
      <w:numFmt w:val="bullet"/>
      <w:lvlText w:val=""/>
      <w:lvlJc w:val="left"/>
      <w:pPr>
        <w:ind w:left="420" w:hanging="420"/>
      </w:pPr>
      <w:rPr>
        <w:rFonts w:hint="default" w:ascii="Wingdings" w:hAnsi="Wingdings"/>
      </w:rPr>
    </w:lvl>
  </w:abstractNum>
  <w:abstractNum w:abstractNumId="4">
    <w:nsid w:val="C026DD7B"/>
    <w:multiLevelType w:val="singleLevel"/>
    <w:tmpl w:val="C026DD7B"/>
    <w:lvl w:ilvl="0" w:tentative="0">
      <w:start w:val="1"/>
      <w:numFmt w:val="bullet"/>
      <w:lvlText w:val=""/>
      <w:lvlJc w:val="left"/>
      <w:pPr>
        <w:ind w:left="420" w:hanging="420"/>
      </w:pPr>
      <w:rPr>
        <w:rFonts w:hint="default" w:ascii="Wingdings" w:hAnsi="Wingdings"/>
      </w:rPr>
    </w:lvl>
  </w:abstractNum>
  <w:abstractNum w:abstractNumId="5">
    <w:nsid w:val="E5D1F420"/>
    <w:multiLevelType w:val="singleLevel"/>
    <w:tmpl w:val="E5D1F420"/>
    <w:lvl w:ilvl="0" w:tentative="0">
      <w:start w:val="1"/>
      <w:numFmt w:val="bullet"/>
      <w:lvlText w:val=""/>
      <w:lvlJc w:val="left"/>
      <w:pPr>
        <w:ind w:left="420" w:hanging="420"/>
      </w:pPr>
      <w:rPr>
        <w:rFonts w:hint="default" w:ascii="Wingdings" w:hAnsi="Wingdings"/>
      </w:rPr>
    </w:lvl>
  </w:abstractNum>
  <w:abstractNum w:abstractNumId="6">
    <w:nsid w:val="EA6FEB87"/>
    <w:multiLevelType w:val="singleLevel"/>
    <w:tmpl w:val="EA6FEB87"/>
    <w:lvl w:ilvl="0" w:tentative="0">
      <w:start w:val="1"/>
      <w:numFmt w:val="bullet"/>
      <w:lvlText w:val=""/>
      <w:lvlJc w:val="left"/>
      <w:pPr>
        <w:ind w:left="420" w:hanging="420"/>
      </w:pPr>
      <w:rPr>
        <w:rFonts w:hint="default" w:ascii="Wingdings" w:hAnsi="Wingdings"/>
      </w:rPr>
    </w:lvl>
  </w:abstractNum>
  <w:abstractNum w:abstractNumId="7">
    <w:nsid w:val="0D187AFE"/>
    <w:multiLevelType w:val="singleLevel"/>
    <w:tmpl w:val="0D187AFE"/>
    <w:lvl w:ilvl="0" w:tentative="0">
      <w:start w:val="1"/>
      <w:numFmt w:val="bullet"/>
      <w:lvlText w:val=""/>
      <w:lvlJc w:val="left"/>
      <w:pPr>
        <w:ind w:left="420" w:hanging="420"/>
      </w:pPr>
      <w:rPr>
        <w:rFonts w:hint="default" w:ascii="Wingdings" w:hAnsi="Wingdings"/>
      </w:rPr>
    </w:lvl>
  </w:abstractNum>
  <w:abstractNum w:abstractNumId="8">
    <w:nsid w:val="198A798D"/>
    <w:multiLevelType w:val="multilevel"/>
    <w:tmpl w:val="198A798D"/>
    <w:lvl w:ilvl="0" w:tentative="0">
      <w:start w:val="1"/>
      <w:numFmt w:val="decimal"/>
      <w:pStyle w:val="85"/>
      <w:lvlText w:val="%1"/>
      <w:lvlJc w:val="left"/>
      <w:pPr>
        <w:tabs>
          <w:tab w:val="left" w:pos="284"/>
        </w:tabs>
        <w:ind w:left="0" w:firstLine="0"/>
      </w:pPr>
      <w:rPr>
        <w:rFonts w:hint="eastAsia"/>
      </w:rPr>
    </w:lvl>
    <w:lvl w:ilvl="1" w:tentative="0">
      <w:start w:val="1"/>
      <w:numFmt w:val="decimal"/>
      <w:lvlText w:val="%1.%2"/>
      <w:lvlJc w:val="left"/>
      <w:pPr>
        <w:tabs>
          <w:tab w:val="left" w:pos="454"/>
        </w:tabs>
        <w:ind w:left="0" w:firstLine="0"/>
      </w:pPr>
      <w:rPr>
        <w:rFonts w:hint="eastAsia"/>
      </w:rPr>
    </w:lvl>
    <w:lvl w:ilvl="2" w:tentative="0">
      <w:start w:val="1"/>
      <w:numFmt w:val="decimal"/>
      <w:pStyle w:val="87"/>
      <w:lvlText w:val="%1.%2.%3"/>
      <w:lvlJc w:val="left"/>
      <w:pPr>
        <w:tabs>
          <w:tab w:val="left" w:pos="624"/>
        </w:tabs>
        <w:ind w:left="0" w:firstLine="0"/>
      </w:pPr>
      <w:rPr>
        <w:rFonts w:hint="eastAsia"/>
      </w:rPr>
    </w:lvl>
    <w:lvl w:ilvl="3" w:tentative="0">
      <w:start w:val="1"/>
      <w:numFmt w:val="decimal"/>
      <w:pStyle w:val="88"/>
      <w:lvlText w:val="%1.%2.%3.%4"/>
      <w:lvlJc w:val="left"/>
      <w:pPr>
        <w:tabs>
          <w:tab w:val="left" w:pos="794"/>
        </w:tabs>
        <w:ind w:left="0" w:firstLine="0"/>
      </w:pPr>
      <w:rPr>
        <w:rFonts w:hint="eastAsia"/>
      </w:rPr>
    </w:lvl>
    <w:lvl w:ilvl="4" w:tentative="0">
      <w:start w:val="1"/>
      <w:numFmt w:val="decimal"/>
      <w:pStyle w:val="89"/>
      <w:lvlText w:val="%1.%2.%3.%4.%5"/>
      <w:lvlJc w:val="left"/>
      <w:pPr>
        <w:tabs>
          <w:tab w:val="left" w:pos="964"/>
        </w:tabs>
        <w:ind w:left="0" w:firstLine="0"/>
      </w:pPr>
      <w:rPr>
        <w:rFonts w:hint="eastAsia"/>
      </w:rPr>
    </w:lvl>
    <w:lvl w:ilvl="5" w:tentative="0">
      <w:start w:val="1"/>
      <w:numFmt w:val="decimal"/>
      <w:pStyle w:val="90"/>
      <w:lvlText w:val="%1.%2.%3.%4.%5.%6"/>
      <w:lvlJc w:val="left"/>
      <w:pPr>
        <w:tabs>
          <w:tab w:val="left" w:pos="1134"/>
        </w:tabs>
        <w:ind w:left="0" w:firstLine="0"/>
      </w:pPr>
      <w:rPr>
        <w:rFonts w:hint="eastAsia"/>
      </w:rPr>
    </w:lvl>
    <w:lvl w:ilvl="6" w:tentative="0">
      <w:start w:val="1"/>
      <w:numFmt w:val="decimal"/>
      <w:pStyle w:val="91"/>
      <w:lvlText w:val="%1.%2.%3.%4.%5.%6.%7"/>
      <w:lvlJc w:val="left"/>
      <w:pPr>
        <w:tabs>
          <w:tab w:val="left" w:pos="1332"/>
        </w:tabs>
        <w:ind w:left="0" w:firstLine="0"/>
      </w:pPr>
      <w:rPr>
        <w:rFonts w:hint="eastAsia"/>
      </w:rPr>
    </w:lvl>
    <w:lvl w:ilvl="7" w:tentative="0">
      <w:start w:val="1"/>
      <w:numFmt w:val="decimal"/>
      <w:pStyle w:val="92"/>
      <w:lvlText w:val="%1.%2.%3.%4.%5.%6.%7.%8"/>
      <w:lvlJc w:val="left"/>
      <w:pPr>
        <w:tabs>
          <w:tab w:val="left" w:pos="1531"/>
        </w:tabs>
        <w:ind w:left="0" w:firstLine="0"/>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9">
    <w:nsid w:val="2B8600C4"/>
    <w:multiLevelType w:val="multilevel"/>
    <w:tmpl w:val="2B8600C4"/>
    <w:lvl w:ilvl="0" w:tentative="0">
      <w:start w:val="1"/>
      <w:numFmt w:val="decimal"/>
      <w:pStyle w:val="70"/>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7C87ACE"/>
    <w:multiLevelType w:val="singleLevel"/>
    <w:tmpl w:val="37C87ACE"/>
    <w:lvl w:ilvl="0" w:tentative="0">
      <w:start w:val="3"/>
      <w:numFmt w:val="decimal"/>
      <w:suff w:val="nothing"/>
      <w:lvlText w:val="（%1）"/>
      <w:lvlJc w:val="left"/>
    </w:lvl>
  </w:abstractNum>
  <w:abstractNum w:abstractNumId="11">
    <w:nsid w:val="3B0E3BD3"/>
    <w:multiLevelType w:val="multilevel"/>
    <w:tmpl w:val="3B0E3BD3"/>
    <w:lvl w:ilvl="0" w:tentative="0">
      <w:start w:val="1"/>
      <w:numFmt w:val="bullet"/>
      <w:pStyle w:val="15"/>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B8B7AC7"/>
    <w:multiLevelType w:val="multilevel"/>
    <w:tmpl w:val="3B8B7AC7"/>
    <w:lvl w:ilvl="0" w:tentative="0">
      <w:start w:val="1"/>
      <w:numFmt w:val="decimal"/>
      <w:pStyle w:val="2"/>
      <w:suff w:val="nothing"/>
      <w:lvlText w:val="%1 "/>
      <w:lvlJc w:val="left"/>
      <w:pPr>
        <w:ind w:left="0" w:firstLine="0"/>
      </w:pPr>
      <w:rPr>
        <w:rFonts w:hint="eastAsia"/>
      </w:rPr>
    </w:lvl>
    <w:lvl w:ilvl="1" w:tentative="0">
      <w:start w:val="1"/>
      <w:numFmt w:val="decimal"/>
      <w:pStyle w:val="4"/>
      <w:suff w:val="nothing"/>
      <w:lvlText w:val="%1.%2 "/>
      <w:lvlJc w:val="left"/>
      <w:pPr>
        <w:ind w:left="142" w:firstLine="0"/>
      </w:pPr>
      <w:rPr>
        <w:rFonts w:hint="eastAsia"/>
      </w:rPr>
    </w:lvl>
    <w:lvl w:ilvl="2" w:tentative="0">
      <w:start w:val="1"/>
      <w:numFmt w:val="decimal"/>
      <w:pStyle w:val="5"/>
      <w:suff w:val="nothing"/>
      <w:lvlText w:val="%1.%2.%3 "/>
      <w:lvlJc w:val="left"/>
      <w:pPr>
        <w:ind w:left="0" w:firstLine="0"/>
      </w:pPr>
      <w:rPr>
        <w:rFonts w:hint="eastAsia"/>
      </w:rPr>
    </w:lvl>
    <w:lvl w:ilvl="3" w:tentative="0">
      <w:start w:val="1"/>
      <w:numFmt w:val="decimal"/>
      <w:suff w:val="nothing"/>
      <w:lvlText w:val="%1.%2.%3.%4 "/>
      <w:lvlJc w:val="left"/>
      <w:pPr>
        <w:ind w:left="0" w:firstLine="0"/>
      </w:pPr>
      <w:rPr>
        <w:rFonts w:hint="eastAsia"/>
      </w:rPr>
    </w:lvl>
    <w:lvl w:ilvl="4" w:tentative="0">
      <w:start w:val="1"/>
      <w:numFmt w:val="decimal"/>
      <w:pStyle w:val="7"/>
      <w:suff w:val="nothing"/>
      <w:lvlText w:val="%1.%2.%3.%4.%5 "/>
      <w:lvlJc w:val="left"/>
      <w:pPr>
        <w:ind w:left="567" w:firstLine="0"/>
      </w:pPr>
      <w:rPr>
        <w:rFonts w:hint="eastAsia"/>
      </w:rPr>
    </w:lvl>
    <w:lvl w:ilvl="5" w:tentative="0">
      <w:start w:val="1"/>
      <w:numFmt w:val="decimal"/>
      <w:pStyle w:val="8"/>
      <w:suff w:val="nothing"/>
      <w:lvlText w:val="%1.%2.%3.%4.%5.%6 "/>
      <w:lvlJc w:val="left"/>
      <w:pPr>
        <w:ind w:left="0" w:firstLine="0"/>
      </w:pPr>
      <w:rPr>
        <w:rFonts w:hint="eastAsia"/>
      </w:rPr>
    </w:lvl>
    <w:lvl w:ilvl="6" w:tentative="0">
      <w:start w:val="1"/>
      <w:numFmt w:val="decimal"/>
      <w:suff w:val="nothing"/>
      <w:lvlText w:val="%7. "/>
      <w:lvlJc w:val="left"/>
      <w:pPr>
        <w:ind w:left="0" w:firstLine="0"/>
      </w:pPr>
      <w:rPr>
        <w:rFonts w:hint="eastAsia"/>
      </w:rPr>
    </w:lvl>
    <w:lvl w:ilvl="7" w:tentative="0">
      <w:start w:val="1"/>
      <w:numFmt w:val="decimal"/>
      <w:suff w:val="nothing"/>
      <w:lvlText w:val="%8). "/>
      <w:lvlJc w:val="left"/>
      <w:pPr>
        <w:ind w:left="0" w:firstLine="0"/>
      </w:pPr>
      <w:rPr>
        <w:rFonts w:hint="eastAsia"/>
      </w:rPr>
    </w:lvl>
    <w:lvl w:ilvl="8" w:tentative="0">
      <w:start w:val="1"/>
      <w:numFmt w:val="upperLetter"/>
      <w:suff w:val="nothing"/>
      <w:lvlText w:val="%9. "/>
      <w:lvlJc w:val="left"/>
      <w:pPr>
        <w:ind w:left="0" w:firstLine="0"/>
      </w:pPr>
      <w:rPr>
        <w:rFonts w:hint="eastAsia"/>
      </w:rPr>
    </w:lvl>
  </w:abstractNum>
  <w:abstractNum w:abstractNumId="13">
    <w:nsid w:val="473F92DA"/>
    <w:multiLevelType w:val="singleLevel"/>
    <w:tmpl w:val="473F92DA"/>
    <w:lvl w:ilvl="0" w:tentative="0">
      <w:start w:val="1"/>
      <w:numFmt w:val="bullet"/>
      <w:lvlText w:val=""/>
      <w:lvlJc w:val="left"/>
      <w:pPr>
        <w:ind w:left="420" w:hanging="420"/>
      </w:pPr>
      <w:rPr>
        <w:rFonts w:hint="default" w:ascii="Wingdings" w:hAnsi="Wingdings"/>
      </w:rPr>
    </w:lvl>
  </w:abstractNum>
  <w:abstractNum w:abstractNumId="14">
    <w:nsid w:val="516BDFD4"/>
    <w:multiLevelType w:val="singleLevel"/>
    <w:tmpl w:val="516BDFD4"/>
    <w:lvl w:ilvl="0" w:tentative="0">
      <w:start w:val="1"/>
      <w:numFmt w:val="bullet"/>
      <w:lvlText w:val=""/>
      <w:lvlJc w:val="left"/>
      <w:pPr>
        <w:ind w:left="420" w:hanging="420"/>
      </w:pPr>
      <w:rPr>
        <w:rFonts w:hint="default" w:ascii="Wingdings" w:hAnsi="Wingdings"/>
      </w:rPr>
    </w:lvl>
  </w:abstractNum>
  <w:abstractNum w:abstractNumId="15">
    <w:nsid w:val="5B564A2F"/>
    <w:multiLevelType w:val="multilevel"/>
    <w:tmpl w:val="5B564A2F"/>
    <w:lvl w:ilvl="0" w:tentative="0">
      <w:start w:val="1"/>
      <w:numFmt w:val="decimal"/>
      <w:pStyle w:val="78"/>
      <w:lvlText w:val="%1."/>
      <w:lvlJc w:val="left"/>
      <w:pPr>
        <w:ind w:left="892" w:hanging="420"/>
      </w:pPr>
    </w:lvl>
    <w:lvl w:ilvl="1" w:tentative="0">
      <w:start w:val="1"/>
      <w:numFmt w:val="lowerLetter"/>
      <w:lvlText w:val="%2)"/>
      <w:lvlJc w:val="left"/>
      <w:pPr>
        <w:ind w:left="1312" w:hanging="420"/>
      </w:pPr>
    </w:lvl>
    <w:lvl w:ilvl="2" w:tentative="0">
      <w:start w:val="1"/>
      <w:numFmt w:val="lowerRoman"/>
      <w:lvlText w:val="%3."/>
      <w:lvlJc w:val="right"/>
      <w:pPr>
        <w:ind w:left="1732" w:hanging="420"/>
      </w:pPr>
    </w:lvl>
    <w:lvl w:ilvl="3" w:tentative="0">
      <w:start w:val="1"/>
      <w:numFmt w:val="decimal"/>
      <w:lvlText w:val="%4."/>
      <w:lvlJc w:val="left"/>
      <w:pPr>
        <w:ind w:left="2152" w:hanging="420"/>
      </w:pPr>
    </w:lvl>
    <w:lvl w:ilvl="4" w:tentative="0">
      <w:start w:val="1"/>
      <w:numFmt w:val="lowerLetter"/>
      <w:lvlText w:val="%5)"/>
      <w:lvlJc w:val="left"/>
      <w:pPr>
        <w:ind w:left="2572" w:hanging="420"/>
      </w:pPr>
    </w:lvl>
    <w:lvl w:ilvl="5" w:tentative="0">
      <w:start w:val="1"/>
      <w:numFmt w:val="lowerRoman"/>
      <w:lvlText w:val="%6."/>
      <w:lvlJc w:val="right"/>
      <w:pPr>
        <w:ind w:left="2992" w:hanging="420"/>
      </w:pPr>
    </w:lvl>
    <w:lvl w:ilvl="6" w:tentative="0">
      <w:start w:val="1"/>
      <w:numFmt w:val="decimal"/>
      <w:lvlText w:val="%7."/>
      <w:lvlJc w:val="left"/>
      <w:pPr>
        <w:ind w:left="3412" w:hanging="420"/>
      </w:pPr>
    </w:lvl>
    <w:lvl w:ilvl="7" w:tentative="0">
      <w:start w:val="1"/>
      <w:numFmt w:val="lowerLetter"/>
      <w:lvlText w:val="%8)"/>
      <w:lvlJc w:val="left"/>
      <w:pPr>
        <w:ind w:left="3832" w:hanging="420"/>
      </w:pPr>
    </w:lvl>
    <w:lvl w:ilvl="8" w:tentative="0">
      <w:start w:val="1"/>
      <w:numFmt w:val="lowerRoman"/>
      <w:lvlText w:val="%9."/>
      <w:lvlJc w:val="right"/>
      <w:pPr>
        <w:ind w:left="4252" w:hanging="420"/>
      </w:pPr>
    </w:lvl>
  </w:abstractNum>
  <w:abstractNum w:abstractNumId="16">
    <w:nsid w:val="63A6D401"/>
    <w:multiLevelType w:val="singleLevel"/>
    <w:tmpl w:val="63A6D401"/>
    <w:lvl w:ilvl="0" w:tentative="0">
      <w:start w:val="1"/>
      <w:numFmt w:val="bullet"/>
      <w:lvlText w:val=""/>
      <w:lvlJc w:val="left"/>
      <w:pPr>
        <w:ind w:left="420" w:hanging="420"/>
      </w:pPr>
      <w:rPr>
        <w:rFonts w:hint="default" w:ascii="Wingdings" w:hAnsi="Wingdings"/>
      </w:rPr>
    </w:lvl>
  </w:abstractNum>
  <w:abstractNum w:abstractNumId="17">
    <w:nsid w:val="64710EDE"/>
    <w:multiLevelType w:val="multilevel"/>
    <w:tmpl w:val="64710EDE"/>
    <w:lvl w:ilvl="0" w:tentative="0">
      <w:start w:val="1"/>
      <w:numFmt w:val="bullet"/>
      <w:pStyle w:val="48"/>
      <w:lvlText w:val=""/>
      <w:lvlJc w:val="left"/>
      <w:pPr>
        <w:ind w:left="1441" w:hanging="420"/>
      </w:pPr>
      <w:rPr>
        <w:rFonts w:hint="default" w:ascii="Wingdings" w:hAnsi="Wingdings"/>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
    <w:nsid w:val="64AC1CB0"/>
    <w:multiLevelType w:val="singleLevel"/>
    <w:tmpl w:val="64AC1CB0"/>
    <w:lvl w:ilvl="0" w:tentative="0">
      <w:start w:val="1"/>
      <w:numFmt w:val="bullet"/>
      <w:lvlText w:val=""/>
      <w:lvlJc w:val="left"/>
      <w:pPr>
        <w:ind w:left="420" w:hanging="420"/>
      </w:pPr>
      <w:rPr>
        <w:rFonts w:hint="default" w:ascii="Wingdings" w:hAnsi="Wingdings"/>
      </w:rPr>
    </w:lvl>
  </w:abstractNum>
  <w:abstractNum w:abstractNumId="19">
    <w:nsid w:val="75FC12BE"/>
    <w:multiLevelType w:val="multilevel"/>
    <w:tmpl w:val="75FC12BE"/>
    <w:lvl w:ilvl="0" w:tentative="0">
      <w:start w:val="1"/>
      <w:numFmt w:val="bullet"/>
      <w:pStyle w:val="16"/>
      <w:lvlText w:val=""/>
      <w:lvlJc w:val="left"/>
      <w:pPr>
        <w:ind w:left="620" w:hanging="420"/>
      </w:pPr>
      <w:rPr>
        <w:rFonts w:hint="default" w:ascii="Wingdings" w:hAnsi="Wingdings"/>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abstractNum w:abstractNumId="20">
    <w:nsid w:val="774E4757"/>
    <w:multiLevelType w:val="multilevel"/>
    <w:tmpl w:val="774E4757"/>
    <w:lvl w:ilvl="0" w:tentative="0">
      <w:start w:val="1"/>
      <w:numFmt w:val="none"/>
      <w:suff w:val="nothing"/>
      <w:lvlText w:val="%1"/>
      <w:lvlJc w:val="left"/>
      <w:pPr>
        <w:ind w:left="0" w:firstLine="0"/>
      </w:pPr>
      <w:rPr>
        <w:rFonts w:hint="default" w:ascii="Times New Roman" w:hAnsi="Times New Roman"/>
        <w:b/>
        <w:i w:val="0"/>
        <w:sz w:val="21"/>
      </w:rPr>
    </w:lvl>
    <w:lvl w:ilvl="1" w:tentative="0">
      <w:start w:val="1"/>
      <w:numFmt w:val="decimal"/>
      <w:pStyle w:val="107"/>
      <w:suff w:val="nothing"/>
      <w:lvlText w:val="%1%2　"/>
      <w:lvlJc w:val="left"/>
      <w:pPr>
        <w:ind w:left="0" w:firstLine="0"/>
      </w:pPr>
      <w:rPr>
        <w:rFonts w:hint="eastAsia" w:ascii="黑体" w:hAnsi="Times New Roman" w:eastAsia="黑体"/>
        <w:b w:val="0"/>
        <w:i w:val="0"/>
        <w:sz w:val="28"/>
      </w:rPr>
    </w:lvl>
    <w:lvl w:ilvl="2" w:tentative="0">
      <w:start w:val="1"/>
      <w:numFmt w:val="decimal"/>
      <w:pStyle w:val="106"/>
      <w:suff w:val="nothing"/>
      <w:lvlText w:val="%1%2.%3　"/>
      <w:lvlJc w:val="left"/>
      <w:pPr>
        <w:ind w:left="1277" w:firstLine="0"/>
      </w:pPr>
      <w:rPr>
        <w:rFonts w:hint="eastAsia" w:ascii="黑体" w:hAnsi="Times New Roman" w:eastAsia="黑体"/>
        <w:b w:val="0"/>
        <w:i w:val="0"/>
        <w:sz w:val="28"/>
      </w:rPr>
    </w:lvl>
    <w:lvl w:ilvl="3" w:tentative="0">
      <w:start w:val="1"/>
      <w:numFmt w:val="decimal"/>
      <w:suff w:val="nothing"/>
      <w:lvlText w:val="%1%2.%3.%4　"/>
      <w:lvlJc w:val="left"/>
      <w:pPr>
        <w:ind w:left="0" w:firstLine="0"/>
      </w:pPr>
      <w:rPr>
        <w:rFonts w:hint="eastAsia" w:ascii="黑体" w:hAnsi="Times New Roman" w:eastAsia="黑体"/>
        <w:b w:val="0"/>
        <w:i w:val="0"/>
        <w:sz w:val="28"/>
      </w:rPr>
    </w:lvl>
    <w:lvl w:ilvl="4" w:tentative="0">
      <w:start w:val="1"/>
      <w:numFmt w:val="decimal"/>
      <w:suff w:val="nothing"/>
      <w:lvlText w:val="%1%2.%3.%4.%5　"/>
      <w:lvlJc w:val="left"/>
      <w:pPr>
        <w:ind w:left="2506" w:firstLine="0"/>
      </w:pPr>
      <w:rPr>
        <w:rFonts w:hint="eastAsia" w:ascii="黑体" w:hAnsi="Times New Roman" w:eastAsia="黑体"/>
        <w:b w:val="0"/>
        <w:i w:val="0"/>
        <w:sz w:val="28"/>
      </w:rPr>
    </w:lvl>
    <w:lvl w:ilvl="5" w:tentative="0">
      <w:start w:val="1"/>
      <w:numFmt w:val="decimal"/>
      <w:suff w:val="nothing"/>
      <w:lvlText w:val="%1%2.%3.%4.%5.%6　"/>
      <w:lvlJc w:val="left"/>
      <w:pPr>
        <w:ind w:left="0" w:firstLine="0"/>
      </w:pPr>
      <w:rPr>
        <w:rFonts w:hint="eastAsia" w:ascii="黑体" w:hAnsi="Times New Roman" w:eastAsia="黑体"/>
        <w:b w:val="0"/>
        <w:i w:val="0"/>
        <w:sz w:val="28"/>
      </w:rPr>
    </w:lvl>
    <w:lvl w:ilvl="6" w:tentative="0">
      <w:start w:val="1"/>
      <w:numFmt w:val="decimal"/>
      <w:suff w:val="nothing"/>
      <w:lvlText w:val="%1%2.%3.%4.%5.%6.%7　"/>
      <w:lvlJc w:val="left"/>
      <w:pPr>
        <w:ind w:left="0" w:firstLine="0"/>
      </w:pPr>
      <w:rPr>
        <w:rFonts w:hint="eastAsia" w:ascii="黑体" w:hAnsi="Times New Roman" w:eastAsia="黑体"/>
        <w:b w:val="0"/>
        <w:i w:val="0"/>
        <w:sz w:val="28"/>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21">
    <w:nsid w:val="77BD4D62"/>
    <w:multiLevelType w:val="singleLevel"/>
    <w:tmpl w:val="77BD4D62"/>
    <w:lvl w:ilvl="0" w:tentative="0">
      <w:start w:val="1"/>
      <w:numFmt w:val="bullet"/>
      <w:lvlText w:val=""/>
      <w:lvlJc w:val="left"/>
      <w:pPr>
        <w:ind w:left="420" w:hanging="420"/>
      </w:pPr>
      <w:rPr>
        <w:rFonts w:hint="default" w:ascii="Wingdings" w:hAnsi="Wingdings"/>
      </w:rPr>
    </w:lvl>
  </w:abstractNum>
  <w:abstractNum w:abstractNumId="22">
    <w:nsid w:val="7C9663FD"/>
    <w:multiLevelType w:val="multilevel"/>
    <w:tmpl w:val="7C9663FD"/>
    <w:lvl w:ilvl="0" w:tentative="0">
      <w:start w:val="1"/>
      <w:numFmt w:val="decimal"/>
      <w:pStyle w:val="24"/>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2"/>
  </w:num>
  <w:num w:numId="2">
    <w:abstractNumId w:val="11"/>
  </w:num>
  <w:num w:numId="3">
    <w:abstractNumId w:val="19"/>
  </w:num>
  <w:num w:numId="4">
    <w:abstractNumId w:val="22"/>
  </w:num>
  <w:num w:numId="5">
    <w:abstractNumId w:val="17"/>
  </w:num>
  <w:num w:numId="6">
    <w:abstractNumId w:val="9"/>
  </w:num>
  <w:num w:numId="7">
    <w:abstractNumId w:val="15"/>
  </w:num>
  <w:num w:numId="8">
    <w:abstractNumId w:val="8"/>
    <w:lvlOverride w:ilvl="1">
      <w:lvl w:ilvl="1" w:tentative="1">
        <w:start w:val="1"/>
        <w:numFmt w:val="decimal"/>
        <w:pStyle w:val="86"/>
        <w:lvlText w:val="%1.%2"/>
        <w:lvlJc w:val="left"/>
        <w:pPr>
          <w:tabs>
            <w:tab w:val="left" w:pos="454"/>
          </w:tabs>
          <w:ind w:left="0" w:firstLine="0"/>
        </w:pPr>
        <w:rPr>
          <w:rFonts w:hint="eastAsia"/>
        </w:rPr>
      </w:lvl>
    </w:lvlOverride>
  </w:num>
  <w:num w:numId="9">
    <w:abstractNumId w:val="20"/>
  </w:num>
  <w:num w:numId="10">
    <w:abstractNumId w:val="10"/>
  </w:num>
  <w:num w:numId="11">
    <w:abstractNumId w:val="1"/>
  </w:num>
  <w:num w:numId="12">
    <w:abstractNumId w:val="16"/>
  </w:num>
  <w:num w:numId="13">
    <w:abstractNumId w:val="4"/>
  </w:num>
  <w:num w:numId="14">
    <w:abstractNumId w:val="7"/>
  </w:num>
  <w:num w:numId="15">
    <w:abstractNumId w:val="13"/>
  </w:num>
  <w:num w:numId="16">
    <w:abstractNumId w:val="6"/>
  </w:num>
  <w:num w:numId="17">
    <w:abstractNumId w:val="21"/>
  </w:num>
  <w:num w:numId="18">
    <w:abstractNumId w:val="2"/>
  </w:num>
  <w:num w:numId="19">
    <w:abstractNumId w:val="3"/>
  </w:num>
  <w:num w:numId="20">
    <w:abstractNumId w:val="5"/>
  </w:num>
  <w:num w:numId="21">
    <w:abstractNumId w:val="14"/>
  </w:num>
  <w:num w:numId="22">
    <w:abstractNumId w:val="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AB"/>
    <w:rsid w:val="00001120"/>
    <w:rsid w:val="0000499D"/>
    <w:rsid w:val="00004F66"/>
    <w:rsid w:val="00005BBF"/>
    <w:rsid w:val="00005C19"/>
    <w:rsid w:val="00006CA6"/>
    <w:rsid w:val="00006EF0"/>
    <w:rsid w:val="0001119F"/>
    <w:rsid w:val="00011E9E"/>
    <w:rsid w:val="00013B02"/>
    <w:rsid w:val="00013BEC"/>
    <w:rsid w:val="0001414B"/>
    <w:rsid w:val="000159C6"/>
    <w:rsid w:val="0001704D"/>
    <w:rsid w:val="00017C71"/>
    <w:rsid w:val="00023560"/>
    <w:rsid w:val="00026A94"/>
    <w:rsid w:val="00030A0C"/>
    <w:rsid w:val="000315FC"/>
    <w:rsid w:val="00032BFC"/>
    <w:rsid w:val="000343EE"/>
    <w:rsid w:val="00035166"/>
    <w:rsid w:val="00035546"/>
    <w:rsid w:val="000369BF"/>
    <w:rsid w:val="000379F8"/>
    <w:rsid w:val="00037D62"/>
    <w:rsid w:val="000400DB"/>
    <w:rsid w:val="000422F1"/>
    <w:rsid w:val="000426C4"/>
    <w:rsid w:val="000440BF"/>
    <w:rsid w:val="000458A6"/>
    <w:rsid w:val="0004630D"/>
    <w:rsid w:val="0005101E"/>
    <w:rsid w:val="00051A39"/>
    <w:rsid w:val="00055656"/>
    <w:rsid w:val="000564F1"/>
    <w:rsid w:val="000568D8"/>
    <w:rsid w:val="00056BE2"/>
    <w:rsid w:val="00056C44"/>
    <w:rsid w:val="00057194"/>
    <w:rsid w:val="000603AC"/>
    <w:rsid w:val="000613CC"/>
    <w:rsid w:val="000624F1"/>
    <w:rsid w:val="0006277A"/>
    <w:rsid w:val="00062790"/>
    <w:rsid w:val="00062D5E"/>
    <w:rsid w:val="00063C5E"/>
    <w:rsid w:val="00065861"/>
    <w:rsid w:val="00066264"/>
    <w:rsid w:val="00067111"/>
    <w:rsid w:val="00067160"/>
    <w:rsid w:val="00071964"/>
    <w:rsid w:val="000805BD"/>
    <w:rsid w:val="00082870"/>
    <w:rsid w:val="00084240"/>
    <w:rsid w:val="00085322"/>
    <w:rsid w:val="00091A79"/>
    <w:rsid w:val="00094099"/>
    <w:rsid w:val="00095108"/>
    <w:rsid w:val="00095CCF"/>
    <w:rsid w:val="000A0DB1"/>
    <w:rsid w:val="000A1874"/>
    <w:rsid w:val="000A1933"/>
    <w:rsid w:val="000A27F3"/>
    <w:rsid w:val="000A31A1"/>
    <w:rsid w:val="000A3967"/>
    <w:rsid w:val="000A39AD"/>
    <w:rsid w:val="000A427F"/>
    <w:rsid w:val="000A7039"/>
    <w:rsid w:val="000A76DF"/>
    <w:rsid w:val="000A7839"/>
    <w:rsid w:val="000B2098"/>
    <w:rsid w:val="000B24EA"/>
    <w:rsid w:val="000B2CE5"/>
    <w:rsid w:val="000B31C4"/>
    <w:rsid w:val="000B4799"/>
    <w:rsid w:val="000B4FC8"/>
    <w:rsid w:val="000B50FF"/>
    <w:rsid w:val="000B5179"/>
    <w:rsid w:val="000B6EBD"/>
    <w:rsid w:val="000B7C2F"/>
    <w:rsid w:val="000C3E01"/>
    <w:rsid w:val="000C4E63"/>
    <w:rsid w:val="000C507E"/>
    <w:rsid w:val="000C7333"/>
    <w:rsid w:val="000C7743"/>
    <w:rsid w:val="000D0DDE"/>
    <w:rsid w:val="000E1851"/>
    <w:rsid w:val="000E2181"/>
    <w:rsid w:val="000E2A02"/>
    <w:rsid w:val="000E2F8C"/>
    <w:rsid w:val="000E3B07"/>
    <w:rsid w:val="000E6A99"/>
    <w:rsid w:val="000F08AF"/>
    <w:rsid w:val="000F10FB"/>
    <w:rsid w:val="000F1B5E"/>
    <w:rsid w:val="000F3F19"/>
    <w:rsid w:val="000F4309"/>
    <w:rsid w:val="000F56BF"/>
    <w:rsid w:val="001027DB"/>
    <w:rsid w:val="0010333F"/>
    <w:rsid w:val="00103F1F"/>
    <w:rsid w:val="00103F47"/>
    <w:rsid w:val="00104031"/>
    <w:rsid w:val="00104D15"/>
    <w:rsid w:val="0010730C"/>
    <w:rsid w:val="0010788B"/>
    <w:rsid w:val="00111EF3"/>
    <w:rsid w:val="00112075"/>
    <w:rsid w:val="00113C91"/>
    <w:rsid w:val="00114AD9"/>
    <w:rsid w:val="0011564B"/>
    <w:rsid w:val="00116E4A"/>
    <w:rsid w:val="00121351"/>
    <w:rsid w:val="0012194E"/>
    <w:rsid w:val="00121B43"/>
    <w:rsid w:val="00123087"/>
    <w:rsid w:val="0012581F"/>
    <w:rsid w:val="0012650F"/>
    <w:rsid w:val="001276FB"/>
    <w:rsid w:val="0012777C"/>
    <w:rsid w:val="00127CF2"/>
    <w:rsid w:val="00131520"/>
    <w:rsid w:val="0013266C"/>
    <w:rsid w:val="001350E6"/>
    <w:rsid w:val="001361F1"/>
    <w:rsid w:val="00137186"/>
    <w:rsid w:val="0013729E"/>
    <w:rsid w:val="00141790"/>
    <w:rsid w:val="0014194F"/>
    <w:rsid w:val="00142692"/>
    <w:rsid w:val="00144A12"/>
    <w:rsid w:val="00144F0A"/>
    <w:rsid w:val="00145919"/>
    <w:rsid w:val="00146E1E"/>
    <w:rsid w:val="001477C3"/>
    <w:rsid w:val="00150CDE"/>
    <w:rsid w:val="001512B9"/>
    <w:rsid w:val="00151BE6"/>
    <w:rsid w:val="0015276A"/>
    <w:rsid w:val="00160CAD"/>
    <w:rsid w:val="00161F42"/>
    <w:rsid w:val="00162319"/>
    <w:rsid w:val="00167E15"/>
    <w:rsid w:val="00170C1E"/>
    <w:rsid w:val="00172A3F"/>
    <w:rsid w:val="00173369"/>
    <w:rsid w:val="00173953"/>
    <w:rsid w:val="00174436"/>
    <w:rsid w:val="0017604B"/>
    <w:rsid w:val="00176A7D"/>
    <w:rsid w:val="00176B85"/>
    <w:rsid w:val="0018058C"/>
    <w:rsid w:val="0018094E"/>
    <w:rsid w:val="001816EC"/>
    <w:rsid w:val="00181BB3"/>
    <w:rsid w:val="0018293F"/>
    <w:rsid w:val="00183137"/>
    <w:rsid w:val="00185605"/>
    <w:rsid w:val="00187A0E"/>
    <w:rsid w:val="00191EFD"/>
    <w:rsid w:val="00192761"/>
    <w:rsid w:val="00193B13"/>
    <w:rsid w:val="001947FC"/>
    <w:rsid w:val="00197E04"/>
    <w:rsid w:val="001A03F5"/>
    <w:rsid w:val="001A0AD4"/>
    <w:rsid w:val="001A38B9"/>
    <w:rsid w:val="001A3BE5"/>
    <w:rsid w:val="001A5BCD"/>
    <w:rsid w:val="001B0233"/>
    <w:rsid w:val="001B13BF"/>
    <w:rsid w:val="001B359E"/>
    <w:rsid w:val="001B5141"/>
    <w:rsid w:val="001B727D"/>
    <w:rsid w:val="001C0ABB"/>
    <w:rsid w:val="001C3815"/>
    <w:rsid w:val="001C799A"/>
    <w:rsid w:val="001C7E48"/>
    <w:rsid w:val="001D1633"/>
    <w:rsid w:val="001D1C82"/>
    <w:rsid w:val="001D2E55"/>
    <w:rsid w:val="001D64DA"/>
    <w:rsid w:val="001E04FD"/>
    <w:rsid w:val="001E18EF"/>
    <w:rsid w:val="001E1BFF"/>
    <w:rsid w:val="001E1FBD"/>
    <w:rsid w:val="001E50BD"/>
    <w:rsid w:val="001E6C83"/>
    <w:rsid w:val="001F1A7C"/>
    <w:rsid w:val="001F205E"/>
    <w:rsid w:val="001F2B5F"/>
    <w:rsid w:val="001F3794"/>
    <w:rsid w:val="001F4149"/>
    <w:rsid w:val="001F4EB9"/>
    <w:rsid w:val="001F7C76"/>
    <w:rsid w:val="001F7EDB"/>
    <w:rsid w:val="00200927"/>
    <w:rsid w:val="0020118D"/>
    <w:rsid w:val="002038AD"/>
    <w:rsid w:val="002044F5"/>
    <w:rsid w:val="002053BC"/>
    <w:rsid w:val="002054FF"/>
    <w:rsid w:val="00211609"/>
    <w:rsid w:val="00212E74"/>
    <w:rsid w:val="002134B7"/>
    <w:rsid w:val="00214408"/>
    <w:rsid w:val="00214FEA"/>
    <w:rsid w:val="002153D6"/>
    <w:rsid w:val="00217049"/>
    <w:rsid w:val="00217135"/>
    <w:rsid w:val="00217270"/>
    <w:rsid w:val="002174CD"/>
    <w:rsid w:val="00217CDF"/>
    <w:rsid w:val="00220544"/>
    <w:rsid w:val="00221318"/>
    <w:rsid w:val="00222868"/>
    <w:rsid w:val="00223A92"/>
    <w:rsid w:val="00225D59"/>
    <w:rsid w:val="00225DDC"/>
    <w:rsid w:val="0022770D"/>
    <w:rsid w:val="002311ED"/>
    <w:rsid w:val="00231AE6"/>
    <w:rsid w:val="00232A0C"/>
    <w:rsid w:val="002367B6"/>
    <w:rsid w:val="00236C46"/>
    <w:rsid w:val="00240163"/>
    <w:rsid w:val="0024115A"/>
    <w:rsid w:val="002413AC"/>
    <w:rsid w:val="002424BF"/>
    <w:rsid w:val="002427AD"/>
    <w:rsid w:val="00243344"/>
    <w:rsid w:val="0024453E"/>
    <w:rsid w:val="00247552"/>
    <w:rsid w:val="002520B0"/>
    <w:rsid w:val="002542DB"/>
    <w:rsid w:val="0025469E"/>
    <w:rsid w:val="00255216"/>
    <w:rsid w:val="00256D65"/>
    <w:rsid w:val="002578F6"/>
    <w:rsid w:val="00260753"/>
    <w:rsid w:val="00260FF4"/>
    <w:rsid w:val="00261892"/>
    <w:rsid w:val="002619DA"/>
    <w:rsid w:val="00262A77"/>
    <w:rsid w:val="00267A1E"/>
    <w:rsid w:val="00267A4D"/>
    <w:rsid w:val="00270345"/>
    <w:rsid w:val="00270BC1"/>
    <w:rsid w:val="00270CAE"/>
    <w:rsid w:val="00272B4F"/>
    <w:rsid w:val="0027334F"/>
    <w:rsid w:val="002741D6"/>
    <w:rsid w:val="002819A8"/>
    <w:rsid w:val="00281DC0"/>
    <w:rsid w:val="00283CAD"/>
    <w:rsid w:val="002901D5"/>
    <w:rsid w:val="002902C0"/>
    <w:rsid w:val="00293042"/>
    <w:rsid w:val="0029379B"/>
    <w:rsid w:val="00294145"/>
    <w:rsid w:val="00294AF6"/>
    <w:rsid w:val="00294C8B"/>
    <w:rsid w:val="002952A9"/>
    <w:rsid w:val="002954EB"/>
    <w:rsid w:val="00295CFB"/>
    <w:rsid w:val="00296EDC"/>
    <w:rsid w:val="00296F68"/>
    <w:rsid w:val="0029714B"/>
    <w:rsid w:val="002A00A1"/>
    <w:rsid w:val="002A02B2"/>
    <w:rsid w:val="002A2162"/>
    <w:rsid w:val="002A2820"/>
    <w:rsid w:val="002A3292"/>
    <w:rsid w:val="002A3A47"/>
    <w:rsid w:val="002A438F"/>
    <w:rsid w:val="002A71AF"/>
    <w:rsid w:val="002A7367"/>
    <w:rsid w:val="002B1DB1"/>
    <w:rsid w:val="002B3385"/>
    <w:rsid w:val="002B4314"/>
    <w:rsid w:val="002B5785"/>
    <w:rsid w:val="002B5D2B"/>
    <w:rsid w:val="002C02B5"/>
    <w:rsid w:val="002C0392"/>
    <w:rsid w:val="002C1FC3"/>
    <w:rsid w:val="002C366A"/>
    <w:rsid w:val="002C5765"/>
    <w:rsid w:val="002D0AE9"/>
    <w:rsid w:val="002D0C09"/>
    <w:rsid w:val="002D0E77"/>
    <w:rsid w:val="002D1D40"/>
    <w:rsid w:val="002D4D4B"/>
    <w:rsid w:val="002D6BF9"/>
    <w:rsid w:val="002D783B"/>
    <w:rsid w:val="002E004D"/>
    <w:rsid w:val="002E0843"/>
    <w:rsid w:val="002E0965"/>
    <w:rsid w:val="002E2DE2"/>
    <w:rsid w:val="002E3166"/>
    <w:rsid w:val="002E3893"/>
    <w:rsid w:val="002F283A"/>
    <w:rsid w:val="002F2E6D"/>
    <w:rsid w:val="002F3BA7"/>
    <w:rsid w:val="002F4FCE"/>
    <w:rsid w:val="002F62B0"/>
    <w:rsid w:val="002F64D0"/>
    <w:rsid w:val="002F71D2"/>
    <w:rsid w:val="002F78B4"/>
    <w:rsid w:val="002F7913"/>
    <w:rsid w:val="003041AB"/>
    <w:rsid w:val="00305294"/>
    <w:rsid w:val="00306B59"/>
    <w:rsid w:val="0030702D"/>
    <w:rsid w:val="00310359"/>
    <w:rsid w:val="003204DA"/>
    <w:rsid w:val="00320DD3"/>
    <w:rsid w:val="00321CF3"/>
    <w:rsid w:val="00321FDD"/>
    <w:rsid w:val="003227A9"/>
    <w:rsid w:val="00322A3D"/>
    <w:rsid w:val="00323AC2"/>
    <w:rsid w:val="00323BE4"/>
    <w:rsid w:val="00325145"/>
    <w:rsid w:val="00325536"/>
    <w:rsid w:val="00327FDF"/>
    <w:rsid w:val="003315FA"/>
    <w:rsid w:val="0033195D"/>
    <w:rsid w:val="00331EAC"/>
    <w:rsid w:val="003322A3"/>
    <w:rsid w:val="0033542C"/>
    <w:rsid w:val="00335CAE"/>
    <w:rsid w:val="003367C9"/>
    <w:rsid w:val="00336B87"/>
    <w:rsid w:val="00337441"/>
    <w:rsid w:val="003416AE"/>
    <w:rsid w:val="00341DD2"/>
    <w:rsid w:val="003462C6"/>
    <w:rsid w:val="00346D20"/>
    <w:rsid w:val="0035088A"/>
    <w:rsid w:val="003522EF"/>
    <w:rsid w:val="00354E0D"/>
    <w:rsid w:val="0036059B"/>
    <w:rsid w:val="00362C63"/>
    <w:rsid w:val="00363749"/>
    <w:rsid w:val="003639F3"/>
    <w:rsid w:val="0036597B"/>
    <w:rsid w:val="003666D7"/>
    <w:rsid w:val="00371CD1"/>
    <w:rsid w:val="00372219"/>
    <w:rsid w:val="0037319A"/>
    <w:rsid w:val="00373896"/>
    <w:rsid w:val="00374920"/>
    <w:rsid w:val="003761CD"/>
    <w:rsid w:val="0037726B"/>
    <w:rsid w:val="0038073F"/>
    <w:rsid w:val="00383FF3"/>
    <w:rsid w:val="00385E56"/>
    <w:rsid w:val="003874E1"/>
    <w:rsid w:val="00387557"/>
    <w:rsid w:val="00390122"/>
    <w:rsid w:val="0039387F"/>
    <w:rsid w:val="003953F4"/>
    <w:rsid w:val="00396F9C"/>
    <w:rsid w:val="00397295"/>
    <w:rsid w:val="003A2A0D"/>
    <w:rsid w:val="003A4FE8"/>
    <w:rsid w:val="003A645B"/>
    <w:rsid w:val="003A6CA8"/>
    <w:rsid w:val="003A6CF5"/>
    <w:rsid w:val="003B0C00"/>
    <w:rsid w:val="003B16B9"/>
    <w:rsid w:val="003B2768"/>
    <w:rsid w:val="003B3ECB"/>
    <w:rsid w:val="003C0FD6"/>
    <w:rsid w:val="003C3B1F"/>
    <w:rsid w:val="003C6611"/>
    <w:rsid w:val="003C6D20"/>
    <w:rsid w:val="003C6DAD"/>
    <w:rsid w:val="003C7066"/>
    <w:rsid w:val="003D05D8"/>
    <w:rsid w:val="003D2407"/>
    <w:rsid w:val="003D318A"/>
    <w:rsid w:val="003D3B2E"/>
    <w:rsid w:val="003D7A28"/>
    <w:rsid w:val="003E0913"/>
    <w:rsid w:val="003E0B77"/>
    <w:rsid w:val="003E1693"/>
    <w:rsid w:val="003E316F"/>
    <w:rsid w:val="003E48EA"/>
    <w:rsid w:val="003E6354"/>
    <w:rsid w:val="003E70FF"/>
    <w:rsid w:val="003E7B0E"/>
    <w:rsid w:val="003F049A"/>
    <w:rsid w:val="003F115A"/>
    <w:rsid w:val="003F1683"/>
    <w:rsid w:val="003F28AD"/>
    <w:rsid w:val="003F2F96"/>
    <w:rsid w:val="003F3D07"/>
    <w:rsid w:val="003F5112"/>
    <w:rsid w:val="003F530B"/>
    <w:rsid w:val="003F5EC4"/>
    <w:rsid w:val="003F61F3"/>
    <w:rsid w:val="003F764C"/>
    <w:rsid w:val="00403D99"/>
    <w:rsid w:val="00404800"/>
    <w:rsid w:val="00404BB5"/>
    <w:rsid w:val="004106D7"/>
    <w:rsid w:val="0041214A"/>
    <w:rsid w:val="00413CF6"/>
    <w:rsid w:val="00413D36"/>
    <w:rsid w:val="00414B00"/>
    <w:rsid w:val="00417230"/>
    <w:rsid w:val="00420119"/>
    <w:rsid w:val="0042386A"/>
    <w:rsid w:val="00425084"/>
    <w:rsid w:val="0042521A"/>
    <w:rsid w:val="00425637"/>
    <w:rsid w:val="00426BE4"/>
    <w:rsid w:val="00427C08"/>
    <w:rsid w:val="00434782"/>
    <w:rsid w:val="004365C6"/>
    <w:rsid w:val="00441A54"/>
    <w:rsid w:val="00442D5D"/>
    <w:rsid w:val="0044375F"/>
    <w:rsid w:val="00445703"/>
    <w:rsid w:val="00446CA0"/>
    <w:rsid w:val="0045067D"/>
    <w:rsid w:val="00451230"/>
    <w:rsid w:val="00452E94"/>
    <w:rsid w:val="00454037"/>
    <w:rsid w:val="00454B09"/>
    <w:rsid w:val="004558A3"/>
    <w:rsid w:val="00455D2E"/>
    <w:rsid w:val="00456B4A"/>
    <w:rsid w:val="00461D98"/>
    <w:rsid w:val="00462635"/>
    <w:rsid w:val="00463041"/>
    <w:rsid w:val="00463C2E"/>
    <w:rsid w:val="00463E7B"/>
    <w:rsid w:val="00464F2D"/>
    <w:rsid w:val="00465FE1"/>
    <w:rsid w:val="00467043"/>
    <w:rsid w:val="004720CD"/>
    <w:rsid w:val="004725D0"/>
    <w:rsid w:val="00472A2B"/>
    <w:rsid w:val="00473DF4"/>
    <w:rsid w:val="00475A6C"/>
    <w:rsid w:val="00477373"/>
    <w:rsid w:val="004773A5"/>
    <w:rsid w:val="00477817"/>
    <w:rsid w:val="00480253"/>
    <w:rsid w:val="004804D8"/>
    <w:rsid w:val="00480C24"/>
    <w:rsid w:val="004842E3"/>
    <w:rsid w:val="00484E03"/>
    <w:rsid w:val="00486FF8"/>
    <w:rsid w:val="004877EC"/>
    <w:rsid w:val="00490F5A"/>
    <w:rsid w:val="00491EC2"/>
    <w:rsid w:val="00492F84"/>
    <w:rsid w:val="00496CA4"/>
    <w:rsid w:val="00496D22"/>
    <w:rsid w:val="004A1413"/>
    <w:rsid w:val="004A1E4A"/>
    <w:rsid w:val="004A58E1"/>
    <w:rsid w:val="004A60C8"/>
    <w:rsid w:val="004A7607"/>
    <w:rsid w:val="004B084D"/>
    <w:rsid w:val="004B19AF"/>
    <w:rsid w:val="004B2F78"/>
    <w:rsid w:val="004B4889"/>
    <w:rsid w:val="004B773E"/>
    <w:rsid w:val="004C11B5"/>
    <w:rsid w:val="004C3C1B"/>
    <w:rsid w:val="004C5989"/>
    <w:rsid w:val="004D12A3"/>
    <w:rsid w:val="004D151F"/>
    <w:rsid w:val="004D1D77"/>
    <w:rsid w:val="004D2240"/>
    <w:rsid w:val="004D2FB0"/>
    <w:rsid w:val="004D66BB"/>
    <w:rsid w:val="004E0044"/>
    <w:rsid w:val="004E27C7"/>
    <w:rsid w:val="004E2843"/>
    <w:rsid w:val="004E2F61"/>
    <w:rsid w:val="004E71B9"/>
    <w:rsid w:val="004E745B"/>
    <w:rsid w:val="004F19C2"/>
    <w:rsid w:val="004F4D73"/>
    <w:rsid w:val="004F5051"/>
    <w:rsid w:val="004F6D08"/>
    <w:rsid w:val="004F7E5B"/>
    <w:rsid w:val="00500763"/>
    <w:rsid w:val="005026F9"/>
    <w:rsid w:val="00504D14"/>
    <w:rsid w:val="00505FFF"/>
    <w:rsid w:val="0050705F"/>
    <w:rsid w:val="00507988"/>
    <w:rsid w:val="00507A00"/>
    <w:rsid w:val="00507E13"/>
    <w:rsid w:val="005171D5"/>
    <w:rsid w:val="00517A6A"/>
    <w:rsid w:val="005231DB"/>
    <w:rsid w:val="005238D5"/>
    <w:rsid w:val="0052588F"/>
    <w:rsid w:val="005301ED"/>
    <w:rsid w:val="00530FAF"/>
    <w:rsid w:val="0053209C"/>
    <w:rsid w:val="00534B29"/>
    <w:rsid w:val="00540919"/>
    <w:rsid w:val="00540CE5"/>
    <w:rsid w:val="00541C7F"/>
    <w:rsid w:val="0054253A"/>
    <w:rsid w:val="00542A19"/>
    <w:rsid w:val="00542DD8"/>
    <w:rsid w:val="0054398E"/>
    <w:rsid w:val="00545BCA"/>
    <w:rsid w:val="005460DD"/>
    <w:rsid w:val="00550A87"/>
    <w:rsid w:val="005522F4"/>
    <w:rsid w:val="00553921"/>
    <w:rsid w:val="00554F51"/>
    <w:rsid w:val="0055669E"/>
    <w:rsid w:val="0055712D"/>
    <w:rsid w:val="00561A73"/>
    <w:rsid w:val="00563365"/>
    <w:rsid w:val="0056369D"/>
    <w:rsid w:val="00564367"/>
    <w:rsid w:val="0056470A"/>
    <w:rsid w:val="00564DDB"/>
    <w:rsid w:val="00565DFC"/>
    <w:rsid w:val="00566E73"/>
    <w:rsid w:val="00570364"/>
    <w:rsid w:val="00573C65"/>
    <w:rsid w:val="005745E9"/>
    <w:rsid w:val="00575A15"/>
    <w:rsid w:val="0058146F"/>
    <w:rsid w:val="005819EC"/>
    <w:rsid w:val="00582657"/>
    <w:rsid w:val="00583EB8"/>
    <w:rsid w:val="00584AE2"/>
    <w:rsid w:val="00584B67"/>
    <w:rsid w:val="00584E54"/>
    <w:rsid w:val="00585924"/>
    <w:rsid w:val="00586A41"/>
    <w:rsid w:val="0058726E"/>
    <w:rsid w:val="00587B37"/>
    <w:rsid w:val="00590CF0"/>
    <w:rsid w:val="005913B9"/>
    <w:rsid w:val="00591800"/>
    <w:rsid w:val="00591836"/>
    <w:rsid w:val="00591CEB"/>
    <w:rsid w:val="00592D15"/>
    <w:rsid w:val="00594624"/>
    <w:rsid w:val="00594DD4"/>
    <w:rsid w:val="00594F4B"/>
    <w:rsid w:val="005958C5"/>
    <w:rsid w:val="00595E5B"/>
    <w:rsid w:val="00596D14"/>
    <w:rsid w:val="005A0E60"/>
    <w:rsid w:val="005A13AC"/>
    <w:rsid w:val="005A1BC1"/>
    <w:rsid w:val="005A26F0"/>
    <w:rsid w:val="005A32A0"/>
    <w:rsid w:val="005A33A7"/>
    <w:rsid w:val="005A4021"/>
    <w:rsid w:val="005A40CF"/>
    <w:rsid w:val="005A4CC2"/>
    <w:rsid w:val="005A6010"/>
    <w:rsid w:val="005A65CB"/>
    <w:rsid w:val="005A6EC8"/>
    <w:rsid w:val="005B009C"/>
    <w:rsid w:val="005B142A"/>
    <w:rsid w:val="005B714E"/>
    <w:rsid w:val="005B78BA"/>
    <w:rsid w:val="005C0638"/>
    <w:rsid w:val="005C10C5"/>
    <w:rsid w:val="005C1446"/>
    <w:rsid w:val="005C46A7"/>
    <w:rsid w:val="005C77BA"/>
    <w:rsid w:val="005D0DD0"/>
    <w:rsid w:val="005D1D49"/>
    <w:rsid w:val="005D3D76"/>
    <w:rsid w:val="005D3D78"/>
    <w:rsid w:val="005D531A"/>
    <w:rsid w:val="005D6EE1"/>
    <w:rsid w:val="005D79C5"/>
    <w:rsid w:val="005E1EFE"/>
    <w:rsid w:val="005E38F2"/>
    <w:rsid w:val="005E3DE6"/>
    <w:rsid w:val="005E497A"/>
    <w:rsid w:val="005E54EC"/>
    <w:rsid w:val="005E7786"/>
    <w:rsid w:val="005F0382"/>
    <w:rsid w:val="005F2ED4"/>
    <w:rsid w:val="005F3574"/>
    <w:rsid w:val="005F47B3"/>
    <w:rsid w:val="005F69D5"/>
    <w:rsid w:val="005F7949"/>
    <w:rsid w:val="0060171E"/>
    <w:rsid w:val="00603086"/>
    <w:rsid w:val="00603BEA"/>
    <w:rsid w:val="00603E06"/>
    <w:rsid w:val="00605245"/>
    <w:rsid w:val="006060C5"/>
    <w:rsid w:val="006065BD"/>
    <w:rsid w:val="00606C9A"/>
    <w:rsid w:val="00606E37"/>
    <w:rsid w:val="00607F6C"/>
    <w:rsid w:val="00611B29"/>
    <w:rsid w:val="006138BC"/>
    <w:rsid w:val="00615649"/>
    <w:rsid w:val="00616D5B"/>
    <w:rsid w:val="006171BF"/>
    <w:rsid w:val="006176FA"/>
    <w:rsid w:val="00620D8B"/>
    <w:rsid w:val="0062164A"/>
    <w:rsid w:val="006216CC"/>
    <w:rsid w:val="00621969"/>
    <w:rsid w:val="00621E81"/>
    <w:rsid w:val="00622391"/>
    <w:rsid w:val="00625801"/>
    <w:rsid w:val="006268C9"/>
    <w:rsid w:val="00630596"/>
    <w:rsid w:val="00632E3F"/>
    <w:rsid w:val="00633D19"/>
    <w:rsid w:val="0063415D"/>
    <w:rsid w:val="00634B13"/>
    <w:rsid w:val="006356DA"/>
    <w:rsid w:val="0063663F"/>
    <w:rsid w:val="006403A7"/>
    <w:rsid w:val="006405DB"/>
    <w:rsid w:val="00641ACC"/>
    <w:rsid w:val="006420B9"/>
    <w:rsid w:val="006428A0"/>
    <w:rsid w:val="0064424A"/>
    <w:rsid w:val="00647280"/>
    <w:rsid w:val="00647620"/>
    <w:rsid w:val="00650253"/>
    <w:rsid w:val="006510DC"/>
    <w:rsid w:val="00652C84"/>
    <w:rsid w:val="00653791"/>
    <w:rsid w:val="00654232"/>
    <w:rsid w:val="00654477"/>
    <w:rsid w:val="006554F0"/>
    <w:rsid w:val="0066105A"/>
    <w:rsid w:val="00662F6D"/>
    <w:rsid w:val="00663663"/>
    <w:rsid w:val="00665C99"/>
    <w:rsid w:val="00665F09"/>
    <w:rsid w:val="00667F56"/>
    <w:rsid w:val="0067076B"/>
    <w:rsid w:val="00671913"/>
    <w:rsid w:val="00671966"/>
    <w:rsid w:val="0067328C"/>
    <w:rsid w:val="006735C5"/>
    <w:rsid w:val="00674230"/>
    <w:rsid w:val="0067674A"/>
    <w:rsid w:val="00676EF3"/>
    <w:rsid w:val="0068392B"/>
    <w:rsid w:val="006865A5"/>
    <w:rsid w:val="0068727A"/>
    <w:rsid w:val="0068736E"/>
    <w:rsid w:val="00687931"/>
    <w:rsid w:val="00687B34"/>
    <w:rsid w:val="00687C62"/>
    <w:rsid w:val="00690DF4"/>
    <w:rsid w:val="00691031"/>
    <w:rsid w:val="006931A4"/>
    <w:rsid w:val="00693FCA"/>
    <w:rsid w:val="00694290"/>
    <w:rsid w:val="00695234"/>
    <w:rsid w:val="00695FD4"/>
    <w:rsid w:val="0069636B"/>
    <w:rsid w:val="00697AB5"/>
    <w:rsid w:val="00697F05"/>
    <w:rsid w:val="006A18A5"/>
    <w:rsid w:val="006A1F83"/>
    <w:rsid w:val="006A23FB"/>
    <w:rsid w:val="006A2C57"/>
    <w:rsid w:val="006A50E1"/>
    <w:rsid w:val="006A5980"/>
    <w:rsid w:val="006A7634"/>
    <w:rsid w:val="006B086D"/>
    <w:rsid w:val="006B50B3"/>
    <w:rsid w:val="006B6075"/>
    <w:rsid w:val="006B7EE6"/>
    <w:rsid w:val="006C0FB3"/>
    <w:rsid w:val="006C19AB"/>
    <w:rsid w:val="006C1C4F"/>
    <w:rsid w:val="006C1EE3"/>
    <w:rsid w:val="006C2CCD"/>
    <w:rsid w:val="006C3138"/>
    <w:rsid w:val="006C44C5"/>
    <w:rsid w:val="006C5793"/>
    <w:rsid w:val="006C6771"/>
    <w:rsid w:val="006C723D"/>
    <w:rsid w:val="006D06A7"/>
    <w:rsid w:val="006D0DC4"/>
    <w:rsid w:val="006D0F70"/>
    <w:rsid w:val="006D2AED"/>
    <w:rsid w:val="006D2ED6"/>
    <w:rsid w:val="006D4095"/>
    <w:rsid w:val="006D4AFC"/>
    <w:rsid w:val="006D4B4C"/>
    <w:rsid w:val="006D5976"/>
    <w:rsid w:val="006D7EB4"/>
    <w:rsid w:val="006E0659"/>
    <w:rsid w:val="006E1F54"/>
    <w:rsid w:val="006E280E"/>
    <w:rsid w:val="006E355E"/>
    <w:rsid w:val="006E3A15"/>
    <w:rsid w:val="006E473E"/>
    <w:rsid w:val="006E4AD4"/>
    <w:rsid w:val="006E4B9A"/>
    <w:rsid w:val="006E752E"/>
    <w:rsid w:val="006F037C"/>
    <w:rsid w:val="006F216C"/>
    <w:rsid w:val="006F38B2"/>
    <w:rsid w:val="006F3D97"/>
    <w:rsid w:val="006F5247"/>
    <w:rsid w:val="006F54DB"/>
    <w:rsid w:val="006F559D"/>
    <w:rsid w:val="006F5FBE"/>
    <w:rsid w:val="00701F74"/>
    <w:rsid w:val="00703129"/>
    <w:rsid w:val="00704D82"/>
    <w:rsid w:val="007051D8"/>
    <w:rsid w:val="00705E3C"/>
    <w:rsid w:val="00710097"/>
    <w:rsid w:val="007111E7"/>
    <w:rsid w:val="00711CE6"/>
    <w:rsid w:val="00713870"/>
    <w:rsid w:val="007145A3"/>
    <w:rsid w:val="00716A75"/>
    <w:rsid w:val="00716FCD"/>
    <w:rsid w:val="007176CA"/>
    <w:rsid w:val="00721A1F"/>
    <w:rsid w:val="00722DE4"/>
    <w:rsid w:val="00723254"/>
    <w:rsid w:val="00724A83"/>
    <w:rsid w:val="007256AB"/>
    <w:rsid w:val="00726900"/>
    <w:rsid w:val="00727E6D"/>
    <w:rsid w:val="00730298"/>
    <w:rsid w:val="00730EA8"/>
    <w:rsid w:val="00732163"/>
    <w:rsid w:val="007348D1"/>
    <w:rsid w:val="00736AE6"/>
    <w:rsid w:val="00741097"/>
    <w:rsid w:val="007412D6"/>
    <w:rsid w:val="007419E7"/>
    <w:rsid w:val="00744AB0"/>
    <w:rsid w:val="00744FCE"/>
    <w:rsid w:val="00745ADA"/>
    <w:rsid w:val="00746016"/>
    <w:rsid w:val="00746F60"/>
    <w:rsid w:val="00752923"/>
    <w:rsid w:val="00754FB9"/>
    <w:rsid w:val="00755B71"/>
    <w:rsid w:val="007572D4"/>
    <w:rsid w:val="0076084F"/>
    <w:rsid w:val="007609E4"/>
    <w:rsid w:val="00761019"/>
    <w:rsid w:val="00762253"/>
    <w:rsid w:val="00762A12"/>
    <w:rsid w:val="00763B33"/>
    <w:rsid w:val="007643FB"/>
    <w:rsid w:val="007701B0"/>
    <w:rsid w:val="00773150"/>
    <w:rsid w:val="0077349D"/>
    <w:rsid w:val="00780241"/>
    <w:rsid w:val="00780791"/>
    <w:rsid w:val="00782F0D"/>
    <w:rsid w:val="00784122"/>
    <w:rsid w:val="00784ED9"/>
    <w:rsid w:val="007850E8"/>
    <w:rsid w:val="00785CFE"/>
    <w:rsid w:val="0078682E"/>
    <w:rsid w:val="00787753"/>
    <w:rsid w:val="00793BA0"/>
    <w:rsid w:val="007944BD"/>
    <w:rsid w:val="00794AED"/>
    <w:rsid w:val="00795B36"/>
    <w:rsid w:val="00796B93"/>
    <w:rsid w:val="007A0B2B"/>
    <w:rsid w:val="007A1B09"/>
    <w:rsid w:val="007A218C"/>
    <w:rsid w:val="007A35EB"/>
    <w:rsid w:val="007A3813"/>
    <w:rsid w:val="007A46E3"/>
    <w:rsid w:val="007A5ED5"/>
    <w:rsid w:val="007B1B89"/>
    <w:rsid w:val="007B2163"/>
    <w:rsid w:val="007B2D63"/>
    <w:rsid w:val="007B33B0"/>
    <w:rsid w:val="007B5286"/>
    <w:rsid w:val="007C1E4A"/>
    <w:rsid w:val="007C3B0E"/>
    <w:rsid w:val="007C557A"/>
    <w:rsid w:val="007C63B5"/>
    <w:rsid w:val="007D1820"/>
    <w:rsid w:val="007D1B21"/>
    <w:rsid w:val="007D1F06"/>
    <w:rsid w:val="007D2432"/>
    <w:rsid w:val="007D5BC5"/>
    <w:rsid w:val="007D7A33"/>
    <w:rsid w:val="007E084A"/>
    <w:rsid w:val="007E2783"/>
    <w:rsid w:val="007E49C5"/>
    <w:rsid w:val="007E4C1A"/>
    <w:rsid w:val="007E4EA6"/>
    <w:rsid w:val="007E6D0D"/>
    <w:rsid w:val="007E74CE"/>
    <w:rsid w:val="007F1ABF"/>
    <w:rsid w:val="007F2268"/>
    <w:rsid w:val="007F260C"/>
    <w:rsid w:val="007F3135"/>
    <w:rsid w:val="007F3AC9"/>
    <w:rsid w:val="007F6189"/>
    <w:rsid w:val="007F6F05"/>
    <w:rsid w:val="007F7963"/>
    <w:rsid w:val="00801971"/>
    <w:rsid w:val="008019B2"/>
    <w:rsid w:val="00802DC2"/>
    <w:rsid w:val="0080402D"/>
    <w:rsid w:val="008058B8"/>
    <w:rsid w:val="008059E3"/>
    <w:rsid w:val="0080649F"/>
    <w:rsid w:val="0080734A"/>
    <w:rsid w:val="008079AE"/>
    <w:rsid w:val="00814ED5"/>
    <w:rsid w:val="008157CD"/>
    <w:rsid w:val="00817877"/>
    <w:rsid w:val="00820CB0"/>
    <w:rsid w:val="0082243D"/>
    <w:rsid w:val="008237F8"/>
    <w:rsid w:val="008238C3"/>
    <w:rsid w:val="00823EED"/>
    <w:rsid w:val="008241D2"/>
    <w:rsid w:val="00824CCC"/>
    <w:rsid w:val="00825F07"/>
    <w:rsid w:val="0082640C"/>
    <w:rsid w:val="00826775"/>
    <w:rsid w:val="00826FAB"/>
    <w:rsid w:val="008312E3"/>
    <w:rsid w:val="00832C2A"/>
    <w:rsid w:val="008339FA"/>
    <w:rsid w:val="00837576"/>
    <w:rsid w:val="008411B2"/>
    <w:rsid w:val="0084454B"/>
    <w:rsid w:val="00845BB6"/>
    <w:rsid w:val="00846150"/>
    <w:rsid w:val="00850832"/>
    <w:rsid w:val="00850B69"/>
    <w:rsid w:val="00851B46"/>
    <w:rsid w:val="00852D54"/>
    <w:rsid w:val="008537D2"/>
    <w:rsid w:val="00854F93"/>
    <w:rsid w:val="008558F6"/>
    <w:rsid w:val="008616D9"/>
    <w:rsid w:val="00861780"/>
    <w:rsid w:val="00861A82"/>
    <w:rsid w:val="008748E6"/>
    <w:rsid w:val="00874A42"/>
    <w:rsid w:val="00882E84"/>
    <w:rsid w:val="0088329A"/>
    <w:rsid w:val="00884587"/>
    <w:rsid w:val="00884C39"/>
    <w:rsid w:val="00886144"/>
    <w:rsid w:val="00886C89"/>
    <w:rsid w:val="00887414"/>
    <w:rsid w:val="00887B7B"/>
    <w:rsid w:val="00887D01"/>
    <w:rsid w:val="00887F7D"/>
    <w:rsid w:val="00891231"/>
    <w:rsid w:val="00891DD9"/>
    <w:rsid w:val="008939BD"/>
    <w:rsid w:val="00894689"/>
    <w:rsid w:val="0089643D"/>
    <w:rsid w:val="0089762B"/>
    <w:rsid w:val="008977EC"/>
    <w:rsid w:val="00897890"/>
    <w:rsid w:val="008A03A6"/>
    <w:rsid w:val="008A05C8"/>
    <w:rsid w:val="008A1D6C"/>
    <w:rsid w:val="008A35D0"/>
    <w:rsid w:val="008A37C0"/>
    <w:rsid w:val="008A3F66"/>
    <w:rsid w:val="008A6B7C"/>
    <w:rsid w:val="008B0AD5"/>
    <w:rsid w:val="008B142B"/>
    <w:rsid w:val="008B3066"/>
    <w:rsid w:val="008B3FD7"/>
    <w:rsid w:val="008B6325"/>
    <w:rsid w:val="008C20E6"/>
    <w:rsid w:val="008C2664"/>
    <w:rsid w:val="008C4573"/>
    <w:rsid w:val="008C53DC"/>
    <w:rsid w:val="008C59CD"/>
    <w:rsid w:val="008C69E4"/>
    <w:rsid w:val="008C70A3"/>
    <w:rsid w:val="008C71C6"/>
    <w:rsid w:val="008C71D9"/>
    <w:rsid w:val="008C7C26"/>
    <w:rsid w:val="008D3C94"/>
    <w:rsid w:val="008D3DF9"/>
    <w:rsid w:val="008D4266"/>
    <w:rsid w:val="008D4275"/>
    <w:rsid w:val="008D671B"/>
    <w:rsid w:val="008E045D"/>
    <w:rsid w:val="008E169B"/>
    <w:rsid w:val="008E1901"/>
    <w:rsid w:val="008E2DCB"/>
    <w:rsid w:val="008E32C7"/>
    <w:rsid w:val="008E4B5D"/>
    <w:rsid w:val="008E50C0"/>
    <w:rsid w:val="008E5CA8"/>
    <w:rsid w:val="008E66EA"/>
    <w:rsid w:val="008E6B46"/>
    <w:rsid w:val="008E72BB"/>
    <w:rsid w:val="008E7C0F"/>
    <w:rsid w:val="008F06A6"/>
    <w:rsid w:val="008F0AE6"/>
    <w:rsid w:val="008F0FA4"/>
    <w:rsid w:val="008F12D5"/>
    <w:rsid w:val="008F1401"/>
    <w:rsid w:val="008F37B2"/>
    <w:rsid w:val="008F3D20"/>
    <w:rsid w:val="008F4F17"/>
    <w:rsid w:val="008F6E8F"/>
    <w:rsid w:val="008F7135"/>
    <w:rsid w:val="008F72B7"/>
    <w:rsid w:val="00901AAC"/>
    <w:rsid w:val="00901BE0"/>
    <w:rsid w:val="009028A4"/>
    <w:rsid w:val="009030C1"/>
    <w:rsid w:val="00903BA6"/>
    <w:rsid w:val="009054BA"/>
    <w:rsid w:val="00905624"/>
    <w:rsid w:val="00905FE1"/>
    <w:rsid w:val="00911054"/>
    <w:rsid w:val="0091299A"/>
    <w:rsid w:val="00912D56"/>
    <w:rsid w:val="00913595"/>
    <w:rsid w:val="009148A9"/>
    <w:rsid w:val="00915E7B"/>
    <w:rsid w:val="009219F4"/>
    <w:rsid w:val="009238E6"/>
    <w:rsid w:val="00923ABF"/>
    <w:rsid w:val="00923D75"/>
    <w:rsid w:val="009262B6"/>
    <w:rsid w:val="0093031B"/>
    <w:rsid w:val="00930A2D"/>
    <w:rsid w:val="00930EDB"/>
    <w:rsid w:val="0093361D"/>
    <w:rsid w:val="009338C6"/>
    <w:rsid w:val="00933A18"/>
    <w:rsid w:val="00936445"/>
    <w:rsid w:val="00936D0C"/>
    <w:rsid w:val="00940815"/>
    <w:rsid w:val="00940DC0"/>
    <w:rsid w:val="00940E88"/>
    <w:rsid w:val="0094329C"/>
    <w:rsid w:val="00945E63"/>
    <w:rsid w:val="00946A37"/>
    <w:rsid w:val="009477A5"/>
    <w:rsid w:val="00947B21"/>
    <w:rsid w:val="00951F8D"/>
    <w:rsid w:val="00953E1B"/>
    <w:rsid w:val="00954E6C"/>
    <w:rsid w:val="009572F5"/>
    <w:rsid w:val="00957683"/>
    <w:rsid w:val="00960CAE"/>
    <w:rsid w:val="00962A88"/>
    <w:rsid w:val="00962C34"/>
    <w:rsid w:val="00963ABF"/>
    <w:rsid w:val="00964C67"/>
    <w:rsid w:val="00965536"/>
    <w:rsid w:val="0096622E"/>
    <w:rsid w:val="00966A6B"/>
    <w:rsid w:val="00966BF2"/>
    <w:rsid w:val="0096751A"/>
    <w:rsid w:val="0097141D"/>
    <w:rsid w:val="00973C6F"/>
    <w:rsid w:val="009743C0"/>
    <w:rsid w:val="0097579C"/>
    <w:rsid w:val="0098004C"/>
    <w:rsid w:val="009801B3"/>
    <w:rsid w:val="00982D37"/>
    <w:rsid w:val="00982E97"/>
    <w:rsid w:val="00983AAC"/>
    <w:rsid w:val="0099053C"/>
    <w:rsid w:val="00992705"/>
    <w:rsid w:val="00992CE6"/>
    <w:rsid w:val="00993CA5"/>
    <w:rsid w:val="00994CAD"/>
    <w:rsid w:val="0099525C"/>
    <w:rsid w:val="009963E5"/>
    <w:rsid w:val="00996BFC"/>
    <w:rsid w:val="009A0CE4"/>
    <w:rsid w:val="009A56C9"/>
    <w:rsid w:val="009B0B43"/>
    <w:rsid w:val="009B1D10"/>
    <w:rsid w:val="009B1F3A"/>
    <w:rsid w:val="009B27F1"/>
    <w:rsid w:val="009B30AB"/>
    <w:rsid w:val="009B7554"/>
    <w:rsid w:val="009B7B74"/>
    <w:rsid w:val="009C0E07"/>
    <w:rsid w:val="009C1900"/>
    <w:rsid w:val="009C2574"/>
    <w:rsid w:val="009C306D"/>
    <w:rsid w:val="009C4076"/>
    <w:rsid w:val="009C62F7"/>
    <w:rsid w:val="009C6DAD"/>
    <w:rsid w:val="009C73A4"/>
    <w:rsid w:val="009C7B6F"/>
    <w:rsid w:val="009D02BE"/>
    <w:rsid w:val="009D1F21"/>
    <w:rsid w:val="009D28A2"/>
    <w:rsid w:val="009D3A89"/>
    <w:rsid w:val="009D51F3"/>
    <w:rsid w:val="009D573F"/>
    <w:rsid w:val="009D677E"/>
    <w:rsid w:val="009E0AE2"/>
    <w:rsid w:val="009E1936"/>
    <w:rsid w:val="009E2724"/>
    <w:rsid w:val="009E40FD"/>
    <w:rsid w:val="009E43A4"/>
    <w:rsid w:val="009E5654"/>
    <w:rsid w:val="009E6707"/>
    <w:rsid w:val="009E7B50"/>
    <w:rsid w:val="009F0B29"/>
    <w:rsid w:val="009F397B"/>
    <w:rsid w:val="009F3E01"/>
    <w:rsid w:val="009F4333"/>
    <w:rsid w:val="009F7495"/>
    <w:rsid w:val="009F74FA"/>
    <w:rsid w:val="00A0426D"/>
    <w:rsid w:val="00A045DC"/>
    <w:rsid w:val="00A052B3"/>
    <w:rsid w:val="00A062F4"/>
    <w:rsid w:val="00A0663A"/>
    <w:rsid w:val="00A07BF3"/>
    <w:rsid w:val="00A11699"/>
    <w:rsid w:val="00A11E02"/>
    <w:rsid w:val="00A12404"/>
    <w:rsid w:val="00A158CE"/>
    <w:rsid w:val="00A163D4"/>
    <w:rsid w:val="00A16949"/>
    <w:rsid w:val="00A223A6"/>
    <w:rsid w:val="00A22C88"/>
    <w:rsid w:val="00A246BC"/>
    <w:rsid w:val="00A24A15"/>
    <w:rsid w:val="00A24A7A"/>
    <w:rsid w:val="00A25A5B"/>
    <w:rsid w:val="00A26720"/>
    <w:rsid w:val="00A26B25"/>
    <w:rsid w:val="00A26C26"/>
    <w:rsid w:val="00A2783E"/>
    <w:rsid w:val="00A27AE3"/>
    <w:rsid w:val="00A30188"/>
    <w:rsid w:val="00A317A6"/>
    <w:rsid w:val="00A3212D"/>
    <w:rsid w:val="00A321F5"/>
    <w:rsid w:val="00A3224C"/>
    <w:rsid w:val="00A32AFB"/>
    <w:rsid w:val="00A34845"/>
    <w:rsid w:val="00A34B4B"/>
    <w:rsid w:val="00A34F87"/>
    <w:rsid w:val="00A35C47"/>
    <w:rsid w:val="00A36072"/>
    <w:rsid w:val="00A3759B"/>
    <w:rsid w:val="00A37AE6"/>
    <w:rsid w:val="00A40E3B"/>
    <w:rsid w:val="00A424B2"/>
    <w:rsid w:val="00A429C3"/>
    <w:rsid w:val="00A42B9C"/>
    <w:rsid w:val="00A45435"/>
    <w:rsid w:val="00A460D4"/>
    <w:rsid w:val="00A470F9"/>
    <w:rsid w:val="00A5161F"/>
    <w:rsid w:val="00A51A27"/>
    <w:rsid w:val="00A5357D"/>
    <w:rsid w:val="00A53DFD"/>
    <w:rsid w:val="00A5411F"/>
    <w:rsid w:val="00A54899"/>
    <w:rsid w:val="00A54F4C"/>
    <w:rsid w:val="00A5565C"/>
    <w:rsid w:val="00A569CF"/>
    <w:rsid w:val="00A56B14"/>
    <w:rsid w:val="00A56F2F"/>
    <w:rsid w:val="00A62B17"/>
    <w:rsid w:val="00A6504F"/>
    <w:rsid w:val="00A67B2B"/>
    <w:rsid w:val="00A70297"/>
    <w:rsid w:val="00A7294F"/>
    <w:rsid w:val="00A73E39"/>
    <w:rsid w:val="00A8019D"/>
    <w:rsid w:val="00A80D35"/>
    <w:rsid w:val="00A84DE8"/>
    <w:rsid w:val="00A85ACD"/>
    <w:rsid w:val="00A878D2"/>
    <w:rsid w:val="00A90F8E"/>
    <w:rsid w:val="00A9189C"/>
    <w:rsid w:val="00A93009"/>
    <w:rsid w:val="00A9355D"/>
    <w:rsid w:val="00A93833"/>
    <w:rsid w:val="00A94019"/>
    <w:rsid w:val="00A94FC9"/>
    <w:rsid w:val="00A96627"/>
    <w:rsid w:val="00A97842"/>
    <w:rsid w:val="00A978A6"/>
    <w:rsid w:val="00AA0C1B"/>
    <w:rsid w:val="00AA1CE5"/>
    <w:rsid w:val="00AA361E"/>
    <w:rsid w:val="00AA3836"/>
    <w:rsid w:val="00AA6ADA"/>
    <w:rsid w:val="00AA731E"/>
    <w:rsid w:val="00AB0D2B"/>
    <w:rsid w:val="00AB0F51"/>
    <w:rsid w:val="00AB1107"/>
    <w:rsid w:val="00AB2849"/>
    <w:rsid w:val="00AB2A69"/>
    <w:rsid w:val="00AB3665"/>
    <w:rsid w:val="00AB39CB"/>
    <w:rsid w:val="00AB400A"/>
    <w:rsid w:val="00AB4DD9"/>
    <w:rsid w:val="00AB7AB2"/>
    <w:rsid w:val="00AC0E0B"/>
    <w:rsid w:val="00AC0EEE"/>
    <w:rsid w:val="00AC175D"/>
    <w:rsid w:val="00AC1AC3"/>
    <w:rsid w:val="00AC2E5A"/>
    <w:rsid w:val="00AC4354"/>
    <w:rsid w:val="00AC4DAD"/>
    <w:rsid w:val="00AC4E89"/>
    <w:rsid w:val="00AC6344"/>
    <w:rsid w:val="00AD16F1"/>
    <w:rsid w:val="00AD2CAA"/>
    <w:rsid w:val="00AD2EEC"/>
    <w:rsid w:val="00AD2FB7"/>
    <w:rsid w:val="00AD45B0"/>
    <w:rsid w:val="00AD5687"/>
    <w:rsid w:val="00AD6AE8"/>
    <w:rsid w:val="00AD6E71"/>
    <w:rsid w:val="00AE272E"/>
    <w:rsid w:val="00AE4E17"/>
    <w:rsid w:val="00AE6D85"/>
    <w:rsid w:val="00AF0AA2"/>
    <w:rsid w:val="00AF31FC"/>
    <w:rsid w:val="00AF4087"/>
    <w:rsid w:val="00AF4C32"/>
    <w:rsid w:val="00AF56D0"/>
    <w:rsid w:val="00AF6425"/>
    <w:rsid w:val="00AF7B38"/>
    <w:rsid w:val="00B002F2"/>
    <w:rsid w:val="00B012F5"/>
    <w:rsid w:val="00B01A44"/>
    <w:rsid w:val="00B02C4A"/>
    <w:rsid w:val="00B03C8B"/>
    <w:rsid w:val="00B044D8"/>
    <w:rsid w:val="00B04B97"/>
    <w:rsid w:val="00B05511"/>
    <w:rsid w:val="00B05835"/>
    <w:rsid w:val="00B06157"/>
    <w:rsid w:val="00B0698F"/>
    <w:rsid w:val="00B111C7"/>
    <w:rsid w:val="00B146BA"/>
    <w:rsid w:val="00B1535D"/>
    <w:rsid w:val="00B15995"/>
    <w:rsid w:val="00B17FC9"/>
    <w:rsid w:val="00B2037F"/>
    <w:rsid w:val="00B2151F"/>
    <w:rsid w:val="00B21572"/>
    <w:rsid w:val="00B22148"/>
    <w:rsid w:val="00B24382"/>
    <w:rsid w:val="00B252A3"/>
    <w:rsid w:val="00B2590B"/>
    <w:rsid w:val="00B31460"/>
    <w:rsid w:val="00B3163B"/>
    <w:rsid w:val="00B32642"/>
    <w:rsid w:val="00B348BD"/>
    <w:rsid w:val="00B37BED"/>
    <w:rsid w:val="00B41E0F"/>
    <w:rsid w:val="00B41E29"/>
    <w:rsid w:val="00B43350"/>
    <w:rsid w:val="00B44742"/>
    <w:rsid w:val="00B47750"/>
    <w:rsid w:val="00B52F37"/>
    <w:rsid w:val="00B55AAC"/>
    <w:rsid w:val="00B55FAE"/>
    <w:rsid w:val="00B56233"/>
    <w:rsid w:val="00B60E05"/>
    <w:rsid w:val="00B61DA5"/>
    <w:rsid w:val="00B64335"/>
    <w:rsid w:val="00B67AD3"/>
    <w:rsid w:val="00B702A1"/>
    <w:rsid w:val="00B71D3F"/>
    <w:rsid w:val="00B73F97"/>
    <w:rsid w:val="00B7639A"/>
    <w:rsid w:val="00B817DC"/>
    <w:rsid w:val="00B85DB1"/>
    <w:rsid w:val="00B918FF"/>
    <w:rsid w:val="00B932C2"/>
    <w:rsid w:val="00B93517"/>
    <w:rsid w:val="00B93C29"/>
    <w:rsid w:val="00B949CA"/>
    <w:rsid w:val="00B94AF6"/>
    <w:rsid w:val="00B950CB"/>
    <w:rsid w:val="00B952DA"/>
    <w:rsid w:val="00B96299"/>
    <w:rsid w:val="00B9662F"/>
    <w:rsid w:val="00B96F99"/>
    <w:rsid w:val="00B97A1C"/>
    <w:rsid w:val="00BA0133"/>
    <w:rsid w:val="00BA01D3"/>
    <w:rsid w:val="00BA0AFF"/>
    <w:rsid w:val="00BA179E"/>
    <w:rsid w:val="00BA47EB"/>
    <w:rsid w:val="00BA4D89"/>
    <w:rsid w:val="00BA5673"/>
    <w:rsid w:val="00BA70A3"/>
    <w:rsid w:val="00BA7147"/>
    <w:rsid w:val="00BA7A22"/>
    <w:rsid w:val="00BA7D97"/>
    <w:rsid w:val="00BB043C"/>
    <w:rsid w:val="00BB1B77"/>
    <w:rsid w:val="00BB36CE"/>
    <w:rsid w:val="00BB41AB"/>
    <w:rsid w:val="00BB7117"/>
    <w:rsid w:val="00BC1C69"/>
    <w:rsid w:val="00BC2CFF"/>
    <w:rsid w:val="00BC3D37"/>
    <w:rsid w:val="00BC558D"/>
    <w:rsid w:val="00BD641C"/>
    <w:rsid w:val="00BD695C"/>
    <w:rsid w:val="00BE09CA"/>
    <w:rsid w:val="00BE1EE1"/>
    <w:rsid w:val="00BE2A56"/>
    <w:rsid w:val="00BE487C"/>
    <w:rsid w:val="00BE68B9"/>
    <w:rsid w:val="00BE6F63"/>
    <w:rsid w:val="00BF0897"/>
    <w:rsid w:val="00BF15A2"/>
    <w:rsid w:val="00BF3CB4"/>
    <w:rsid w:val="00BF56BC"/>
    <w:rsid w:val="00BF5CC9"/>
    <w:rsid w:val="00BF72B3"/>
    <w:rsid w:val="00BF738D"/>
    <w:rsid w:val="00C01B70"/>
    <w:rsid w:val="00C0219A"/>
    <w:rsid w:val="00C03925"/>
    <w:rsid w:val="00C05507"/>
    <w:rsid w:val="00C058F7"/>
    <w:rsid w:val="00C05A93"/>
    <w:rsid w:val="00C05F02"/>
    <w:rsid w:val="00C07EB9"/>
    <w:rsid w:val="00C11724"/>
    <w:rsid w:val="00C12FEC"/>
    <w:rsid w:val="00C1414E"/>
    <w:rsid w:val="00C14374"/>
    <w:rsid w:val="00C15790"/>
    <w:rsid w:val="00C163D8"/>
    <w:rsid w:val="00C223A6"/>
    <w:rsid w:val="00C2279B"/>
    <w:rsid w:val="00C23AC8"/>
    <w:rsid w:val="00C23EC7"/>
    <w:rsid w:val="00C25C67"/>
    <w:rsid w:val="00C26378"/>
    <w:rsid w:val="00C27982"/>
    <w:rsid w:val="00C27D78"/>
    <w:rsid w:val="00C31D13"/>
    <w:rsid w:val="00C32B36"/>
    <w:rsid w:val="00C33535"/>
    <w:rsid w:val="00C34E83"/>
    <w:rsid w:val="00C35458"/>
    <w:rsid w:val="00C40F81"/>
    <w:rsid w:val="00C41E5D"/>
    <w:rsid w:val="00C42B58"/>
    <w:rsid w:val="00C42CC1"/>
    <w:rsid w:val="00C442A8"/>
    <w:rsid w:val="00C47F3B"/>
    <w:rsid w:val="00C50A06"/>
    <w:rsid w:val="00C51574"/>
    <w:rsid w:val="00C52445"/>
    <w:rsid w:val="00C5530C"/>
    <w:rsid w:val="00C555E8"/>
    <w:rsid w:val="00C56C59"/>
    <w:rsid w:val="00C57388"/>
    <w:rsid w:val="00C573A1"/>
    <w:rsid w:val="00C60D15"/>
    <w:rsid w:val="00C619BC"/>
    <w:rsid w:val="00C6294B"/>
    <w:rsid w:val="00C629CF"/>
    <w:rsid w:val="00C62B55"/>
    <w:rsid w:val="00C6393B"/>
    <w:rsid w:val="00C66B32"/>
    <w:rsid w:val="00C67495"/>
    <w:rsid w:val="00C70947"/>
    <w:rsid w:val="00C711F1"/>
    <w:rsid w:val="00C71CD5"/>
    <w:rsid w:val="00C7351C"/>
    <w:rsid w:val="00C73C97"/>
    <w:rsid w:val="00C73E01"/>
    <w:rsid w:val="00C75FBF"/>
    <w:rsid w:val="00C763D1"/>
    <w:rsid w:val="00C76FD8"/>
    <w:rsid w:val="00C849A0"/>
    <w:rsid w:val="00C84F43"/>
    <w:rsid w:val="00C8632C"/>
    <w:rsid w:val="00C91395"/>
    <w:rsid w:val="00C94622"/>
    <w:rsid w:val="00C94D56"/>
    <w:rsid w:val="00C95191"/>
    <w:rsid w:val="00C954D3"/>
    <w:rsid w:val="00C973C7"/>
    <w:rsid w:val="00CA1EC6"/>
    <w:rsid w:val="00CA3D2D"/>
    <w:rsid w:val="00CA736E"/>
    <w:rsid w:val="00CB07FE"/>
    <w:rsid w:val="00CB0E87"/>
    <w:rsid w:val="00CB3EF7"/>
    <w:rsid w:val="00CB40F1"/>
    <w:rsid w:val="00CB45BB"/>
    <w:rsid w:val="00CB569F"/>
    <w:rsid w:val="00CB5B5C"/>
    <w:rsid w:val="00CB5FBB"/>
    <w:rsid w:val="00CB6478"/>
    <w:rsid w:val="00CB75BF"/>
    <w:rsid w:val="00CC0EF2"/>
    <w:rsid w:val="00CC15AB"/>
    <w:rsid w:val="00CC2E32"/>
    <w:rsid w:val="00CC4DAA"/>
    <w:rsid w:val="00CC7405"/>
    <w:rsid w:val="00CC78F9"/>
    <w:rsid w:val="00CD0137"/>
    <w:rsid w:val="00CD247D"/>
    <w:rsid w:val="00CD2C6D"/>
    <w:rsid w:val="00CD3F73"/>
    <w:rsid w:val="00CD442B"/>
    <w:rsid w:val="00CD546C"/>
    <w:rsid w:val="00CD5479"/>
    <w:rsid w:val="00CD6C29"/>
    <w:rsid w:val="00CE1D17"/>
    <w:rsid w:val="00CE5A74"/>
    <w:rsid w:val="00CE5CC6"/>
    <w:rsid w:val="00CE5EC5"/>
    <w:rsid w:val="00CE6E70"/>
    <w:rsid w:val="00CF125F"/>
    <w:rsid w:val="00CF149B"/>
    <w:rsid w:val="00CF2277"/>
    <w:rsid w:val="00CF22B5"/>
    <w:rsid w:val="00CF41ED"/>
    <w:rsid w:val="00CF44EF"/>
    <w:rsid w:val="00D00989"/>
    <w:rsid w:val="00D024A5"/>
    <w:rsid w:val="00D0294C"/>
    <w:rsid w:val="00D02F0A"/>
    <w:rsid w:val="00D04242"/>
    <w:rsid w:val="00D05B58"/>
    <w:rsid w:val="00D07D5D"/>
    <w:rsid w:val="00D1079C"/>
    <w:rsid w:val="00D107A6"/>
    <w:rsid w:val="00D1230A"/>
    <w:rsid w:val="00D12AC7"/>
    <w:rsid w:val="00D12B4D"/>
    <w:rsid w:val="00D14E17"/>
    <w:rsid w:val="00D14E50"/>
    <w:rsid w:val="00D15846"/>
    <w:rsid w:val="00D160FC"/>
    <w:rsid w:val="00D2128E"/>
    <w:rsid w:val="00D21C66"/>
    <w:rsid w:val="00D2206B"/>
    <w:rsid w:val="00D23C2B"/>
    <w:rsid w:val="00D26363"/>
    <w:rsid w:val="00D322C9"/>
    <w:rsid w:val="00D32703"/>
    <w:rsid w:val="00D34FEA"/>
    <w:rsid w:val="00D353D5"/>
    <w:rsid w:val="00D35E0F"/>
    <w:rsid w:val="00D35FFE"/>
    <w:rsid w:val="00D36A5F"/>
    <w:rsid w:val="00D370B3"/>
    <w:rsid w:val="00D3761B"/>
    <w:rsid w:val="00D37734"/>
    <w:rsid w:val="00D404CB"/>
    <w:rsid w:val="00D41556"/>
    <w:rsid w:val="00D42F39"/>
    <w:rsid w:val="00D44F39"/>
    <w:rsid w:val="00D460A0"/>
    <w:rsid w:val="00D47177"/>
    <w:rsid w:val="00D5006A"/>
    <w:rsid w:val="00D5194F"/>
    <w:rsid w:val="00D51B55"/>
    <w:rsid w:val="00D53C1F"/>
    <w:rsid w:val="00D55848"/>
    <w:rsid w:val="00D56077"/>
    <w:rsid w:val="00D56CB7"/>
    <w:rsid w:val="00D571B5"/>
    <w:rsid w:val="00D577AB"/>
    <w:rsid w:val="00D6142A"/>
    <w:rsid w:val="00D62912"/>
    <w:rsid w:val="00D63B89"/>
    <w:rsid w:val="00D63D75"/>
    <w:rsid w:val="00D656EA"/>
    <w:rsid w:val="00D663D6"/>
    <w:rsid w:val="00D66D07"/>
    <w:rsid w:val="00D67E27"/>
    <w:rsid w:val="00D70E4E"/>
    <w:rsid w:val="00D70ED1"/>
    <w:rsid w:val="00D724BD"/>
    <w:rsid w:val="00D73685"/>
    <w:rsid w:val="00D77EB5"/>
    <w:rsid w:val="00D8182B"/>
    <w:rsid w:val="00D83182"/>
    <w:rsid w:val="00D84E21"/>
    <w:rsid w:val="00D8658D"/>
    <w:rsid w:val="00D87228"/>
    <w:rsid w:val="00D93B09"/>
    <w:rsid w:val="00D960E4"/>
    <w:rsid w:val="00D961F8"/>
    <w:rsid w:val="00D96A9E"/>
    <w:rsid w:val="00DA0086"/>
    <w:rsid w:val="00DA05D1"/>
    <w:rsid w:val="00DA190A"/>
    <w:rsid w:val="00DA2F66"/>
    <w:rsid w:val="00DA43F1"/>
    <w:rsid w:val="00DA4A01"/>
    <w:rsid w:val="00DA560B"/>
    <w:rsid w:val="00DA5CC1"/>
    <w:rsid w:val="00DA6AE8"/>
    <w:rsid w:val="00DB0E56"/>
    <w:rsid w:val="00DB1A79"/>
    <w:rsid w:val="00DB2B16"/>
    <w:rsid w:val="00DB3526"/>
    <w:rsid w:val="00DB3678"/>
    <w:rsid w:val="00DB6629"/>
    <w:rsid w:val="00DC1EF3"/>
    <w:rsid w:val="00DC273F"/>
    <w:rsid w:val="00DC290C"/>
    <w:rsid w:val="00DC3036"/>
    <w:rsid w:val="00DC3CAE"/>
    <w:rsid w:val="00DC52D8"/>
    <w:rsid w:val="00DC55E4"/>
    <w:rsid w:val="00DC5EE7"/>
    <w:rsid w:val="00DC6627"/>
    <w:rsid w:val="00DC69E6"/>
    <w:rsid w:val="00DC6F48"/>
    <w:rsid w:val="00DD1143"/>
    <w:rsid w:val="00DD266C"/>
    <w:rsid w:val="00DD30C7"/>
    <w:rsid w:val="00DD4DCC"/>
    <w:rsid w:val="00DD7D98"/>
    <w:rsid w:val="00DE32FF"/>
    <w:rsid w:val="00DE34B9"/>
    <w:rsid w:val="00DE3F6A"/>
    <w:rsid w:val="00DE413C"/>
    <w:rsid w:val="00DE494D"/>
    <w:rsid w:val="00DE498D"/>
    <w:rsid w:val="00DE5CBB"/>
    <w:rsid w:val="00DE6B4A"/>
    <w:rsid w:val="00DE74A7"/>
    <w:rsid w:val="00DF0A2D"/>
    <w:rsid w:val="00E002A0"/>
    <w:rsid w:val="00E002FC"/>
    <w:rsid w:val="00E008AE"/>
    <w:rsid w:val="00E010A7"/>
    <w:rsid w:val="00E04F52"/>
    <w:rsid w:val="00E05418"/>
    <w:rsid w:val="00E07185"/>
    <w:rsid w:val="00E071E7"/>
    <w:rsid w:val="00E12A3F"/>
    <w:rsid w:val="00E149A7"/>
    <w:rsid w:val="00E1601C"/>
    <w:rsid w:val="00E2188A"/>
    <w:rsid w:val="00E21C91"/>
    <w:rsid w:val="00E22BC3"/>
    <w:rsid w:val="00E24642"/>
    <w:rsid w:val="00E24F5A"/>
    <w:rsid w:val="00E27C91"/>
    <w:rsid w:val="00E32AA9"/>
    <w:rsid w:val="00E3626B"/>
    <w:rsid w:val="00E42192"/>
    <w:rsid w:val="00E44F4C"/>
    <w:rsid w:val="00E452F8"/>
    <w:rsid w:val="00E4576E"/>
    <w:rsid w:val="00E46E1D"/>
    <w:rsid w:val="00E52A0B"/>
    <w:rsid w:val="00E52C21"/>
    <w:rsid w:val="00E56217"/>
    <w:rsid w:val="00E56847"/>
    <w:rsid w:val="00E57647"/>
    <w:rsid w:val="00E57718"/>
    <w:rsid w:val="00E57DFC"/>
    <w:rsid w:val="00E57E21"/>
    <w:rsid w:val="00E615D2"/>
    <w:rsid w:val="00E620ED"/>
    <w:rsid w:val="00E6281E"/>
    <w:rsid w:val="00E655A2"/>
    <w:rsid w:val="00E72EF9"/>
    <w:rsid w:val="00E730BE"/>
    <w:rsid w:val="00E73AF9"/>
    <w:rsid w:val="00E74CF3"/>
    <w:rsid w:val="00E76D24"/>
    <w:rsid w:val="00E777D7"/>
    <w:rsid w:val="00E77A5D"/>
    <w:rsid w:val="00E77B1B"/>
    <w:rsid w:val="00E8092E"/>
    <w:rsid w:val="00E80D29"/>
    <w:rsid w:val="00E8258F"/>
    <w:rsid w:val="00E827EF"/>
    <w:rsid w:val="00E828D8"/>
    <w:rsid w:val="00E830E5"/>
    <w:rsid w:val="00E8527F"/>
    <w:rsid w:val="00E85353"/>
    <w:rsid w:val="00E87764"/>
    <w:rsid w:val="00E87F0F"/>
    <w:rsid w:val="00E91E16"/>
    <w:rsid w:val="00E92083"/>
    <w:rsid w:val="00E9687D"/>
    <w:rsid w:val="00EA13F1"/>
    <w:rsid w:val="00EA51B2"/>
    <w:rsid w:val="00EA7503"/>
    <w:rsid w:val="00EB00D6"/>
    <w:rsid w:val="00EB0FCD"/>
    <w:rsid w:val="00EB1B7D"/>
    <w:rsid w:val="00EB2185"/>
    <w:rsid w:val="00EB23D4"/>
    <w:rsid w:val="00EB34A6"/>
    <w:rsid w:val="00EB3796"/>
    <w:rsid w:val="00EB4C8B"/>
    <w:rsid w:val="00EB5BC9"/>
    <w:rsid w:val="00EB5F5C"/>
    <w:rsid w:val="00EB6629"/>
    <w:rsid w:val="00EB6E41"/>
    <w:rsid w:val="00EB6FCC"/>
    <w:rsid w:val="00EB7787"/>
    <w:rsid w:val="00EC0927"/>
    <w:rsid w:val="00EC0950"/>
    <w:rsid w:val="00EC11CC"/>
    <w:rsid w:val="00EC4A62"/>
    <w:rsid w:val="00EC4CC5"/>
    <w:rsid w:val="00EC510E"/>
    <w:rsid w:val="00EC68CF"/>
    <w:rsid w:val="00EC6A91"/>
    <w:rsid w:val="00EC79F0"/>
    <w:rsid w:val="00ED0B60"/>
    <w:rsid w:val="00ED1643"/>
    <w:rsid w:val="00ED1926"/>
    <w:rsid w:val="00ED410E"/>
    <w:rsid w:val="00ED41A8"/>
    <w:rsid w:val="00ED6E65"/>
    <w:rsid w:val="00EE295A"/>
    <w:rsid w:val="00EE42AD"/>
    <w:rsid w:val="00EE5088"/>
    <w:rsid w:val="00EE5161"/>
    <w:rsid w:val="00EE5774"/>
    <w:rsid w:val="00EF0525"/>
    <w:rsid w:val="00EF3108"/>
    <w:rsid w:val="00EF3920"/>
    <w:rsid w:val="00EF3D54"/>
    <w:rsid w:val="00EF45E7"/>
    <w:rsid w:val="00EF4AF8"/>
    <w:rsid w:val="00EF5B0D"/>
    <w:rsid w:val="00EF5F9D"/>
    <w:rsid w:val="00EF653D"/>
    <w:rsid w:val="00EF657D"/>
    <w:rsid w:val="00EF77CA"/>
    <w:rsid w:val="00F000DA"/>
    <w:rsid w:val="00F0072F"/>
    <w:rsid w:val="00F007CD"/>
    <w:rsid w:val="00F040E4"/>
    <w:rsid w:val="00F04429"/>
    <w:rsid w:val="00F04D94"/>
    <w:rsid w:val="00F107C6"/>
    <w:rsid w:val="00F10B53"/>
    <w:rsid w:val="00F1125E"/>
    <w:rsid w:val="00F11638"/>
    <w:rsid w:val="00F136B3"/>
    <w:rsid w:val="00F140F2"/>
    <w:rsid w:val="00F14411"/>
    <w:rsid w:val="00F14EF7"/>
    <w:rsid w:val="00F1541D"/>
    <w:rsid w:val="00F17736"/>
    <w:rsid w:val="00F20592"/>
    <w:rsid w:val="00F21BBE"/>
    <w:rsid w:val="00F229A0"/>
    <w:rsid w:val="00F22F5C"/>
    <w:rsid w:val="00F22FF3"/>
    <w:rsid w:val="00F2588B"/>
    <w:rsid w:val="00F27961"/>
    <w:rsid w:val="00F30C76"/>
    <w:rsid w:val="00F31882"/>
    <w:rsid w:val="00F31C7E"/>
    <w:rsid w:val="00F3218F"/>
    <w:rsid w:val="00F32CFA"/>
    <w:rsid w:val="00F331E7"/>
    <w:rsid w:val="00F3531E"/>
    <w:rsid w:val="00F36C82"/>
    <w:rsid w:val="00F36F4A"/>
    <w:rsid w:val="00F37082"/>
    <w:rsid w:val="00F374E9"/>
    <w:rsid w:val="00F407C7"/>
    <w:rsid w:val="00F4210A"/>
    <w:rsid w:val="00F426F0"/>
    <w:rsid w:val="00F42AD5"/>
    <w:rsid w:val="00F44900"/>
    <w:rsid w:val="00F44E7F"/>
    <w:rsid w:val="00F50592"/>
    <w:rsid w:val="00F50DBB"/>
    <w:rsid w:val="00F529C3"/>
    <w:rsid w:val="00F532E4"/>
    <w:rsid w:val="00F53A3B"/>
    <w:rsid w:val="00F54A4F"/>
    <w:rsid w:val="00F54AF0"/>
    <w:rsid w:val="00F55406"/>
    <w:rsid w:val="00F56EE0"/>
    <w:rsid w:val="00F57CE6"/>
    <w:rsid w:val="00F63C51"/>
    <w:rsid w:val="00F64003"/>
    <w:rsid w:val="00F6402D"/>
    <w:rsid w:val="00F65471"/>
    <w:rsid w:val="00F71BEF"/>
    <w:rsid w:val="00F71E1F"/>
    <w:rsid w:val="00F71FCE"/>
    <w:rsid w:val="00F74A83"/>
    <w:rsid w:val="00F7603A"/>
    <w:rsid w:val="00F76856"/>
    <w:rsid w:val="00F76D42"/>
    <w:rsid w:val="00F76DF0"/>
    <w:rsid w:val="00F76EE3"/>
    <w:rsid w:val="00F7722A"/>
    <w:rsid w:val="00F80C4C"/>
    <w:rsid w:val="00F813D1"/>
    <w:rsid w:val="00F816E8"/>
    <w:rsid w:val="00F82610"/>
    <w:rsid w:val="00F854B5"/>
    <w:rsid w:val="00F85B93"/>
    <w:rsid w:val="00F85D3B"/>
    <w:rsid w:val="00F8702D"/>
    <w:rsid w:val="00F8718A"/>
    <w:rsid w:val="00F9108C"/>
    <w:rsid w:val="00F91BFF"/>
    <w:rsid w:val="00F923B3"/>
    <w:rsid w:val="00F92A56"/>
    <w:rsid w:val="00F9530A"/>
    <w:rsid w:val="00F964F0"/>
    <w:rsid w:val="00F9753F"/>
    <w:rsid w:val="00FA0490"/>
    <w:rsid w:val="00FA2051"/>
    <w:rsid w:val="00FA446A"/>
    <w:rsid w:val="00FA6050"/>
    <w:rsid w:val="00FA73DD"/>
    <w:rsid w:val="00FB038E"/>
    <w:rsid w:val="00FB1185"/>
    <w:rsid w:val="00FB1B3F"/>
    <w:rsid w:val="00FB26B5"/>
    <w:rsid w:val="00FB29FF"/>
    <w:rsid w:val="00FB4222"/>
    <w:rsid w:val="00FC029A"/>
    <w:rsid w:val="00FC64A7"/>
    <w:rsid w:val="00FC67E1"/>
    <w:rsid w:val="00FC7AA8"/>
    <w:rsid w:val="00FD0529"/>
    <w:rsid w:val="00FD5058"/>
    <w:rsid w:val="00FD5B12"/>
    <w:rsid w:val="00FD67F9"/>
    <w:rsid w:val="00FE1454"/>
    <w:rsid w:val="00FE216D"/>
    <w:rsid w:val="00FE44A3"/>
    <w:rsid w:val="00FE4B2C"/>
    <w:rsid w:val="00FE60FA"/>
    <w:rsid w:val="00FE613A"/>
    <w:rsid w:val="00FF026D"/>
    <w:rsid w:val="00FF103C"/>
    <w:rsid w:val="00FF15AA"/>
    <w:rsid w:val="00FF1926"/>
    <w:rsid w:val="00FF378E"/>
    <w:rsid w:val="00FF6CDA"/>
    <w:rsid w:val="01121129"/>
    <w:rsid w:val="01623683"/>
    <w:rsid w:val="01640DD0"/>
    <w:rsid w:val="017735BD"/>
    <w:rsid w:val="01812365"/>
    <w:rsid w:val="019706BC"/>
    <w:rsid w:val="01A01499"/>
    <w:rsid w:val="01A05BA5"/>
    <w:rsid w:val="01A8357A"/>
    <w:rsid w:val="01D74B60"/>
    <w:rsid w:val="01E9202E"/>
    <w:rsid w:val="01F85707"/>
    <w:rsid w:val="02384C6F"/>
    <w:rsid w:val="0259032D"/>
    <w:rsid w:val="02B71A59"/>
    <w:rsid w:val="03A31517"/>
    <w:rsid w:val="03C84A29"/>
    <w:rsid w:val="03D70507"/>
    <w:rsid w:val="03E43C5B"/>
    <w:rsid w:val="040C2794"/>
    <w:rsid w:val="04141750"/>
    <w:rsid w:val="04265F09"/>
    <w:rsid w:val="04304716"/>
    <w:rsid w:val="0432510C"/>
    <w:rsid w:val="04850827"/>
    <w:rsid w:val="04D43306"/>
    <w:rsid w:val="05236C0D"/>
    <w:rsid w:val="054C5794"/>
    <w:rsid w:val="055E3087"/>
    <w:rsid w:val="057679FE"/>
    <w:rsid w:val="05CA4CA7"/>
    <w:rsid w:val="05D7370F"/>
    <w:rsid w:val="063D59A7"/>
    <w:rsid w:val="06535E0F"/>
    <w:rsid w:val="06695304"/>
    <w:rsid w:val="068B578A"/>
    <w:rsid w:val="06BC7F26"/>
    <w:rsid w:val="06C45C49"/>
    <w:rsid w:val="06D74CFD"/>
    <w:rsid w:val="06E61EBC"/>
    <w:rsid w:val="07282450"/>
    <w:rsid w:val="073D5CA2"/>
    <w:rsid w:val="07490164"/>
    <w:rsid w:val="074B70CC"/>
    <w:rsid w:val="07674A74"/>
    <w:rsid w:val="081D7CFB"/>
    <w:rsid w:val="08382134"/>
    <w:rsid w:val="084D2B0A"/>
    <w:rsid w:val="084F70A9"/>
    <w:rsid w:val="08686DA0"/>
    <w:rsid w:val="089C2765"/>
    <w:rsid w:val="08B1243B"/>
    <w:rsid w:val="08C06392"/>
    <w:rsid w:val="08F22018"/>
    <w:rsid w:val="090B0A4E"/>
    <w:rsid w:val="093B74B1"/>
    <w:rsid w:val="09461252"/>
    <w:rsid w:val="095268EF"/>
    <w:rsid w:val="09786FA4"/>
    <w:rsid w:val="09D67A8F"/>
    <w:rsid w:val="09EB2B32"/>
    <w:rsid w:val="09EE2B62"/>
    <w:rsid w:val="09FA265B"/>
    <w:rsid w:val="0A2D640F"/>
    <w:rsid w:val="0A354133"/>
    <w:rsid w:val="0A3B7895"/>
    <w:rsid w:val="0A914034"/>
    <w:rsid w:val="0A9C5DD8"/>
    <w:rsid w:val="0AB67D58"/>
    <w:rsid w:val="0ABA5D4D"/>
    <w:rsid w:val="0AF61C5E"/>
    <w:rsid w:val="0AFB4540"/>
    <w:rsid w:val="0AFF354D"/>
    <w:rsid w:val="0B3B74A2"/>
    <w:rsid w:val="0BB81663"/>
    <w:rsid w:val="0BC752CD"/>
    <w:rsid w:val="0BF61574"/>
    <w:rsid w:val="0BF75C52"/>
    <w:rsid w:val="0C085849"/>
    <w:rsid w:val="0C3025BE"/>
    <w:rsid w:val="0C3050B5"/>
    <w:rsid w:val="0C3669F2"/>
    <w:rsid w:val="0C5C6149"/>
    <w:rsid w:val="0C610995"/>
    <w:rsid w:val="0C6514FE"/>
    <w:rsid w:val="0C70727F"/>
    <w:rsid w:val="0CB96362"/>
    <w:rsid w:val="0CBD2E1F"/>
    <w:rsid w:val="0CE02EC2"/>
    <w:rsid w:val="0D196C06"/>
    <w:rsid w:val="0D260D4D"/>
    <w:rsid w:val="0D39358F"/>
    <w:rsid w:val="0D3A4B66"/>
    <w:rsid w:val="0D672905"/>
    <w:rsid w:val="0D6E5C4C"/>
    <w:rsid w:val="0DB26CDC"/>
    <w:rsid w:val="0DE57D30"/>
    <w:rsid w:val="0DE80A62"/>
    <w:rsid w:val="0E063405"/>
    <w:rsid w:val="0E0F2353"/>
    <w:rsid w:val="0E1921FC"/>
    <w:rsid w:val="0E1B654D"/>
    <w:rsid w:val="0E367419"/>
    <w:rsid w:val="0E813846"/>
    <w:rsid w:val="0E880F20"/>
    <w:rsid w:val="0E9A59F2"/>
    <w:rsid w:val="0F20329E"/>
    <w:rsid w:val="0F4948FB"/>
    <w:rsid w:val="0F4C0A8B"/>
    <w:rsid w:val="0F902837"/>
    <w:rsid w:val="0FC65507"/>
    <w:rsid w:val="0FD30F5A"/>
    <w:rsid w:val="0FE74E38"/>
    <w:rsid w:val="10297120"/>
    <w:rsid w:val="10554A01"/>
    <w:rsid w:val="10946AD4"/>
    <w:rsid w:val="10A56964"/>
    <w:rsid w:val="10B87C4B"/>
    <w:rsid w:val="10DA5003"/>
    <w:rsid w:val="10E66C77"/>
    <w:rsid w:val="111755AB"/>
    <w:rsid w:val="1130537F"/>
    <w:rsid w:val="11636504"/>
    <w:rsid w:val="11642578"/>
    <w:rsid w:val="117876B9"/>
    <w:rsid w:val="11A3566E"/>
    <w:rsid w:val="11FF2D2F"/>
    <w:rsid w:val="1215406B"/>
    <w:rsid w:val="1223302A"/>
    <w:rsid w:val="12252A3B"/>
    <w:rsid w:val="122B266F"/>
    <w:rsid w:val="123F4EC0"/>
    <w:rsid w:val="12640D10"/>
    <w:rsid w:val="12A65A12"/>
    <w:rsid w:val="12C64F92"/>
    <w:rsid w:val="12D96A04"/>
    <w:rsid w:val="12DA6B9E"/>
    <w:rsid w:val="12DF7AD0"/>
    <w:rsid w:val="12E45BDE"/>
    <w:rsid w:val="13236E9B"/>
    <w:rsid w:val="13A75D15"/>
    <w:rsid w:val="13DC4C21"/>
    <w:rsid w:val="13DC560A"/>
    <w:rsid w:val="13E53B84"/>
    <w:rsid w:val="13E90040"/>
    <w:rsid w:val="142A1882"/>
    <w:rsid w:val="143A5FAF"/>
    <w:rsid w:val="14461BAD"/>
    <w:rsid w:val="14482FBE"/>
    <w:rsid w:val="145D6F0E"/>
    <w:rsid w:val="145F6AA7"/>
    <w:rsid w:val="148B538B"/>
    <w:rsid w:val="14996233"/>
    <w:rsid w:val="14A727E1"/>
    <w:rsid w:val="151A091A"/>
    <w:rsid w:val="15525260"/>
    <w:rsid w:val="156A72BE"/>
    <w:rsid w:val="1579160D"/>
    <w:rsid w:val="158A1F10"/>
    <w:rsid w:val="15BA6530"/>
    <w:rsid w:val="15C17C2F"/>
    <w:rsid w:val="1634732A"/>
    <w:rsid w:val="164F027C"/>
    <w:rsid w:val="165435FC"/>
    <w:rsid w:val="16571FE4"/>
    <w:rsid w:val="16891EA8"/>
    <w:rsid w:val="16AA6DE1"/>
    <w:rsid w:val="16C77895"/>
    <w:rsid w:val="16D27B1B"/>
    <w:rsid w:val="16DE5EDB"/>
    <w:rsid w:val="171B56F7"/>
    <w:rsid w:val="177063D3"/>
    <w:rsid w:val="17712260"/>
    <w:rsid w:val="177F50F4"/>
    <w:rsid w:val="17881BE9"/>
    <w:rsid w:val="179872AC"/>
    <w:rsid w:val="17A723E5"/>
    <w:rsid w:val="180316F0"/>
    <w:rsid w:val="18252A22"/>
    <w:rsid w:val="18672F4D"/>
    <w:rsid w:val="18794A10"/>
    <w:rsid w:val="187B17AA"/>
    <w:rsid w:val="18B7797F"/>
    <w:rsid w:val="18F168AE"/>
    <w:rsid w:val="1920572F"/>
    <w:rsid w:val="192E39D1"/>
    <w:rsid w:val="192F3372"/>
    <w:rsid w:val="193E5649"/>
    <w:rsid w:val="19443EA1"/>
    <w:rsid w:val="194D738C"/>
    <w:rsid w:val="194F63E5"/>
    <w:rsid w:val="195A53BF"/>
    <w:rsid w:val="19623107"/>
    <w:rsid w:val="197D7E55"/>
    <w:rsid w:val="1994765C"/>
    <w:rsid w:val="199630AA"/>
    <w:rsid w:val="199723F3"/>
    <w:rsid w:val="1A3C0A9A"/>
    <w:rsid w:val="1A3D4FFD"/>
    <w:rsid w:val="1A4D45E1"/>
    <w:rsid w:val="1A5715DB"/>
    <w:rsid w:val="1A717F00"/>
    <w:rsid w:val="1A822F91"/>
    <w:rsid w:val="1A881E9E"/>
    <w:rsid w:val="1ABE599A"/>
    <w:rsid w:val="1B126E4A"/>
    <w:rsid w:val="1B1F646C"/>
    <w:rsid w:val="1B4C4FEA"/>
    <w:rsid w:val="1B8E0DFB"/>
    <w:rsid w:val="1BAE7899"/>
    <w:rsid w:val="1BB766FC"/>
    <w:rsid w:val="1BF22EE8"/>
    <w:rsid w:val="1C172B44"/>
    <w:rsid w:val="1C2A6A85"/>
    <w:rsid w:val="1C4E2265"/>
    <w:rsid w:val="1CBD7DA6"/>
    <w:rsid w:val="1D166157"/>
    <w:rsid w:val="1D397DBA"/>
    <w:rsid w:val="1E1A7BB1"/>
    <w:rsid w:val="1E7C6E78"/>
    <w:rsid w:val="1EB277BF"/>
    <w:rsid w:val="1ED31046"/>
    <w:rsid w:val="1EDB4A19"/>
    <w:rsid w:val="1EFE139F"/>
    <w:rsid w:val="1F2230C5"/>
    <w:rsid w:val="1F2F21F3"/>
    <w:rsid w:val="1FBE33C4"/>
    <w:rsid w:val="1FC66EBF"/>
    <w:rsid w:val="204269AF"/>
    <w:rsid w:val="20505FB3"/>
    <w:rsid w:val="207632EC"/>
    <w:rsid w:val="20BB7C87"/>
    <w:rsid w:val="20C34CAD"/>
    <w:rsid w:val="20DD61EE"/>
    <w:rsid w:val="21012B98"/>
    <w:rsid w:val="216F0EB2"/>
    <w:rsid w:val="21AD38D0"/>
    <w:rsid w:val="21B766D5"/>
    <w:rsid w:val="2230280C"/>
    <w:rsid w:val="22902B21"/>
    <w:rsid w:val="22C00279"/>
    <w:rsid w:val="22E31C84"/>
    <w:rsid w:val="22E40266"/>
    <w:rsid w:val="23234C97"/>
    <w:rsid w:val="235918D7"/>
    <w:rsid w:val="2390488D"/>
    <w:rsid w:val="240D2972"/>
    <w:rsid w:val="241436B0"/>
    <w:rsid w:val="24332946"/>
    <w:rsid w:val="249C094B"/>
    <w:rsid w:val="249F60E3"/>
    <w:rsid w:val="24E5419D"/>
    <w:rsid w:val="24F813EB"/>
    <w:rsid w:val="25225916"/>
    <w:rsid w:val="257B56E3"/>
    <w:rsid w:val="25B36558"/>
    <w:rsid w:val="25B465E8"/>
    <w:rsid w:val="25BE4F48"/>
    <w:rsid w:val="260B3314"/>
    <w:rsid w:val="260F4E53"/>
    <w:rsid w:val="26295048"/>
    <w:rsid w:val="26326466"/>
    <w:rsid w:val="263D2FB0"/>
    <w:rsid w:val="2649609F"/>
    <w:rsid w:val="267336D4"/>
    <w:rsid w:val="26913339"/>
    <w:rsid w:val="26B93150"/>
    <w:rsid w:val="26BE475B"/>
    <w:rsid w:val="26D72B6F"/>
    <w:rsid w:val="26DD2CF5"/>
    <w:rsid w:val="27A51A47"/>
    <w:rsid w:val="27EF6893"/>
    <w:rsid w:val="27F360C2"/>
    <w:rsid w:val="2836206D"/>
    <w:rsid w:val="285B3117"/>
    <w:rsid w:val="28A01DC6"/>
    <w:rsid w:val="28D74E9F"/>
    <w:rsid w:val="290A15B2"/>
    <w:rsid w:val="293979B5"/>
    <w:rsid w:val="293F2B96"/>
    <w:rsid w:val="2984679B"/>
    <w:rsid w:val="29C26607"/>
    <w:rsid w:val="29F712B0"/>
    <w:rsid w:val="29FB258E"/>
    <w:rsid w:val="2A0C1826"/>
    <w:rsid w:val="2A44646C"/>
    <w:rsid w:val="2A6578F9"/>
    <w:rsid w:val="2AAB19CF"/>
    <w:rsid w:val="2AB70B4C"/>
    <w:rsid w:val="2ABD341D"/>
    <w:rsid w:val="2AD90361"/>
    <w:rsid w:val="2AF15881"/>
    <w:rsid w:val="2B113090"/>
    <w:rsid w:val="2B20610F"/>
    <w:rsid w:val="2B3136A2"/>
    <w:rsid w:val="2B505B5C"/>
    <w:rsid w:val="2B6D70D0"/>
    <w:rsid w:val="2BC95AC4"/>
    <w:rsid w:val="2BD54B83"/>
    <w:rsid w:val="2C272EEC"/>
    <w:rsid w:val="2C504EF0"/>
    <w:rsid w:val="2C522DEF"/>
    <w:rsid w:val="2C657067"/>
    <w:rsid w:val="2C76517A"/>
    <w:rsid w:val="2C983F57"/>
    <w:rsid w:val="2D005DB5"/>
    <w:rsid w:val="2D3D4C3F"/>
    <w:rsid w:val="2D9026FA"/>
    <w:rsid w:val="2DA87842"/>
    <w:rsid w:val="2DB76694"/>
    <w:rsid w:val="2DC515D4"/>
    <w:rsid w:val="2DD25022"/>
    <w:rsid w:val="2DEF44B5"/>
    <w:rsid w:val="2E004637"/>
    <w:rsid w:val="2E246D9C"/>
    <w:rsid w:val="2E2B5900"/>
    <w:rsid w:val="2E40573B"/>
    <w:rsid w:val="2EB47DF7"/>
    <w:rsid w:val="2ED25345"/>
    <w:rsid w:val="2EF82F63"/>
    <w:rsid w:val="2F361E6F"/>
    <w:rsid w:val="2F6003C9"/>
    <w:rsid w:val="2F6C0265"/>
    <w:rsid w:val="2F763A5B"/>
    <w:rsid w:val="2F9267F2"/>
    <w:rsid w:val="2FDE426C"/>
    <w:rsid w:val="30151FB2"/>
    <w:rsid w:val="30533958"/>
    <w:rsid w:val="306E17E7"/>
    <w:rsid w:val="307B765C"/>
    <w:rsid w:val="30B33DBF"/>
    <w:rsid w:val="30B70CD6"/>
    <w:rsid w:val="30CE6D34"/>
    <w:rsid w:val="30E5331C"/>
    <w:rsid w:val="30FB1C8C"/>
    <w:rsid w:val="312A02C1"/>
    <w:rsid w:val="31300FB1"/>
    <w:rsid w:val="315D2B33"/>
    <w:rsid w:val="31A91A22"/>
    <w:rsid w:val="31D272C9"/>
    <w:rsid w:val="31DC67BA"/>
    <w:rsid w:val="31E26664"/>
    <w:rsid w:val="31F6181C"/>
    <w:rsid w:val="321112E5"/>
    <w:rsid w:val="32394BAA"/>
    <w:rsid w:val="32877F86"/>
    <w:rsid w:val="32956942"/>
    <w:rsid w:val="330D1049"/>
    <w:rsid w:val="332500D9"/>
    <w:rsid w:val="33633E59"/>
    <w:rsid w:val="33832AC8"/>
    <w:rsid w:val="339605FA"/>
    <w:rsid w:val="344D3209"/>
    <w:rsid w:val="345121F2"/>
    <w:rsid w:val="345F67A2"/>
    <w:rsid w:val="346D4D58"/>
    <w:rsid w:val="347C5C7B"/>
    <w:rsid w:val="34876356"/>
    <w:rsid w:val="34CE28FD"/>
    <w:rsid w:val="34DC4ABC"/>
    <w:rsid w:val="34EC179E"/>
    <w:rsid w:val="35182FA4"/>
    <w:rsid w:val="352D4B7C"/>
    <w:rsid w:val="35571729"/>
    <w:rsid w:val="357036C5"/>
    <w:rsid w:val="358954B8"/>
    <w:rsid w:val="35947136"/>
    <w:rsid w:val="35A30A72"/>
    <w:rsid w:val="35AC54F7"/>
    <w:rsid w:val="35AE253A"/>
    <w:rsid w:val="35B734C9"/>
    <w:rsid w:val="35CC0897"/>
    <w:rsid w:val="35F0353B"/>
    <w:rsid w:val="35FA36EF"/>
    <w:rsid w:val="361A2572"/>
    <w:rsid w:val="361E7FE8"/>
    <w:rsid w:val="36277517"/>
    <w:rsid w:val="364D5FA5"/>
    <w:rsid w:val="36897D2D"/>
    <w:rsid w:val="36913308"/>
    <w:rsid w:val="3695037A"/>
    <w:rsid w:val="36C043D7"/>
    <w:rsid w:val="36E46547"/>
    <w:rsid w:val="3730553D"/>
    <w:rsid w:val="374534D2"/>
    <w:rsid w:val="37891BB3"/>
    <w:rsid w:val="381218E9"/>
    <w:rsid w:val="386343D3"/>
    <w:rsid w:val="38AD2F60"/>
    <w:rsid w:val="38DF4C3B"/>
    <w:rsid w:val="38F6484E"/>
    <w:rsid w:val="39123BBA"/>
    <w:rsid w:val="392608A1"/>
    <w:rsid w:val="392C4A3D"/>
    <w:rsid w:val="397454DB"/>
    <w:rsid w:val="39A04340"/>
    <w:rsid w:val="39E775A3"/>
    <w:rsid w:val="39E96E6B"/>
    <w:rsid w:val="39FE7E0D"/>
    <w:rsid w:val="3AB447B0"/>
    <w:rsid w:val="3B1E1D8D"/>
    <w:rsid w:val="3B7A528B"/>
    <w:rsid w:val="3BAE36AF"/>
    <w:rsid w:val="3C6E43D8"/>
    <w:rsid w:val="3CDF71CF"/>
    <w:rsid w:val="3CFD2A71"/>
    <w:rsid w:val="3D1343C3"/>
    <w:rsid w:val="3D4B2F48"/>
    <w:rsid w:val="3D5A3F32"/>
    <w:rsid w:val="3D5E1193"/>
    <w:rsid w:val="3D7F210A"/>
    <w:rsid w:val="3DA824B8"/>
    <w:rsid w:val="3DAB0D50"/>
    <w:rsid w:val="3DF76142"/>
    <w:rsid w:val="3E1D5379"/>
    <w:rsid w:val="3E2452C2"/>
    <w:rsid w:val="3E6E5EA6"/>
    <w:rsid w:val="3E9E4B61"/>
    <w:rsid w:val="3EE00FB6"/>
    <w:rsid w:val="3EF23D67"/>
    <w:rsid w:val="3EFC1045"/>
    <w:rsid w:val="3F08190A"/>
    <w:rsid w:val="3F135547"/>
    <w:rsid w:val="3F4E5D73"/>
    <w:rsid w:val="3F7C3E0B"/>
    <w:rsid w:val="3F826AE0"/>
    <w:rsid w:val="3FA90006"/>
    <w:rsid w:val="3FC11243"/>
    <w:rsid w:val="40016414"/>
    <w:rsid w:val="40230A66"/>
    <w:rsid w:val="402C728B"/>
    <w:rsid w:val="404F48C1"/>
    <w:rsid w:val="407E0582"/>
    <w:rsid w:val="408270B1"/>
    <w:rsid w:val="40EC4FB4"/>
    <w:rsid w:val="41A47AE3"/>
    <w:rsid w:val="41A50984"/>
    <w:rsid w:val="41AA7861"/>
    <w:rsid w:val="41E72390"/>
    <w:rsid w:val="42053756"/>
    <w:rsid w:val="422914EF"/>
    <w:rsid w:val="4278216E"/>
    <w:rsid w:val="428151D6"/>
    <w:rsid w:val="42C540A3"/>
    <w:rsid w:val="43022C44"/>
    <w:rsid w:val="431616F9"/>
    <w:rsid w:val="43210EB2"/>
    <w:rsid w:val="43453841"/>
    <w:rsid w:val="435B703F"/>
    <w:rsid w:val="438A4EE5"/>
    <w:rsid w:val="43DF7FAA"/>
    <w:rsid w:val="43EC3D7D"/>
    <w:rsid w:val="43ED6189"/>
    <w:rsid w:val="44506DE8"/>
    <w:rsid w:val="446C7822"/>
    <w:rsid w:val="447E7B14"/>
    <w:rsid w:val="44B011D7"/>
    <w:rsid w:val="44E56382"/>
    <w:rsid w:val="45731998"/>
    <w:rsid w:val="45B269B0"/>
    <w:rsid w:val="45DE0EA9"/>
    <w:rsid w:val="45EF4D0A"/>
    <w:rsid w:val="463518A1"/>
    <w:rsid w:val="463B6DDA"/>
    <w:rsid w:val="466225A1"/>
    <w:rsid w:val="46A040D4"/>
    <w:rsid w:val="46BE2A4C"/>
    <w:rsid w:val="46EF755D"/>
    <w:rsid w:val="47071971"/>
    <w:rsid w:val="470E7638"/>
    <w:rsid w:val="47600B01"/>
    <w:rsid w:val="47993EE3"/>
    <w:rsid w:val="47CC5217"/>
    <w:rsid w:val="480625E4"/>
    <w:rsid w:val="4857466D"/>
    <w:rsid w:val="4897317D"/>
    <w:rsid w:val="489E09B6"/>
    <w:rsid w:val="48BF1727"/>
    <w:rsid w:val="491F4785"/>
    <w:rsid w:val="494E5A5D"/>
    <w:rsid w:val="494F1020"/>
    <w:rsid w:val="4959042A"/>
    <w:rsid w:val="49651161"/>
    <w:rsid w:val="49857DEE"/>
    <w:rsid w:val="4A3A0561"/>
    <w:rsid w:val="4B4F3F14"/>
    <w:rsid w:val="4B7746D2"/>
    <w:rsid w:val="4BC07E71"/>
    <w:rsid w:val="4BE539E6"/>
    <w:rsid w:val="4BFD679D"/>
    <w:rsid w:val="4C065EA5"/>
    <w:rsid w:val="4C7A0C18"/>
    <w:rsid w:val="4C873523"/>
    <w:rsid w:val="4CAC7AEE"/>
    <w:rsid w:val="4CB55F52"/>
    <w:rsid w:val="4CD34699"/>
    <w:rsid w:val="4CEC20DA"/>
    <w:rsid w:val="4D0A0197"/>
    <w:rsid w:val="4D101B5A"/>
    <w:rsid w:val="4D217CE1"/>
    <w:rsid w:val="4D4C2C86"/>
    <w:rsid w:val="4D5B58FE"/>
    <w:rsid w:val="4D5F2AD8"/>
    <w:rsid w:val="4E032B73"/>
    <w:rsid w:val="4E036667"/>
    <w:rsid w:val="4E1029D3"/>
    <w:rsid w:val="4E1B7D96"/>
    <w:rsid w:val="4E3434C1"/>
    <w:rsid w:val="4E467D1F"/>
    <w:rsid w:val="4E721DF8"/>
    <w:rsid w:val="4E802089"/>
    <w:rsid w:val="4E817641"/>
    <w:rsid w:val="4E8B5EAE"/>
    <w:rsid w:val="4EE44C35"/>
    <w:rsid w:val="4EFA7E1C"/>
    <w:rsid w:val="4F1B64DD"/>
    <w:rsid w:val="4F5E1639"/>
    <w:rsid w:val="4F606AF5"/>
    <w:rsid w:val="4F66764C"/>
    <w:rsid w:val="4FC16364"/>
    <w:rsid w:val="4FCA302C"/>
    <w:rsid w:val="4FD970CB"/>
    <w:rsid w:val="4FF108F8"/>
    <w:rsid w:val="500119B9"/>
    <w:rsid w:val="500E0032"/>
    <w:rsid w:val="502D1A67"/>
    <w:rsid w:val="505B5216"/>
    <w:rsid w:val="50B47511"/>
    <w:rsid w:val="50C84522"/>
    <w:rsid w:val="51282619"/>
    <w:rsid w:val="517807E9"/>
    <w:rsid w:val="517D2B6E"/>
    <w:rsid w:val="51A435B6"/>
    <w:rsid w:val="51BE7B72"/>
    <w:rsid w:val="51BF17D5"/>
    <w:rsid w:val="51DA32B3"/>
    <w:rsid w:val="51E769FB"/>
    <w:rsid w:val="52232980"/>
    <w:rsid w:val="527655BD"/>
    <w:rsid w:val="531309BE"/>
    <w:rsid w:val="531F24C2"/>
    <w:rsid w:val="534739D1"/>
    <w:rsid w:val="534B1F00"/>
    <w:rsid w:val="534F0AB1"/>
    <w:rsid w:val="538C57B1"/>
    <w:rsid w:val="539F059C"/>
    <w:rsid w:val="53F0704C"/>
    <w:rsid w:val="53F73AE0"/>
    <w:rsid w:val="540411B2"/>
    <w:rsid w:val="541A0C5F"/>
    <w:rsid w:val="54215826"/>
    <w:rsid w:val="54363715"/>
    <w:rsid w:val="54402ED7"/>
    <w:rsid w:val="546C32D0"/>
    <w:rsid w:val="54764B2E"/>
    <w:rsid w:val="54776F5D"/>
    <w:rsid w:val="54901543"/>
    <w:rsid w:val="54A24E2C"/>
    <w:rsid w:val="54A61125"/>
    <w:rsid w:val="54B41E59"/>
    <w:rsid w:val="54DA51B7"/>
    <w:rsid w:val="55067F51"/>
    <w:rsid w:val="55713DF9"/>
    <w:rsid w:val="55D81623"/>
    <w:rsid w:val="560D3946"/>
    <w:rsid w:val="561D1F24"/>
    <w:rsid w:val="561F1774"/>
    <w:rsid w:val="567C29F6"/>
    <w:rsid w:val="56931757"/>
    <w:rsid w:val="56DD7B35"/>
    <w:rsid w:val="56F64461"/>
    <w:rsid w:val="57580D97"/>
    <w:rsid w:val="578B7815"/>
    <w:rsid w:val="57D96A2A"/>
    <w:rsid w:val="57DA4837"/>
    <w:rsid w:val="5801786D"/>
    <w:rsid w:val="58356E69"/>
    <w:rsid w:val="58432B93"/>
    <w:rsid w:val="584D2C70"/>
    <w:rsid w:val="58565236"/>
    <w:rsid w:val="58754BB4"/>
    <w:rsid w:val="58A92099"/>
    <w:rsid w:val="58CF0BC8"/>
    <w:rsid w:val="58D837BF"/>
    <w:rsid w:val="59636864"/>
    <w:rsid w:val="59933120"/>
    <w:rsid w:val="59B02F07"/>
    <w:rsid w:val="59D334F1"/>
    <w:rsid w:val="5A034DFE"/>
    <w:rsid w:val="5A423EED"/>
    <w:rsid w:val="5A484673"/>
    <w:rsid w:val="5A77050F"/>
    <w:rsid w:val="5AB26EEF"/>
    <w:rsid w:val="5AB42A00"/>
    <w:rsid w:val="5AB47606"/>
    <w:rsid w:val="5AE8717B"/>
    <w:rsid w:val="5B3C558C"/>
    <w:rsid w:val="5BA4572F"/>
    <w:rsid w:val="5BDC7A6B"/>
    <w:rsid w:val="5CB84EEE"/>
    <w:rsid w:val="5CC41231"/>
    <w:rsid w:val="5CC56E9C"/>
    <w:rsid w:val="5D0A2B04"/>
    <w:rsid w:val="5D444984"/>
    <w:rsid w:val="5D6769D0"/>
    <w:rsid w:val="5D6B3609"/>
    <w:rsid w:val="5D6E6582"/>
    <w:rsid w:val="5D891EAC"/>
    <w:rsid w:val="5DB10EB8"/>
    <w:rsid w:val="5DB56C2B"/>
    <w:rsid w:val="5DF52206"/>
    <w:rsid w:val="5DFD5A2A"/>
    <w:rsid w:val="5E283ED8"/>
    <w:rsid w:val="5E5244C8"/>
    <w:rsid w:val="5E5C55F3"/>
    <w:rsid w:val="5EDD5BFE"/>
    <w:rsid w:val="5EE455F6"/>
    <w:rsid w:val="5EEE2413"/>
    <w:rsid w:val="5F0E465C"/>
    <w:rsid w:val="5F165611"/>
    <w:rsid w:val="5F190FA4"/>
    <w:rsid w:val="5F1B3B16"/>
    <w:rsid w:val="5F264C16"/>
    <w:rsid w:val="5F4B0C78"/>
    <w:rsid w:val="5F4D423B"/>
    <w:rsid w:val="5F544C66"/>
    <w:rsid w:val="5F9762A5"/>
    <w:rsid w:val="5FC87617"/>
    <w:rsid w:val="600D7B29"/>
    <w:rsid w:val="601E4466"/>
    <w:rsid w:val="60504044"/>
    <w:rsid w:val="606137A0"/>
    <w:rsid w:val="607040EC"/>
    <w:rsid w:val="60783755"/>
    <w:rsid w:val="611B0AD3"/>
    <w:rsid w:val="6121720C"/>
    <w:rsid w:val="617B35F2"/>
    <w:rsid w:val="618C5617"/>
    <w:rsid w:val="619D4BC5"/>
    <w:rsid w:val="620E78E4"/>
    <w:rsid w:val="622437E8"/>
    <w:rsid w:val="62326C00"/>
    <w:rsid w:val="62436C4D"/>
    <w:rsid w:val="62543EA9"/>
    <w:rsid w:val="62E461E0"/>
    <w:rsid w:val="62EB2077"/>
    <w:rsid w:val="63037547"/>
    <w:rsid w:val="63291495"/>
    <w:rsid w:val="634C65C2"/>
    <w:rsid w:val="635C4F54"/>
    <w:rsid w:val="637A6F3D"/>
    <w:rsid w:val="638A5373"/>
    <w:rsid w:val="63960CAF"/>
    <w:rsid w:val="63A54CD1"/>
    <w:rsid w:val="63D068D9"/>
    <w:rsid w:val="63D665C2"/>
    <w:rsid w:val="64060D30"/>
    <w:rsid w:val="640F5530"/>
    <w:rsid w:val="64292EA6"/>
    <w:rsid w:val="64353DB6"/>
    <w:rsid w:val="64833F9E"/>
    <w:rsid w:val="64992B00"/>
    <w:rsid w:val="64A472BD"/>
    <w:rsid w:val="64C448D9"/>
    <w:rsid w:val="652F24D8"/>
    <w:rsid w:val="654135FA"/>
    <w:rsid w:val="65717AEC"/>
    <w:rsid w:val="659C4DC4"/>
    <w:rsid w:val="659D74FF"/>
    <w:rsid w:val="65D66577"/>
    <w:rsid w:val="66107503"/>
    <w:rsid w:val="66574C93"/>
    <w:rsid w:val="667E5234"/>
    <w:rsid w:val="668C2FAC"/>
    <w:rsid w:val="67105F1E"/>
    <w:rsid w:val="673E1614"/>
    <w:rsid w:val="67416E96"/>
    <w:rsid w:val="67426283"/>
    <w:rsid w:val="6772528A"/>
    <w:rsid w:val="67943D6F"/>
    <w:rsid w:val="67987952"/>
    <w:rsid w:val="67D45F89"/>
    <w:rsid w:val="67E74B18"/>
    <w:rsid w:val="68046F0C"/>
    <w:rsid w:val="682A59DA"/>
    <w:rsid w:val="68594F68"/>
    <w:rsid w:val="68CB55B2"/>
    <w:rsid w:val="692508A7"/>
    <w:rsid w:val="69621F1C"/>
    <w:rsid w:val="69AB6363"/>
    <w:rsid w:val="69B90204"/>
    <w:rsid w:val="69CF056B"/>
    <w:rsid w:val="69DF468C"/>
    <w:rsid w:val="69EE0EDB"/>
    <w:rsid w:val="69F14815"/>
    <w:rsid w:val="69F14DF6"/>
    <w:rsid w:val="6A224D57"/>
    <w:rsid w:val="6A2D55F3"/>
    <w:rsid w:val="6A3733E0"/>
    <w:rsid w:val="6A420886"/>
    <w:rsid w:val="6A7320C9"/>
    <w:rsid w:val="6A8345C9"/>
    <w:rsid w:val="6A9C1F29"/>
    <w:rsid w:val="6AC12691"/>
    <w:rsid w:val="6AEA1CEC"/>
    <w:rsid w:val="6B047AF3"/>
    <w:rsid w:val="6B13418A"/>
    <w:rsid w:val="6B905842"/>
    <w:rsid w:val="6B9E0AE3"/>
    <w:rsid w:val="6BAC5B55"/>
    <w:rsid w:val="6BAF0E49"/>
    <w:rsid w:val="6BC60C0E"/>
    <w:rsid w:val="6BF11F34"/>
    <w:rsid w:val="6C473964"/>
    <w:rsid w:val="6C725841"/>
    <w:rsid w:val="6C797D4E"/>
    <w:rsid w:val="6CD53938"/>
    <w:rsid w:val="6CF4191D"/>
    <w:rsid w:val="6D993037"/>
    <w:rsid w:val="6DA715C1"/>
    <w:rsid w:val="6DBD4C85"/>
    <w:rsid w:val="6DF578CC"/>
    <w:rsid w:val="6DFE19C5"/>
    <w:rsid w:val="6E320B18"/>
    <w:rsid w:val="6E5F53AD"/>
    <w:rsid w:val="6E932B87"/>
    <w:rsid w:val="6EEF0B93"/>
    <w:rsid w:val="6F4A169B"/>
    <w:rsid w:val="6F540A31"/>
    <w:rsid w:val="6F5E1A26"/>
    <w:rsid w:val="6F804CAB"/>
    <w:rsid w:val="6F871649"/>
    <w:rsid w:val="6F937F11"/>
    <w:rsid w:val="6F9E5718"/>
    <w:rsid w:val="6FD7682C"/>
    <w:rsid w:val="6FE9595B"/>
    <w:rsid w:val="7004542B"/>
    <w:rsid w:val="705B6865"/>
    <w:rsid w:val="706F574E"/>
    <w:rsid w:val="70CC23FB"/>
    <w:rsid w:val="70CD5A8F"/>
    <w:rsid w:val="70D84473"/>
    <w:rsid w:val="70E46043"/>
    <w:rsid w:val="7117191C"/>
    <w:rsid w:val="712D5EF0"/>
    <w:rsid w:val="71CD1457"/>
    <w:rsid w:val="723A5E9C"/>
    <w:rsid w:val="72411BBB"/>
    <w:rsid w:val="72424C41"/>
    <w:rsid w:val="72684E83"/>
    <w:rsid w:val="7276352E"/>
    <w:rsid w:val="727D62F4"/>
    <w:rsid w:val="72926BBE"/>
    <w:rsid w:val="72A41FEC"/>
    <w:rsid w:val="72C8070E"/>
    <w:rsid w:val="72F91D48"/>
    <w:rsid w:val="73007A0C"/>
    <w:rsid w:val="734941F7"/>
    <w:rsid w:val="7351739C"/>
    <w:rsid w:val="736A18DC"/>
    <w:rsid w:val="7379467A"/>
    <w:rsid w:val="738E0DF6"/>
    <w:rsid w:val="73D6431D"/>
    <w:rsid w:val="74132BD6"/>
    <w:rsid w:val="744204BF"/>
    <w:rsid w:val="74C90D0E"/>
    <w:rsid w:val="74CF7DB3"/>
    <w:rsid w:val="74DB03CD"/>
    <w:rsid w:val="75346268"/>
    <w:rsid w:val="75352211"/>
    <w:rsid w:val="757066C6"/>
    <w:rsid w:val="75721B26"/>
    <w:rsid w:val="758565D6"/>
    <w:rsid w:val="759400A5"/>
    <w:rsid w:val="75C7617C"/>
    <w:rsid w:val="760021FF"/>
    <w:rsid w:val="763E6C40"/>
    <w:rsid w:val="763F7FC6"/>
    <w:rsid w:val="765447C4"/>
    <w:rsid w:val="766766ED"/>
    <w:rsid w:val="76700408"/>
    <w:rsid w:val="7687155A"/>
    <w:rsid w:val="7696681A"/>
    <w:rsid w:val="76A81699"/>
    <w:rsid w:val="76AB52B4"/>
    <w:rsid w:val="76B35D6A"/>
    <w:rsid w:val="76B554C4"/>
    <w:rsid w:val="76C1266A"/>
    <w:rsid w:val="76D00A62"/>
    <w:rsid w:val="77267401"/>
    <w:rsid w:val="774E62E0"/>
    <w:rsid w:val="77980948"/>
    <w:rsid w:val="77CA783F"/>
    <w:rsid w:val="781B2926"/>
    <w:rsid w:val="781B3DF4"/>
    <w:rsid w:val="782C1C63"/>
    <w:rsid w:val="78457CFA"/>
    <w:rsid w:val="789B5FCB"/>
    <w:rsid w:val="78BC6717"/>
    <w:rsid w:val="79044E80"/>
    <w:rsid w:val="79437D47"/>
    <w:rsid w:val="79600D68"/>
    <w:rsid w:val="799E639A"/>
    <w:rsid w:val="79B55E11"/>
    <w:rsid w:val="79E24920"/>
    <w:rsid w:val="79E33DC1"/>
    <w:rsid w:val="7A006003"/>
    <w:rsid w:val="7AAA1389"/>
    <w:rsid w:val="7AD57575"/>
    <w:rsid w:val="7AE868E7"/>
    <w:rsid w:val="7AEA2B54"/>
    <w:rsid w:val="7B1F50F0"/>
    <w:rsid w:val="7B26581B"/>
    <w:rsid w:val="7B506891"/>
    <w:rsid w:val="7B6548F2"/>
    <w:rsid w:val="7B6A6278"/>
    <w:rsid w:val="7B970DE5"/>
    <w:rsid w:val="7BBD4258"/>
    <w:rsid w:val="7BC27DAA"/>
    <w:rsid w:val="7BD54C5D"/>
    <w:rsid w:val="7BFB1BB9"/>
    <w:rsid w:val="7C384400"/>
    <w:rsid w:val="7C470252"/>
    <w:rsid w:val="7C4D6EDE"/>
    <w:rsid w:val="7C5F7EF4"/>
    <w:rsid w:val="7CBF16B6"/>
    <w:rsid w:val="7CF86C35"/>
    <w:rsid w:val="7D1D6D7F"/>
    <w:rsid w:val="7D361864"/>
    <w:rsid w:val="7D6163B1"/>
    <w:rsid w:val="7D7C4246"/>
    <w:rsid w:val="7DD467C7"/>
    <w:rsid w:val="7E0A2035"/>
    <w:rsid w:val="7E1C59B9"/>
    <w:rsid w:val="7E2A3481"/>
    <w:rsid w:val="7E3E2AEB"/>
    <w:rsid w:val="7E4C44FE"/>
    <w:rsid w:val="7E7E60F8"/>
    <w:rsid w:val="7E9105F7"/>
    <w:rsid w:val="7E9224DE"/>
    <w:rsid w:val="7E9F7588"/>
    <w:rsid w:val="7EB23671"/>
    <w:rsid w:val="7ECE0C30"/>
    <w:rsid w:val="7EF76D8A"/>
    <w:rsid w:val="7F022569"/>
    <w:rsid w:val="7F172173"/>
    <w:rsid w:val="7F5E7F41"/>
    <w:rsid w:val="7F897055"/>
    <w:rsid w:val="7FBE369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qFormat="1" w:uiPriority="99"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宋体" w:cs="Times New Roman"/>
      <w:kern w:val="2"/>
      <w:sz w:val="21"/>
      <w:szCs w:val="22"/>
      <w:lang w:val="en-US" w:eastAsia="zh-CN" w:bidi="ar-SA"/>
    </w:rPr>
  </w:style>
  <w:style w:type="paragraph" w:styleId="2">
    <w:name w:val="heading 1"/>
    <w:next w:val="3"/>
    <w:link w:val="41"/>
    <w:qFormat/>
    <w:uiPriority w:val="0"/>
    <w:pPr>
      <w:keepNext/>
      <w:widowControl w:val="0"/>
      <w:numPr>
        <w:ilvl w:val="0"/>
        <w:numId w:val="1"/>
      </w:numPr>
      <w:spacing w:before="240" w:after="120" w:line="360" w:lineRule="auto"/>
      <w:outlineLvl w:val="0"/>
    </w:pPr>
    <w:rPr>
      <w:rFonts w:ascii="Arial" w:hAnsi="Arial" w:eastAsia="宋体" w:cs="Times New Roman"/>
      <w:b/>
      <w:bCs/>
      <w:kern w:val="44"/>
      <w:sz w:val="32"/>
      <w:szCs w:val="44"/>
      <w:lang w:val="en-US" w:eastAsia="zh-CN" w:bidi="ar-SA"/>
    </w:rPr>
  </w:style>
  <w:style w:type="paragraph" w:styleId="4">
    <w:name w:val="heading 2"/>
    <w:next w:val="3"/>
    <w:link w:val="42"/>
    <w:qFormat/>
    <w:uiPriority w:val="0"/>
    <w:pPr>
      <w:keepNext/>
      <w:widowControl w:val="0"/>
      <w:numPr>
        <w:ilvl w:val="1"/>
        <w:numId w:val="1"/>
      </w:numPr>
      <w:spacing w:before="60" w:after="60" w:line="360" w:lineRule="auto"/>
      <w:outlineLvl w:val="1"/>
    </w:pPr>
    <w:rPr>
      <w:rFonts w:ascii="Arial" w:hAnsi="Arial" w:eastAsia="宋体" w:cs="Times New Roman"/>
      <w:b/>
      <w:bCs/>
      <w:kern w:val="2"/>
      <w:sz w:val="30"/>
      <w:szCs w:val="32"/>
      <w:lang w:val="en-US" w:eastAsia="zh-CN" w:bidi="ar-SA"/>
    </w:rPr>
  </w:style>
  <w:style w:type="paragraph" w:styleId="5">
    <w:name w:val="heading 3"/>
    <w:basedOn w:val="1"/>
    <w:next w:val="1"/>
    <w:link w:val="43"/>
    <w:qFormat/>
    <w:uiPriority w:val="0"/>
    <w:pPr>
      <w:keepNext/>
      <w:numPr>
        <w:ilvl w:val="2"/>
        <w:numId w:val="1"/>
      </w:numPr>
      <w:spacing w:before="60" w:after="60" w:line="360" w:lineRule="auto"/>
      <w:outlineLvl w:val="2"/>
    </w:pPr>
    <w:rPr>
      <w:b/>
      <w:bCs/>
      <w:sz w:val="28"/>
      <w:szCs w:val="32"/>
    </w:rPr>
  </w:style>
  <w:style w:type="paragraph" w:styleId="6">
    <w:name w:val="heading 4"/>
    <w:next w:val="3"/>
    <w:link w:val="44"/>
    <w:qFormat/>
    <w:uiPriority w:val="0"/>
    <w:pPr>
      <w:keepNext/>
      <w:spacing w:before="60" w:after="60" w:line="360" w:lineRule="auto"/>
      <w:outlineLvl w:val="3"/>
    </w:pPr>
    <w:rPr>
      <w:rFonts w:ascii="Arial" w:hAnsi="Arial" w:eastAsia="宋体" w:cs="Times New Roman"/>
      <w:b/>
      <w:bCs/>
      <w:kern w:val="2"/>
      <w:sz w:val="24"/>
      <w:szCs w:val="28"/>
      <w:lang w:val="en-US" w:eastAsia="zh-CN" w:bidi="ar-SA"/>
    </w:rPr>
  </w:style>
  <w:style w:type="paragraph" w:styleId="7">
    <w:name w:val="heading 5"/>
    <w:basedOn w:val="1"/>
    <w:next w:val="3"/>
    <w:link w:val="45"/>
    <w:qFormat/>
    <w:uiPriority w:val="0"/>
    <w:pPr>
      <w:keepNext/>
      <w:numPr>
        <w:ilvl w:val="4"/>
        <w:numId w:val="1"/>
      </w:numPr>
      <w:spacing w:before="60" w:after="60" w:line="360" w:lineRule="auto"/>
      <w:outlineLvl w:val="4"/>
    </w:pPr>
    <w:rPr>
      <w:b/>
      <w:bCs/>
      <w:sz w:val="24"/>
      <w:szCs w:val="28"/>
    </w:rPr>
  </w:style>
  <w:style w:type="paragraph" w:styleId="8">
    <w:name w:val="heading 6"/>
    <w:basedOn w:val="1"/>
    <w:next w:val="3"/>
    <w:link w:val="46"/>
    <w:qFormat/>
    <w:uiPriority w:val="9"/>
    <w:pPr>
      <w:numPr>
        <w:ilvl w:val="5"/>
        <w:numId w:val="1"/>
      </w:numPr>
      <w:spacing w:before="60" w:after="60" w:line="360" w:lineRule="auto"/>
      <w:outlineLvl w:val="5"/>
    </w:pPr>
    <w:rPr>
      <w:rFonts w:ascii="Times New Roman" w:hAnsi="Times New Roman"/>
      <w:b/>
      <w:bCs/>
      <w:sz w:val="24"/>
      <w:szCs w:val="24"/>
    </w:rPr>
  </w:style>
  <w:style w:type="paragraph" w:styleId="9">
    <w:name w:val="heading 7"/>
    <w:basedOn w:val="1"/>
    <w:next w:val="1"/>
    <w:link w:val="62"/>
    <w:qFormat/>
    <w:uiPriority w:val="9"/>
    <w:pPr>
      <w:tabs>
        <w:tab w:val="left" w:pos="1296"/>
      </w:tabs>
      <w:autoSpaceDE w:val="0"/>
      <w:autoSpaceDN w:val="0"/>
      <w:adjustRightInd w:val="0"/>
      <w:snapToGrid w:val="0"/>
      <w:spacing w:before="240" w:after="60" w:line="360" w:lineRule="auto"/>
      <w:ind w:left="1296" w:hanging="1296"/>
      <w:jc w:val="left"/>
      <w:outlineLvl w:val="6"/>
    </w:pPr>
    <w:rPr>
      <w:rFonts w:ascii="宋体" w:hAnsi="宋体" w:cs="宋体"/>
      <w:kern w:val="0"/>
      <w:sz w:val="24"/>
      <w:szCs w:val="24"/>
      <w:lang w:val="en-GB"/>
    </w:rPr>
  </w:style>
  <w:style w:type="paragraph" w:styleId="10">
    <w:name w:val="heading 8"/>
    <w:basedOn w:val="1"/>
    <w:next w:val="1"/>
    <w:link w:val="63"/>
    <w:qFormat/>
    <w:uiPriority w:val="9"/>
    <w:pPr>
      <w:tabs>
        <w:tab w:val="left" w:pos="1440"/>
      </w:tabs>
      <w:autoSpaceDE w:val="0"/>
      <w:autoSpaceDN w:val="0"/>
      <w:adjustRightInd w:val="0"/>
      <w:snapToGrid w:val="0"/>
      <w:spacing w:before="240" w:after="60" w:line="360" w:lineRule="auto"/>
      <w:ind w:left="1440" w:hanging="1440"/>
      <w:jc w:val="left"/>
      <w:outlineLvl w:val="7"/>
    </w:pPr>
    <w:rPr>
      <w:rFonts w:ascii="宋体" w:hAnsi="宋体" w:cs="宋体"/>
      <w:i/>
      <w:kern w:val="0"/>
      <w:sz w:val="24"/>
      <w:szCs w:val="24"/>
      <w:lang w:val="en-GB"/>
    </w:rPr>
  </w:style>
  <w:style w:type="paragraph" w:styleId="11">
    <w:name w:val="heading 9"/>
    <w:basedOn w:val="1"/>
    <w:next w:val="1"/>
    <w:link w:val="64"/>
    <w:qFormat/>
    <w:uiPriority w:val="9"/>
    <w:pPr>
      <w:tabs>
        <w:tab w:val="left" w:pos="1584"/>
      </w:tabs>
      <w:autoSpaceDE w:val="0"/>
      <w:autoSpaceDN w:val="0"/>
      <w:adjustRightInd w:val="0"/>
      <w:snapToGrid w:val="0"/>
      <w:spacing w:before="240" w:after="60" w:line="360" w:lineRule="auto"/>
      <w:ind w:left="1584" w:hanging="1584"/>
      <w:jc w:val="left"/>
      <w:outlineLvl w:val="8"/>
    </w:pPr>
    <w:rPr>
      <w:rFonts w:ascii="宋体" w:hAnsi="宋体" w:cs="宋体"/>
      <w:b/>
      <w:i/>
      <w:kern w:val="0"/>
      <w:sz w:val="18"/>
      <w:szCs w:val="24"/>
      <w:lang w:val="en-GB"/>
    </w:rPr>
  </w:style>
  <w:style w:type="character" w:default="1" w:styleId="31">
    <w:name w:val="Default Paragraph Font"/>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50"/>
    <w:unhideWhenUsed/>
    <w:qFormat/>
    <w:uiPriority w:val="99"/>
    <w:pPr>
      <w:spacing w:line="360" w:lineRule="auto"/>
      <w:ind w:firstLine="200" w:firstLineChars="200"/>
    </w:pPr>
    <w:rPr>
      <w:rFonts w:ascii="Arial" w:hAnsi="Arial" w:eastAsia="宋体" w:cs="Times New Roman"/>
      <w:kern w:val="2"/>
      <w:sz w:val="24"/>
      <w:szCs w:val="22"/>
      <w:lang w:val="en-US" w:eastAsia="zh-CN" w:bidi="ar-SA"/>
    </w:rPr>
  </w:style>
  <w:style w:type="paragraph" w:styleId="12">
    <w:name w:val="caption"/>
    <w:next w:val="1"/>
    <w:link w:val="58"/>
    <w:qFormat/>
    <w:uiPriority w:val="0"/>
    <w:pPr>
      <w:spacing w:line="360" w:lineRule="auto"/>
      <w:jc w:val="center"/>
    </w:pPr>
    <w:rPr>
      <w:rFonts w:ascii="Arial" w:hAnsi="Arial" w:eastAsia="宋体" w:cs="Arial"/>
      <w:kern w:val="2"/>
      <w:sz w:val="21"/>
      <w:lang w:val="en-US" w:eastAsia="zh-CN" w:bidi="ar-SA"/>
    </w:rPr>
  </w:style>
  <w:style w:type="paragraph" w:styleId="13">
    <w:name w:val="Document Map"/>
    <w:basedOn w:val="1"/>
    <w:link w:val="57"/>
    <w:semiHidden/>
    <w:unhideWhenUsed/>
    <w:qFormat/>
    <w:uiPriority w:val="99"/>
    <w:rPr>
      <w:rFonts w:ascii="宋体"/>
      <w:sz w:val="18"/>
      <w:szCs w:val="18"/>
    </w:rPr>
  </w:style>
  <w:style w:type="paragraph" w:styleId="14">
    <w:name w:val="annotation text"/>
    <w:basedOn w:val="1"/>
    <w:link w:val="76"/>
    <w:semiHidden/>
    <w:unhideWhenUsed/>
    <w:qFormat/>
    <w:uiPriority w:val="99"/>
    <w:pPr>
      <w:jc w:val="left"/>
    </w:pPr>
  </w:style>
  <w:style w:type="paragraph" w:styleId="15">
    <w:name w:val="Body Text 3"/>
    <w:link w:val="52"/>
    <w:unhideWhenUsed/>
    <w:qFormat/>
    <w:uiPriority w:val="99"/>
    <w:pPr>
      <w:numPr>
        <w:ilvl w:val="0"/>
        <w:numId w:val="2"/>
      </w:numPr>
      <w:spacing w:line="360" w:lineRule="auto"/>
      <w:ind w:left="200" w:hanging="200" w:hangingChars="200"/>
    </w:pPr>
    <w:rPr>
      <w:rFonts w:ascii="Arial" w:hAnsi="Arial" w:eastAsia="宋体" w:cs="Times New Roman"/>
      <w:kern w:val="2"/>
      <w:sz w:val="24"/>
      <w:szCs w:val="16"/>
      <w:lang w:val="en-US" w:eastAsia="zh-CN" w:bidi="ar-SA"/>
    </w:rPr>
  </w:style>
  <w:style w:type="paragraph" w:styleId="16">
    <w:name w:val="Body Text Indent"/>
    <w:link w:val="53"/>
    <w:unhideWhenUsed/>
    <w:qFormat/>
    <w:uiPriority w:val="99"/>
    <w:pPr>
      <w:numPr>
        <w:ilvl w:val="0"/>
        <w:numId w:val="3"/>
      </w:numPr>
      <w:spacing w:line="360" w:lineRule="auto"/>
      <w:ind w:left="200" w:leftChars="200"/>
    </w:pPr>
    <w:rPr>
      <w:rFonts w:ascii="Arial" w:hAnsi="Arial" w:eastAsia="宋体" w:cs="Times New Roman"/>
      <w:kern w:val="2"/>
      <w:sz w:val="24"/>
      <w:szCs w:val="22"/>
      <w:lang w:val="en-US" w:eastAsia="zh-CN" w:bidi="ar-SA"/>
    </w:rPr>
  </w:style>
  <w:style w:type="paragraph" w:styleId="17">
    <w:name w:val="toc 3"/>
    <w:basedOn w:val="1"/>
    <w:next w:val="1"/>
    <w:qFormat/>
    <w:uiPriority w:val="39"/>
    <w:pPr>
      <w:ind w:left="840" w:leftChars="400"/>
    </w:pPr>
    <w:rPr>
      <w:rFonts w:ascii="Times New Roman" w:hAnsi="Times New Roman"/>
      <w:szCs w:val="24"/>
    </w:rPr>
  </w:style>
  <w:style w:type="paragraph" w:styleId="18">
    <w:name w:val="Body Text Indent 2"/>
    <w:basedOn w:val="1"/>
    <w:link w:val="56"/>
    <w:unhideWhenUsed/>
    <w:qFormat/>
    <w:uiPriority w:val="99"/>
    <w:pPr>
      <w:spacing w:after="120" w:line="480" w:lineRule="auto"/>
      <w:ind w:left="420" w:leftChars="200"/>
    </w:pPr>
  </w:style>
  <w:style w:type="paragraph" w:styleId="19">
    <w:name w:val="Balloon Text"/>
    <w:basedOn w:val="1"/>
    <w:link w:val="40"/>
    <w:semiHidden/>
    <w:unhideWhenUsed/>
    <w:qFormat/>
    <w:uiPriority w:val="99"/>
    <w:rPr>
      <w:sz w:val="18"/>
      <w:szCs w:val="18"/>
    </w:rPr>
  </w:style>
  <w:style w:type="paragraph" w:styleId="20">
    <w:name w:val="footer"/>
    <w:basedOn w:val="1"/>
    <w:link w:val="38"/>
    <w:unhideWhenUsed/>
    <w:qFormat/>
    <w:uiPriority w:val="0"/>
    <w:pPr>
      <w:tabs>
        <w:tab w:val="center" w:pos="4153"/>
        <w:tab w:val="right" w:pos="8306"/>
      </w:tabs>
      <w:snapToGrid w:val="0"/>
      <w:jc w:val="left"/>
    </w:pPr>
    <w:rPr>
      <w:sz w:val="18"/>
      <w:szCs w:val="18"/>
    </w:rPr>
  </w:style>
  <w:style w:type="paragraph" w:styleId="21">
    <w:name w:val="header"/>
    <w:basedOn w:val="1"/>
    <w:link w:val="37"/>
    <w:unhideWhenUsed/>
    <w:qFormat/>
    <w:uiPriority w:val="99"/>
    <w:pPr>
      <w:tabs>
        <w:tab w:val="center" w:pos="4153"/>
        <w:tab w:val="right" w:pos="8306"/>
      </w:tabs>
      <w:snapToGrid w:val="0"/>
      <w:jc w:val="center"/>
    </w:pPr>
    <w:rPr>
      <w:sz w:val="18"/>
      <w:szCs w:val="18"/>
    </w:rPr>
  </w:style>
  <w:style w:type="paragraph" w:styleId="22">
    <w:name w:val="toc 1"/>
    <w:basedOn w:val="1"/>
    <w:next w:val="1"/>
    <w:qFormat/>
    <w:uiPriority w:val="39"/>
    <w:rPr>
      <w:rFonts w:ascii="Times New Roman" w:hAnsi="Times New Roman"/>
      <w:szCs w:val="24"/>
    </w:rPr>
  </w:style>
  <w:style w:type="paragraph" w:styleId="23">
    <w:name w:val="toc 2"/>
    <w:basedOn w:val="1"/>
    <w:next w:val="1"/>
    <w:qFormat/>
    <w:uiPriority w:val="39"/>
    <w:pPr>
      <w:ind w:left="420" w:leftChars="200"/>
    </w:pPr>
    <w:rPr>
      <w:rFonts w:ascii="Times New Roman" w:hAnsi="Times New Roman"/>
      <w:szCs w:val="24"/>
    </w:rPr>
  </w:style>
  <w:style w:type="paragraph" w:styleId="24">
    <w:name w:val="Body Text 2"/>
    <w:link w:val="47"/>
    <w:unhideWhenUsed/>
    <w:qFormat/>
    <w:uiPriority w:val="99"/>
    <w:pPr>
      <w:numPr>
        <w:ilvl w:val="0"/>
        <w:numId w:val="4"/>
      </w:numPr>
      <w:spacing w:line="360" w:lineRule="auto"/>
    </w:pPr>
    <w:rPr>
      <w:rFonts w:ascii="Arial" w:hAnsi="Arial" w:eastAsia="宋体" w:cs="Times New Roman"/>
      <w:kern w:val="2"/>
      <w:sz w:val="24"/>
      <w:szCs w:val="22"/>
      <w:lang w:val="en-US" w:eastAsia="zh-CN" w:bidi="ar-SA"/>
    </w:rPr>
  </w:style>
  <w:style w:type="paragraph" w:styleId="2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unhideWhenUsed/>
    <w:qFormat/>
    <w:uiPriority w:val="99"/>
    <w:pPr>
      <w:widowControl/>
      <w:spacing w:before="100" w:beforeAutospacing="1" w:after="100" w:afterAutospacing="1"/>
      <w:jc w:val="left"/>
    </w:pPr>
    <w:rPr>
      <w:rFonts w:ascii="Times" w:hAnsi="Times" w:eastAsiaTheme="minorEastAsia"/>
      <w:kern w:val="0"/>
      <w:sz w:val="20"/>
      <w:szCs w:val="20"/>
    </w:rPr>
  </w:style>
  <w:style w:type="paragraph" w:styleId="27">
    <w:name w:val="annotation subject"/>
    <w:basedOn w:val="14"/>
    <w:next w:val="14"/>
    <w:link w:val="77"/>
    <w:semiHidden/>
    <w:unhideWhenUsed/>
    <w:qFormat/>
    <w:uiPriority w:val="99"/>
    <w:rPr>
      <w:b/>
      <w:bCs/>
    </w:rPr>
  </w:style>
  <w:style w:type="paragraph" w:styleId="28">
    <w:name w:val="Body Text First Indent"/>
    <w:basedOn w:val="3"/>
    <w:link w:val="61"/>
    <w:unhideWhenUsed/>
    <w:qFormat/>
    <w:uiPriority w:val="99"/>
    <w:pPr>
      <w:widowControl w:val="0"/>
      <w:spacing w:after="120" w:line="240" w:lineRule="auto"/>
      <w:ind w:firstLine="420" w:firstLineChars="100"/>
      <w:jc w:val="both"/>
    </w:pPr>
    <w:rPr>
      <w:sz w:val="21"/>
    </w:rPr>
  </w:style>
  <w:style w:type="table" w:styleId="30">
    <w:name w:val="Table Grid"/>
    <w:basedOn w:val="29"/>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2">
    <w:name w:val="Strong"/>
    <w:basedOn w:val="31"/>
    <w:qFormat/>
    <w:uiPriority w:val="22"/>
    <w:rPr>
      <w:b/>
    </w:rPr>
  </w:style>
  <w:style w:type="character" w:styleId="33">
    <w:name w:val="page number"/>
    <w:basedOn w:val="31"/>
    <w:qFormat/>
    <w:uiPriority w:val="0"/>
  </w:style>
  <w:style w:type="character" w:styleId="34">
    <w:name w:val="Emphasis"/>
    <w:basedOn w:val="31"/>
    <w:qFormat/>
    <w:uiPriority w:val="20"/>
    <w:rPr>
      <w:i/>
    </w:rPr>
  </w:style>
  <w:style w:type="character" w:styleId="35">
    <w:name w:val="Hyperlink"/>
    <w:basedOn w:val="31"/>
    <w:qFormat/>
    <w:uiPriority w:val="99"/>
    <w:rPr>
      <w:color w:val="0000FF"/>
      <w:u w:val="single"/>
    </w:rPr>
  </w:style>
  <w:style w:type="character" w:styleId="36">
    <w:name w:val="annotation reference"/>
    <w:basedOn w:val="31"/>
    <w:semiHidden/>
    <w:unhideWhenUsed/>
    <w:qFormat/>
    <w:uiPriority w:val="99"/>
    <w:rPr>
      <w:sz w:val="21"/>
      <w:szCs w:val="21"/>
    </w:rPr>
  </w:style>
  <w:style w:type="character" w:customStyle="1" w:styleId="37">
    <w:name w:val="页眉 字符"/>
    <w:basedOn w:val="31"/>
    <w:link w:val="21"/>
    <w:qFormat/>
    <w:uiPriority w:val="99"/>
    <w:rPr>
      <w:rFonts w:ascii="Arial" w:hAnsi="Arial"/>
      <w:kern w:val="2"/>
      <w:sz w:val="18"/>
      <w:szCs w:val="18"/>
    </w:rPr>
  </w:style>
  <w:style w:type="character" w:customStyle="1" w:styleId="38">
    <w:name w:val="页脚 字符"/>
    <w:basedOn w:val="31"/>
    <w:link w:val="20"/>
    <w:qFormat/>
    <w:uiPriority w:val="0"/>
    <w:rPr>
      <w:rFonts w:ascii="Arial" w:hAnsi="Arial"/>
      <w:kern w:val="2"/>
      <w:sz w:val="18"/>
      <w:szCs w:val="18"/>
    </w:rPr>
  </w:style>
  <w:style w:type="paragraph" w:customStyle="1" w:styleId="39">
    <w:name w:val="样式 Heading Bar + 1 磅"/>
    <w:basedOn w:val="1"/>
    <w:qFormat/>
    <w:uiPriority w:val="0"/>
    <w:pPr>
      <w:keepNext/>
      <w:keepLines/>
      <w:widowControl/>
      <w:pBdr>
        <w:bottom w:val="single" w:color="333333" w:sz="36" w:space="1"/>
      </w:pBdr>
      <w:spacing w:line="0" w:lineRule="atLeast"/>
      <w:ind w:right="6691"/>
      <w:jc w:val="left"/>
    </w:pPr>
    <w:rPr>
      <w:rFonts w:ascii="Book Antiqua" w:hAnsi="Book Antiqua"/>
      <w:color w:val="FFFFFF"/>
      <w:kern w:val="0"/>
      <w:sz w:val="2"/>
      <w:szCs w:val="2"/>
    </w:rPr>
  </w:style>
  <w:style w:type="character" w:customStyle="1" w:styleId="40">
    <w:name w:val="批注框文本 字符"/>
    <w:basedOn w:val="31"/>
    <w:link w:val="19"/>
    <w:semiHidden/>
    <w:qFormat/>
    <w:uiPriority w:val="99"/>
    <w:rPr>
      <w:rFonts w:ascii="Calibri" w:hAnsi="Calibri" w:eastAsia="宋体" w:cs="Times New Roman"/>
      <w:sz w:val="18"/>
      <w:szCs w:val="18"/>
    </w:rPr>
  </w:style>
  <w:style w:type="character" w:customStyle="1" w:styleId="41">
    <w:name w:val="标题 1 字符"/>
    <w:basedOn w:val="31"/>
    <w:link w:val="2"/>
    <w:qFormat/>
    <w:uiPriority w:val="0"/>
    <w:rPr>
      <w:rFonts w:ascii="Arial" w:hAnsi="Arial"/>
      <w:b/>
      <w:bCs/>
      <w:kern w:val="44"/>
      <w:sz w:val="32"/>
      <w:szCs w:val="44"/>
    </w:rPr>
  </w:style>
  <w:style w:type="character" w:customStyle="1" w:styleId="42">
    <w:name w:val="标题 2 字符"/>
    <w:basedOn w:val="31"/>
    <w:link w:val="4"/>
    <w:qFormat/>
    <w:uiPriority w:val="0"/>
    <w:rPr>
      <w:rFonts w:ascii="Arial" w:hAnsi="Arial"/>
      <w:b/>
      <w:bCs/>
      <w:kern w:val="2"/>
      <w:sz w:val="30"/>
      <w:szCs w:val="32"/>
    </w:rPr>
  </w:style>
  <w:style w:type="character" w:customStyle="1" w:styleId="43">
    <w:name w:val="标题 3 字符"/>
    <w:basedOn w:val="31"/>
    <w:link w:val="5"/>
    <w:qFormat/>
    <w:uiPriority w:val="0"/>
    <w:rPr>
      <w:rFonts w:ascii="Arial" w:hAnsi="Arial"/>
      <w:b/>
      <w:bCs/>
      <w:kern w:val="2"/>
      <w:sz w:val="28"/>
      <w:szCs w:val="32"/>
    </w:rPr>
  </w:style>
  <w:style w:type="character" w:customStyle="1" w:styleId="44">
    <w:name w:val="标题 4 字符"/>
    <w:basedOn w:val="31"/>
    <w:link w:val="6"/>
    <w:qFormat/>
    <w:uiPriority w:val="0"/>
    <w:rPr>
      <w:rFonts w:ascii="Arial" w:hAnsi="Arial"/>
      <w:b/>
      <w:bCs/>
      <w:kern w:val="2"/>
      <w:sz w:val="24"/>
      <w:szCs w:val="28"/>
    </w:rPr>
  </w:style>
  <w:style w:type="character" w:customStyle="1" w:styleId="45">
    <w:name w:val="标题 5 字符"/>
    <w:basedOn w:val="31"/>
    <w:link w:val="7"/>
    <w:qFormat/>
    <w:uiPriority w:val="0"/>
    <w:rPr>
      <w:rFonts w:ascii="Arial" w:hAnsi="Arial"/>
      <w:b/>
      <w:bCs/>
      <w:kern w:val="2"/>
      <w:sz w:val="24"/>
      <w:szCs w:val="28"/>
    </w:rPr>
  </w:style>
  <w:style w:type="character" w:customStyle="1" w:styleId="46">
    <w:name w:val="标题 6 字符"/>
    <w:basedOn w:val="31"/>
    <w:link w:val="8"/>
    <w:qFormat/>
    <w:uiPriority w:val="9"/>
    <w:rPr>
      <w:rFonts w:ascii="Times New Roman" w:hAnsi="Times New Roman"/>
      <w:b/>
      <w:bCs/>
      <w:kern w:val="2"/>
      <w:sz w:val="24"/>
      <w:szCs w:val="24"/>
    </w:rPr>
  </w:style>
  <w:style w:type="character" w:customStyle="1" w:styleId="47">
    <w:name w:val="正文文本 2 字符"/>
    <w:basedOn w:val="31"/>
    <w:link w:val="24"/>
    <w:qFormat/>
    <w:uiPriority w:val="99"/>
    <w:rPr>
      <w:rFonts w:ascii="Arial" w:hAnsi="Arial"/>
      <w:kern w:val="2"/>
      <w:sz w:val="24"/>
      <w:szCs w:val="22"/>
    </w:rPr>
  </w:style>
  <w:style w:type="paragraph" w:customStyle="1" w:styleId="48">
    <w:name w:val="正文3"/>
    <w:qFormat/>
    <w:uiPriority w:val="0"/>
    <w:pPr>
      <w:numPr>
        <w:ilvl w:val="0"/>
        <w:numId w:val="5"/>
      </w:numPr>
      <w:spacing w:before="60" w:after="60" w:line="360" w:lineRule="auto"/>
      <w:outlineLvl w:val="8"/>
    </w:pPr>
    <w:rPr>
      <w:rFonts w:ascii="Arial" w:hAnsi="Arial" w:eastAsia="宋体" w:cs="Times New Roman"/>
      <w:kern w:val="2"/>
      <w:sz w:val="24"/>
      <w:szCs w:val="21"/>
      <w:lang w:val="en-US" w:eastAsia="zh-CN" w:bidi="ar-SA"/>
    </w:rPr>
  </w:style>
  <w:style w:type="paragraph" w:customStyle="1" w:styleId="49">
    <w:name w:val="正文字缩1字"/>
    <w:basedOn w:val="1"/>
    <w:qFormat/>
    <w:uiPriority w:val="0"/>
    <w:pPr>
      <w:spacing w:before="60" w:after="60" w:line="360" w:lineRule="auto"/>
      <w:ind w:left="100" w:leftChars="100" w:firstLine="200" w:firstLineChars="200"/>
    </w:pPr>
    <w:rPr>
      <w:rFonts w:ascii="Times New Roman" w:hAnsi="Times New Roman"/>
      <w:sz w:val="24"/>
      <w:szCs w:val="24"/>
    </w:rPr>
  </w:style>
  <w:style w:type="character" w:customStyle="1" w:styleId="50">
    <w:name w:val="正文文本 字符"/>
    <w:basedOn w:val="31"/>
    <w:link w:val="3"/>
    <w:qFormat/>
    <w:uiPriority w:val="0"/>
    <w:rPr>
      <w:rFonts w:ascii="Arial" w:hAnsi="Arial"/>
      <w:kern w:val="2"/>
      <w:sz w:val="24"/>
      <w:szCs w:val="22"/>
      <w:lang w:val="en-US" w:eastAsia="zh-CN" w:bidi="ar-SA"/>
    </w:rPr>
  </w:style>
  <w:style w:type="paragraph" w:styleId="51">
    <w:name w:val="No Spacing"/>
    <w:qFormat/>
    <w:uiPriority w:val="1"/>
    <w:pPr>
      <w:widowControl w:val="0"/>
      <w:jc w:val="both"/>
    </w:pPr>
    <w:rPr>
      <w:rFonts w:ascii="Arial" w:hAnsi="Arial" w:eastAsia="宋体" w:cs="Times New Roman"/>
      <w:kern w:val="2"/>
      <w:sz w:val="21"/>
      <w:szCs w:val="22"/>
      <w:lang w:val="en-US" w:eastAsia="zh-CN" w:bidi="ar-SA"/>
    </w:rPr>
  </w:style>
  <w:style w:type="character" w:customStyle="1" w:styleId="52">
    <w:name w:val="正文文本 3 字符"/>
    <w:basedOn w:val="31"/>
    <w:link w:val="15"/>
    <w:qFormat/>
    <w:uiPriority w:val="99"/>
    <w:rPr>
      <w:rFonts w:ascii="Arial" w:hAnsi="Arial"/>
      <w:kern w:val="2"/>
      <w:sz w:val="24"/>
      <w:szCs w:val="16"/>
    </w:rPr>
  </w:style>
  <w:style w:type="character" w:customStyle="1" w:styleId="53">
    <w:name w:val="正文文本缩进 字符"/>
    <w:basedOn w:val="31"/>
    <w:link w:val="16"/>
    <w:qFormat/>
    <w:uiPriority w:val="99"/>
    <w:rPr>
      <w:rFonts w:ascii="Arial" w:hAnsi="Arial"/>
      <w:kern w:val="2"/>
      <w:sz w:val="24"/>
      <w:szCs w:val="22"/>
    </w:rPr>
  </w:style>
  <w:style w:type="paragraph" w:customStyle="1" w:styleId="54">
    <w:name w:val="正文1"/>
    <w:qFormat/>
    <w:uiPriority w:val="0"/>
    <w:pPr>
      <w:spacing w:before="60" w:after="60" w:line="360" w:lineRule="auto"/>
      <w:ind w:firstLine="200" w:firstLineChars="200"/>
      <w:outlineLvl w:val="6"/>
    </w:pPr>
    <w:rPr>
      <w:rFonts w:ascii="Arial" w:hAnsi="Arial" w:eastAsia="宋体" w:cs="Times New Roman"/>
      <w:kern w:val="2"/>
      <w:sz w:val="24"/>
      <w:szCs w:val="24"/>
      <w:lang w:val="en-US" w:eastAsia="zh-CN" w:bidi="ar-SA"/>
    </w:rPr>
  </w:style>
  <w:style w:type="paragraph" w:customStyle="1" w:styleId="55">
    <w:name w:val="正文2"/>
    <w:basedOn w:val="1"/>
    <w:qFormat/>
    <w:uiPriority w:val="0"/>
    <w:pPr>
      <w:spacing w:before="60" w:after="60" w:line="360" w:lineRule="auto"/>
      <w:outlineLvl w:val="7"/>
    </w:pPr>
    <w:rPr>
      <w:rFonts w:ascii="Times New Roman" w:hAnsi="Times New Roman"/>
      <w:sz w:val="24"/>
      <w:szCs w:val="24"/>
    </w:rPr>
  </w:style>
  <w:style w:type="character" w:customStyle="1" w:styleId="56">
    <w:name w:val="正文文本缩进 2 字符"/>
    <w:basedOn w:val="31"/>
    <w:link w:val="18"/>
    <w:qFormat/>
    <w:uiPriority w:val="99"/>
    <w:rPr>
      <w:rFonts w:ascii="Arial" w:hAnsi="Arial"/>
      <w:kern w:val="2"/>
      <w:sz w:val="21"/>
      <w:szCs w:val="22"/>
    </w:rPr>
  </w:style>
  <w:style w:type="character" w:customStyle="1" w:styleId="57">
    <w:name w:val="文档结构图 字符"/>
    <w:basedOn w:val="31"/>
    <w:link w:val="13"/>
    <w:semiHidden/>
    <w:qFormat/>
    <w:uiPriority w:val="99"/>
    <w:rPr>
      <w:rFonts w:ascii="宋体" w:hAnsi="Arial"/>
      <w:kern w:val="2"/>
      <w:sz w:val="18"/>
      <w:szCs w:val="18"/>
    </w:rPr>
  </w:style>
  <w:style w:type="character" w:customStyle="1" w:styleId="58">
    <w:name w:val="题注 字符"/>
    <w:basedOn w:val="31"/>
    <w:link w:val="12"/>
    <w:qFormat/>
    <w:uiPriority w:val="0"/>
    <w:rPr>
      <w:rFonts w:ascii="Arial" w:hAnsi="Arial" w:cs="Arial"/>
      <w:kern w:val="2"/>
      <w:sz w:val="21"/>
    </w:rPr>
  </w:style>
  <w:style w:type="paragraph" w:styleId="59">
    <w:name w:val="List Paragraph"/>
    <w:basedOn w:val="1"/>
    <w:link w:val="82"/>
    <w:qFormat/>
    <w:uiPriority w:val="34"/>
    <w:pPr>
      <w:widowControl/>
      <w:ind w:firstLine="420" w:firstLineChars="200"/>
      <w:jc w:val="left"/>
    </w:pPr>
    <w:rPr>
      <w:rFonts w:ascii="宋体" w:hAnsi="宋体" w:cs="宋体"/>
      <w:kern w:val="0"/>
      <w:sz w:val="24"/>
      <w:szCs w:val="24"/>
    </w:rPr>
  </w:style>
  <w:style w:type="paragraph" w:customStyle="1" w:styleId="60">
    <w:name w:val="p0"/>
    <w:basedOn w:val="1"/>
    <w:qFormat/>
    <w:uiPriority w:val="0"/>
    <w:pPr>
      <w:widowControl/>
    </w:pPr>
    <w:rPr>
      <w:rFonts w:ascii="Times New Roman" w:hAnsi="Times New Roman"/>
      <w:kern w:val="0"/>
      <w:szCs w:val="21"/>
    </w:rPr>
  </w:style>
  <w:style w:type="character" w:customStyle="1" w:styleId="61">
    <w:name w:val="正文文本首行缩进 字符"/>
    <w:basedOn w:val="50"/>
    <w:link w:val="28"/>
    <w:qFormat/>
    <w:uiPriority w:val="99"/>
    <w:rPr>
      <w:rFonts w:ascii="Arial" w:hAnsi="Arial"/>
      <w:kern w:val="2"/>
      <w:sz w:val="21"/>
      <w:szCs w:val="22"/>
      <w:lang w:val="en-US" w:eastAsia="zh-CN" w:bidi="ar-SA"/>
    </w:rPr>
  </w:style>
  <w:style w:type="character" w:customStyle="1" w:styleId="62">
    <w:name w:val="标题 7 字符"/>
    <w:basedOn w:val="31"/>
    <w:link w:val="9"/>
    <w:qFormat/>
    <w:uiPriority w:val="0"/>
    <w:rPr>
      <w:rFonts w:ascii="宋体" w:hAnsi="宋体" w:cs="宋体"/>
      <w:sz w:val="24"/>
      <w:szCs w:val="24"/>
      <w:lang w:val="en-GB"/>
    </w:rPr>
  </w:style>
  <w:style w:type="character" w:customStyle="1" w:styleId="63">
    <w:name w:val="标题 8 字符"/>
    <w:basedOn w:val="31"/>
    <w:link w:val="10"/>
    <w:qFormat/>
    <w:uiPriority w:val="0"/>
    <w:rPr>
      <w:rFonts w:ascii="宋体" w:hAnsi="宋体" w:cs="宋体"/>
      <w:i/>
      <w:sz w:val="24"/>
      <w:szCs w:val="24"/>
      <w:lang w:val="en-GB"/>
    </w:rPr>
  </w:style>
  <w:style w:type="character" w:customStyle="1" w:styleId="64">
    <w:name w:val="标题 9 字符"/>
    <w:basedOn w:val="31"/>
    <w:link w:val="11"/>
    <w:qFormat/>
    <w:uiPriority w:val="0"/>
    <w:rPr>
      <w:rFonts w:ascii="宋体" w:hAnsi="宋体" w:cs="宋体"/>
      <w:b/>
      <w:i/>
      <w:sz w:val="18"/>
      <w:szCs w:val="24"/>
      <w:lang w:val="en-GB"/>
    </w:rPr>
  </w:style>
  <w:style w:type="paragraph" w:customStyle="1" w:styleId="65">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66">
    <w:name w:val=".."/>
    <w:basedOn w:val="65"/>
    <w:next w:val="65"/>
    <w:qFormat/>
    <w:uiPriority w:val="0"/>
    <w:rPr>
      <w:rFonts w:ascii="黑体" w:eastAsia="黑体" w:cs="Times New Roman"/>
      <w:color w:val="auto"/>
    </w:rPr>
  </w:style>
  <w:style w:type="paragraph" w:customStyle="1" w:styleId="67">
    <w:name w:val="Bulleted"/>
    <w:qFormat/>
    <w:uiPriority w:val="0"/>
    <w:pPr>
      <w:widowControl w:val="0"/>
      <w:tabs>
        <w:tab w:val="left" w:pos="1800"/>
        <w:tab w:val="left" w:pos="2974"/>
      </w:tabs>
      <w:spacing w:before="60" w:line="240" w:lineRule="atLeast"/>
      <w:ind w:left="1440"/>
    </w:pPr>
    <w:rPr>
      <w:rFonts w:ascii="Times" w:hAnsi="Times" w:eastAsia="宋体" w:cs="Times New Roman"/>
      <w:snapToGrid w:val="0"/>
      <w:color w:val="000000"/>
      <w:lang w:val="en-US" w:eastAsia="en-US" w:bidi="ar-SA"/>
    </w:rPr>
  </w:style>
  <w:style w:type="paragraph" w:customStyle="1" w:styleId="68">
    <w:name w:val="样式6"/>
    <w:basedOn w:val="1"/>
    <w:link w:val="69"/>
    <w:qFormat/>
    <w:uiPriority w:val="0"/>
    <w:pPr>
      <w:spacing w:line="360" w:lineRule="auto"/>
      <w:ind w:firstLine="420" w:firstLineChars="200"/>
    </w:pPr>
    <w:rPr>
      <w:rFonts w:ascii="Times New Roman" w:hAnsi="Times New Roman"/>
      <w:szCs w:val="24"/>
    </w:rPr>
  </w:style>
  <w:style w:type="character" w:customStyle="1" w:styleId="69">
    <w:name w:val="样式6 Char"/>
    <w:basedOn w:val="31"/>
    <w:link w:val="68"/>
    <w:qFormat/>
    <w:uiPriority w:val="0"/>
    <w:rPr>
      <w:rFonts w:ascii="Times New Roman" w:hAnsi="Times New Roman"/>
      <w:kern w:val="2"/>
      <w:sz w:val="21"/>
      <w:szCs w:val="24"/>
    </w:rPr>
  </w:style>
  <w:style w:type="paragraph" w:customStyle="1" w:styleId="70">
    <w:name w:val="样式8"/>
    <w:basedOn w:val="1"/>
    <w:link w:val="71"/>
    <w:qFormat/>
    <w:uiPriority w:val="0"/>
    <w:pPr>
      <w:numPr>
        <w:ilvl w:val="0"/>
        <w:numId w:val="6"/>
      </w:numPr>
      <w:spacing w:before="120" w:line="360" w:lineRule="auto"/>
      <w:ind w:left="426" w:hanging="284"/>
    </w:pPr>
    <w:rPr>
      <w:rFonts w:ascii="宋体" w:hAnsi="宋体"/>
      <w:szCs w:val="21"/>
    </w:rPr>
  </w:style>
  <w:style w:type="character" w:customStyle="1" w:styleId="71">
    <w:name w:val="样式8 Char"/>
    <w:basedOn w:val="31"/>
    <w:link w:val="70"/>
    <w:qFormat/>
    <w:uiPriority w:val="0"/>
    <w:rPr>
      <w:rFonts w:ascii="宋体" w:hAnsi="宋体"/>
      <w:kern w:val="2"/>
      <w:sz w:val="21"/>
      <w:szCs w:val="21"/>
    </w:rPr>
  </w:style>
  <w:style w:type="paragraph" w:customStyle="1" w:styleId="72">
    <w:name w:val="标书正文"/>
    <w:basedOn w:val="1"/>
    <w:link w:val="74"/>
    <w:qFormat/>
    <w:uiPriority w:val="0"/>
    <w:pPr>
      <w:widowControl/>
      <w:spacing w:line="360" w:lineRule="auto"/>
      <w:ind w:firstLine="480" w:firstLineChars="200"/>
      <w:jc w:val="left"/>
    </w:pPr>
    <w:rPr>
      <w:rFonts w:ascii="Times New Roman" w:hAnsi="Times New Roman"/>
      <w:kern w:val="0"/>
      <w:sz w:val="24"/>
      <w:szCs w:val="24"/>
    </w:rPr>
  </w:style>
  <w:style w:type="paragraph" w:customStyle="1" w:styleId="73">
    <w:name w:val="半括号编号"/>
    <w:basedOn w:val="59"/>
    <w:link w:val="75"/>
    <w:qFormat/>
    <w:uiPriority w:val="0"/>
    <w:pPr>
      <w:spacing w:before="120" w:after="120" w:line="360" w:lineRule="auto"/>
      <w:ind w:firstLine="0" w:firstLineChars="0"/>
    </w:pPr>
    <w:rPr>
      <w:rFonts w:ascii="Times New Roman" w:hAnsi="Times New Roman" w:cs="Times New Roman"/>
      <w:szCs w:val="28"/>
    </w:rPr>
  </w:style>
  <w:style w:type="character" w:customStyle="1" w:styleId="74">
    <w:name w:val="标书正文 Char"/>
    <w:link w:val="72"/>
    <w:qFormat/>
    <w:uiPriority w:val="0"/>
    <w:rPr>
      <w:rFonts w:ascii="Times New Roman" w:hAnsi="Times New Roman"/>
      <w:sz w:val="24"/>
      <w:szCs w:val="24"/>
    </w:rPr>
  </w:style>
  <w:style w:type="character" w:customStyle="1" w:styleId="75">
    <w:name w:val="半括号编号 Char"/>
    <w:link w:val="73"/>
    <w:qFormat/>
    <w:uiPriority w:val="0"/>
    <w:rPr>
      <w:rFonts w:ascii="Times New Roman" w:hAnsi="Times New Roman"/>
      <w:sz w:val="24"/>
      <w:szCs w:val="28"/>
    </w:rPr>
  </w:style>
  <w:style w:type="character" w:customStyle="1" w:styleId="76">
    <w:name w:val="批注文字 字符"/>
    <w:basedOn w:val="31"/>
    <w:link w:val="14"/>
    <w:semiHidden/>
    <w:qFormat/>
    <w:uiPriority w:val="99"/>
    <w:rPr>
      <w:rFonts w:ascii="Arial" w:hAnsi="Arial"/>
      <w:kern w:val="2"/>
      <w:sz w:val="21"/>
      <w:szCs w:val="22"/>
    </w:rPr>
  </w:style>
  <w:style w:type="character" w:customStyle="1" w:styleId="77">
    <w:name w:val="批注主题 字符"/>
    <w:basedOn w:val="76"/>
    <w:link w:val="27"/>
    <w:semiHidden/>
    <w:qFormat/>
    <w:uiPriority w:val="99"/>
    <w:rPr>
      <w:rFonts w:ascii="Arial" w:hAnsi="Arial"/>
      <w:b/>
      <w:bCs/>
      <w:kern w:val="2"/>
      <w:sz w:val="21"/>
      <w:szCs w:val="22"/>
    </w:rPr>
  </w:style>
  <w:style w:type="paragraph" w:customStyle="1" w:styleId="78">
    <w:name w:val="A正文"/>
    <w:basedOn w:val="1"/>
    <w:link w:val="79"/>
    <w:qFormat/>
    <w:uiPriority w:val="0"/>
    <w:pPr>
      <w:numPr>
        <w:ilvl w:val="0"/>
        <w:numId w:val="7"/>
      </w:numPr>
      <w:spacing w:before="240" w:line="360" w:lineRule="auto"/>
      <w:ind w:right="210" w:rightChars="100"/>
    </w:pPr>
    <w:rPr>
      <w:rFonts w:ascii="宋体" w:hAnsi="宋体"/>
      <w:b/>
      <w:sz w:val="24"/>
      <w:szCs w:val="24"/>
    </w:rPr>
  </w:style>
  <w:style w:type="character" w:customStyle="1" w:styleId="79">
    <w:name w:val="A正文 Char Char"/>
    <w:link w:val="78"/>
    <w:qFormat/>
    <w:uiPriority w:val="0"/>
    <w:rPr>
      <w:rFonts w:ascii="宋体" w:hAnsi="宋体"/>
      <w:b/>
      <w:kern w:val="2"/>
      <w:sz w:val="24"/>
      <w:szCs w:val="24"/>
    </w:rPr>
  </w:style>
  <w:style w:type="character" w:customStyle="1" w:styleId="80">
    <w:name w:val="apple-converted-space"/>
    <w:basedOn w:val="31"/>
    <w:qFormat/>
    <w:uiPriority w:val="0"/>
  </w:style>
  <w:style w:type="paragraph" w:customStyle="1" w:styleId="81">
    <w:name w:val="my正文"/>
    <w:basedOn w:val="1"/>
    <w:qFormat/>
    <w:uiPriority w:val="0"/>
    <w:pPr>
      <w:spacing w:line="360" w:lineRule="auto"/>
      <w:ind w:firstLine="480" w:firstLineChars="200"/>
    </w:pPr>
    <w:rPr>
      <w:rFonts w:ascii="宋体" w:hAnsi="宋体"/>
      <w:sz w:val="24"/>
      <w:szCs w:val="24"/>
    </w:rPr>
  </w:style>
  <w:style w:type="character" w:customStyle="1" w:styleId="82">
    <w:name w:val="列表段落 字符"/>
    <w:link w:val="59"/>
    <w:qFormat/>
    <w:uiPriority w:val="34"/>
    <w:rPr>
      <w:rFonts w:ascii="宋体" w:hAnsi="宋体" w:cs="宋体"/>
      <w:sz w:val="24"/>
      <w:szCs w:val="24"/>
    </w:rPr>
  </w:style>
  <w:style w:type="paragraph" w:customStyle="1" w:styleId="83">
    <w:name w:val="L正文"/>
    <w:basedOn w:val="1"/>
    <w:qFormat/>
    <w:uiPriority w:val="0"/>
    <w:pPr>
      <w:widowControl/>
      <w:spacing w:line="360" w:lineRule="auto"/>
      <w:ind w:firstLine="420" w:firstLineChars="200"/>
      <w:jc w:val="left"/>
    </w:pPr>
    <w:rPr>
      <w:rFonts w:ascii="Times New Roman" w:hAnsi="Times New Roman"/>
      <w:kern w:val="0"/>
      <w:sz w:val="24"/>
      <w:szCs w:val="24"/>
    </w:rPr>
  </w:style>
  <w:style w:type="paragraph" w:customStyle="1" w:styleId="84">
    <w:name w:val="HR正文"/>
    <w:basedOn w:val="1"/>
    <w:link w:val="93"/>
    <w:qFormat/>
    <w:uiPriority w:val="0"/>
    <w:pPr>
      <w:spacing w:line="300" w:lineRule="auto"/>
      <w:ind w:firstLine="200" w:firstLineChars="200"/>
    </w:pPr>
    <w:rPr>
      <w:rFonts w:ascii="Times New Roman" w:hAnsi="Times New Roman"/>
      <w:sz w:val="24"/>
      <w:szCs w:val="24"/>
    </w:rPr>
  </w:style>
  <w:style w:type="paragraph" w:customStyle="1" w:styleId="85">
    <w:name w:val="HR标题1"/>
    <w:basedOn w:val="1"/>
    <w:next w:val="84"/>
    <w:qFormat/>
    <w:uiPriority w:val="0"/>
    <w:pPr>
      <w:numPr>
        <w:ilvl w:val="0"/>
        <w:numId w:val="8"/>
      </w:numPr>
      <w:spacing w:line="360" w:lineRule="auto"/>
      <w:outlineLvl w:val="0"/>
    </w:pPr>
    <w:rPr>
      <w:rFonts w:ascii="Times New Roman" w:hAnsi="Times New Roman" w:eastAsia="黑体"/>
      <w:sz w:val="24"/>
      <w:szCs w:val="24"/>
      <w:lang w:val="zh-CN" w:eastAsia="zh-CN"/>
    </w:rPr>
  </w:style>
  <w:style w:type="paragraph" w:customStyle="1" w:styleId="86">
    <w:name w:val="HR标题2"/>
    <w:basedOn w:val="1"/>
    <w:next w:val="84"/>
    <w:link w:val="94"/>
    <w:qFormat/>
    <w:uiPriority w:val="0"/>
    <w:pPr>
      <w:numPr>
        <w:ilvl w:val="1"/>
        <w:numId w:val="8"/>
      </w:numPr>
      <w:spacing w:line="360" w:lineRule="auto"/>
      <w:outlineLvl w:val="1"/>
    </w:pPr>
    <w:rPr>
      <w:rFonts w:ascii="Times New Roman" w:hAnsi="Times New Roman" w:eastAsia="黑体"/>
      <w:sz w:val="24"/>
      <w:szCs w:val="24"/>
      <w:lang w:val="zh-CN" w:eastAsia="zh-CN"/>
    </w:rPr>
  </w:style>
  <w:style w:type="paragraph" w:customStyle="1" w:styleId="87">
    <w:name w:val="HR标题3"/>
    <w:basedOn w:val="1"/>
    <w:next w:val="84"/>
    <w:qFormat/>
    <w:uiPriority w:val="0"/>
    <w:pPr>
      <w:numPr>
        <w:ilvl w:val="2"/>
        <w:numId w:val="8"/>
      </w:numPr>
      <w:spacing w:line="360" w:lineRule="auto"/>
      <w:outlineLvl w:val="2"/>
    </w:pPr>
    <w:rPr>
      <w:rFonts w:ascii="Times New Roman" w:hAnsi="Times New Roman"/>
      <w:sz w:val="24"/>
      <w:szCs w:val="24"/>
      <w:lang w:val="zh-CN" w:eastAsia="zh-CN"/>
    </w:rPr>
  </w:style>
  <w:style w:type="paragraph" w:customStyle="1" w:styleId="88">
    <w:name w:val="HR标题4"/>
    <w:basedOn w:val="1"/>
    <w:next w:val="84"/>
    <w:qFormat/>
    <w:uiPriority w:val="0"/>
    <w:pPr>
      <w:numPr>
        <w:ilvl w:val="3"/>
        <w:numId w:val="8"/>
      </w:numPr>
      <w:spacing w:line="360" w:lineRule="auto"/>
      <w:outlineLvl w:val="3"/>
    </w:pPr>
    <w:rPr>
      <w:rFonts w:ascii="Times New Roman" w:hAnsi="Times New Roman"/>
      <w:sz w:val="24"/>
      <w:szCs w:val="24"/>
    </w:rPr>
  </w:style>
  <w:style w:type="paragraph" w:customStyle="1" w:styleId="89">
    <w:name w:val="HR标题5"/>
    <w:basedOn w:val="1"/>
    <w:next w:val="84"/>
    <w:qFormat/>
    <w:uiPriority w:val="0"/>
    <w:pPr>
      <w:numPr>
        <w:ilvl w:val="4"/>
        <w:numId w:val="8"/>
      </w:numPr>
      <w:spacing w:line="360" w:lineRule="auto"/>
      <w:outlineLvl w:val="4"/>
    </w:pPr>
    <w:rPr>
      <w:rFonts w:ascii="Times New Roman" w:hAnsi="Times New Roman"/>
      <w:sz w:val="24"/>
      <w:szCs w:val="24"/>
    </w:rPr>
  </w:style>
  <w:style w:type="paragraph" w:customStyle="1" w:styleId="90">
    <w:name w:val="HR标题6"/>
    <w:basedOn w:val="1"/>
    <w:next w:val="84"/>
    <w:qFormat/>
    <w:uiPriority w:val="0"/>
    <w:pPr>
      <w:numPr>
        <w:ilvl w:val="5"/>
        <w:numId w:val="8"/>
      </w:numPr>
      <w:spacing w:line="360" w:lineRule="auto"/>
      <w:outlineLvl w:val="5"/>
    </w:pPr>
    <w:rPr>
      <w:rFonts w:ascii="Times New Roman" w:hAnsi="Times New Roman"/>
      <w:sz w:val="24"/>
      <w:szCs w:val="24"/>
    </w:rPr>
  </w:style>
  <w:style w:type="paragraph" w:customStyle="1" w:styleId="91">
    <w:name w:val="HR标题7"/>
    <w:basedOn w:val="1"/>
    <w:next w:val="84"/>
    <w:qFormat/>
    <w:uiPriority w:val="0"/>
    <w:pPr>
      <w:numPr>
        <w:ilvl w:val="6"/>
        <w:numId w:val="8"/>
      </w:numPr>
      <w:spacing w:line="360" w:lineRule="auto"/>
      <w:outlineLvl w:val="6"/>
    </w:pPr>
    <w:rPr>
      <w:rFonts w:ascii="Times New Roman" w:hAnsi="Times New Roman"/>
      <w:sz w:val="24"/>
      <w:szCs w:val="24"/>
    </w:rPr>
  </w:style>
  <w:style w:type="paragraph" w:customStyle="1" w:styleId="92">
    <w:name w:val="HR标题8"/>
    <w:basedOn w:val="1"/>
    <w:next w:val="84"/>
    <w:qFormat/>
    <w:uiPriority w:val="0"/>
    <w:pPr>
      <w:numPr>
        <w:ilvl w:val="7"/>
        <w:numId w:val="8"/>
      </w:numPr>
      <w:spacing w:line="360" w:lineRule="auto"/>
      <w:outlineLvl w:val="7"/>
    </w:pPr>
    <w:rPr>
      <w:rFonts w:ascii="Times New Roman" w:hAnsi="Times New Roman"/>
      <w:sz w:val="24"/>
      <w:szCs w:val="24"/>
    </w:rPr>
  </w:style>
  <w:style w:type="character" w:customStyle="1" w:styleId="93">
    <w:name w:val="HR正文 Char"/>
    <w:link w:val="84"/>
    <w:qFormat/>
    <w:uiPriority w:val="0"/>
    <w:rPr>
      <w:rFonts w:ascii="Times New Roman" w:hAnsi="Times New Roman"/>
      <w:kern w:val="2"/>
      <w:sz w:val="24"/>
      <w:szCs w:val="24"/>
    </w:rPr>
  </w:style>
  <w:style w:type="character" w:customStyle="1" w:styleId="94">
    <w:name w:val="HR标题2 Char"/>
    <w:link w:val="86"/>
    <w:qFormat/>
    <w:uiPriority w:val="0"/>
    <w:rPr>
      <w:rFonts w:ascii="Times New Roman" w:hAnsi="Times New Roman" w:eastAsia="黑体"/>
      <w:kern w:val="2"/>
      <w:sz w:val="24"/>
      <w:szCs w:val="24"/>
      <w:lang w:val="zh-CN" w:eastAsia="zh-CN"/>
    </w:rPr>
  </w:style>
  <w:style w:type="paragraph" w:customStyle="1" w:styleId="95">
    <w:name w:val="题注样式"/>
    <w:basedOn w:val="12"/>
    <w:next w:val="1"/>
    <w:link w:val="96"/>
    <w:qFormat/>
    <w:uiPriority w:val="0"/>
  </w:style>
  <w:style w:type="character" w:customStyle="1" w:styleId="96">
    <w:name w:val="题注样式 Char"/>
    <w:link w:val="95"/>
    <w:qFormat/>
    <w:uiPriority w:val="0"/>
    <w:rPr>
      <w:rFonts w:ascii="Arial" w:hAnsi="Arial" w:cs="Arial"/>
      <w:kern w:val="2"/>
      <w:sz w:val="21"/>
    </w:rPr>
  </w:style>
  <w:style w:type="paragraph" w:customStyle="1" w:styleId="97">
    <w:name w:val="技术文件_段"/>
    <w:basedOn w:val="1"/>
    <w:link w:val="98"/>
    <w:qFormat/>
    <w:uiPriority w:val="0"/>
    <w:pPr>
      <w:widowControl/>
      <w:autoSpaceDE w:val="0"/>
      <w:autoSpaceDN w:val="0"/>
      <w:adjustRightInd w:val="0"/>
      <w:snapToGrid w:val="0"/>
      <w:spacing w:line="300" w:lineRule="auto"/>
      <w:ind w:firstLine="480" w:firstLineChars="200"/>
    </w:pPr>
    <w:rPr>
      <w:rFonts w:ascii="宋体" w:hAnsi="宋体" w:cs="宋体"/>
      <w:kern w:val="0"/>
      <w:sz w:val="24"/>
      <w:szCs w:val="24"/>
    </w:rPr>
  </w:style>
  <w:style w:type="character" w:customStyle="1" w:styleId="98">
    <w:name w:val="技术文件_段 Char"/>
    <w:link w:val="97"/>
    <w:qFormat/>
    <w:uiPriority w:val="0"/>
    <w:rPr>
      <w:rFonts w:ascii="宋体" w:hAnsi="宋体" w:cs="宋体"/>
      <w:sz w:val="24"/>
      <w:szCs w:val="24"/>
    </w:rPr>
  </w:style>
  <w:style w:type="paragraph" w:customStyle="1" w:styleId="99">
    <w:name w:val="w正文"/>
    <w:basedOn w:val="1"/>
    <w:link w:val="100"/>
    <w:qFormat/>
    <w:uiPriority w:val="0"/>
    <w:pPr>
      <w:widowControl/>
      <w:topLinePunct/>
      <w:autoSpaceDE w:val="0"/>
      <w:autoSpaceDN w:val="0"/>
      <w:spacing w:beforeLines="25" w:afterLines="25" w:line="360" w:lineRule="auto"/>
      <w:ind w:firstLine="200" w:firstLineChars="200"/>
    </w:pPr>
    <w:rPr>
      <w:rFonts w:ascii="Times New Roman" w:hAnsi="Times New Roman"/>
      <w:kern w:val="0"/>
      <w:sz w:val="24"/>
      <w:szCs w:val="24"/>
      <w:lang w:val="de-DE"/>
    </w:rPr>
  </w:style>
  <w:style w:type="character" w:customStyle="1" w:styleId="100">
    <w:name w:val="w正文 Char"/>
    <w:link w:val="99"/>
    <w:qFormat/>
    <w:uiPriority w:val="0"/>
    <w:rPr>
      <w:rFonts w:ascii="Times New Roman" w:hAnsi="Times New Roman"/>
      <w:sz w:val="24"/>
      <w:szCs w:val="24"/>
      <w:lang w:val="de-DE"/>
    </w:rPr>
  </w:style>
  <w:style w:type="paragraph" w:customStyle="1" w:styleId="101">
    <w:name w:val="正文 + 楷体_GB2312"/>
    <w:basedOn w:val="1"/>
    <w:qFormat/>
    <w:uiPriority w:val="0"/>
    <w:pPr>
      <w:widowControl/>
      <w:jc w:val="left"/>
    </w:pPr>
    <w:rPr>
      <w:rFonts w:ascii="楷体_GB2312" w:hAnsi="Times New Roman" w:eastAsia="楷体_GB2312" w:cs="Arial"/>
      <w:kern w:val="0"/>
      <w:sz w:val="24"/>
      <w:szCs w:val="24"/>
    </w:rPr>
  </w:style>
  <w:style w:type="paragraph" w:customStyle="1" w:styleId="102">
    <w:name w:val="_正文"/>
    <w:basedOn w:val="3"/>
    <w:link w:val="103"/>
    <w:qFormat/>
    <w:uiPriority w:val="0"/>
    <w:pPr>
      <w:widowControl w:val="0"/>
      <w:overflowPunct w:val="0"/>
      <w:adjustRightInd w:val="0"/>
      <w:snapToGrid w:val="0"/>
      <w:ind w:firstLine="482" w:firstLineChars="0"/>
      <w:jc w:val="both"/>
    </w:pPr>
    <w:rPr>
      <w:rFonts w:ascii="Times New Roman" w:hAnsi="Times New Roman"/>
      <w:kern w:val="0"/>
      <w:szCs w:val="24"/>
    </w:rPr>
  </w:style>
  <w:style w:type="character" w:customStyle="1" w:styleId="103">
    <w:name w:val="_正文 字符"/>
    <w:link w:val="102"/>
    <w:qFormat/>
    <w:uiPriority w:val="0"/>
    <w:rPr>
      <w:rFonts w:ascii="Times New Roman" w:hAnsi="Times New Roman"/>
      <w:sz w:val="24"/>
      <w:szCs w:val="24"/>
    </w:rPr>
  </w:style>
  <w:style w:type="paragraph" w:customStyle="1" w:styleId="104">
    <w:name w:val="中等深浅网格 21"/>
    <w:qFormat/>
    <w:uiPriority w:val="1"/>
    <w:rPr>
      <w:rFonts w:ascii="Calibri" w:hAnsi="Calibri" w:eastAsia="宋体" w:cs="Times New Roman"/>
      <w:sz w:val="22"/>
      <w:szCs w:val="22"/>
      <w:lang w:val="en-US" w:eastAsia="zh-CN" w:bidi="ar-SA"/>
    </w:rPr>
  </w:style>
  <w:style w:type="paragraph" w:customStyle="1" w:styleId="105">
    <w:name w:val="3标题"/>
    <w:basedOn w:val="5"/>
    <w:qFormat/>
    <w:uiPriority w:val="0"/>
    <w:rPr>
      <w:rFonts w:ascii="Arial" w:hAnsi="Arial" w:eastAsia="宋体" w:cs="Arial"/>
      <w:color w:val="000000"/>
      <w:szCs w:val="28"/>
    </w:rPr>
  </w:style>
  <w:style w:type="paragraph" w:customStyle="1" w:styleId="106">
    <w:name w:val="标准文件_一级条标题"/>
    <w:basedOn w:val="107"/>
    <w:next w:val="108"/>
    <w:qFormat/>
    <w:uiPriority w:val="0"/>
    <w:pPr>
      <w:numPr>
        <w:ilvl w:val="2"/>
      </w:numPr>
      <w:spacing w:before="0" w:after="0"/>
      <w:outlineLvl w:val="2"/>
    </w:pPr>
    <w:rPr>
      <w:rFonts w:hAnsi="宋体"/>
      <w:bCs/>
      <w:color w:val="000000"/>
    </w:rPr>
  </w:style>
  <w:style w:type="paragraph" w:customStyle="1" w:styleId="107">
    <w:name w:val="标准文件_章标题"/>
    <w:next w:val="108"/>
    <w:qFormat/>
    <w:uiPriority w:val="0"/>
    <w:pPr>
      <w:numPr>
        <w:ilvl w:val="1"/>
        <w:numId w:val="9"/>
      </w:numPr>
      <w:adjustRightInd w:val="0"/>
      <w:snapToGrid w:val="0"/>
      <w:spacing w:before="240" w:after="240" w:line="300" w:lineRule="auto"/>
      <w:outlineLvl w:val="1"/>
    </w:pPr>
    <w:rPr>
      <w:rFonts w:ascii="黑体" w:hAnsi="Times New Roman" w:eastAsia="黑体" w:cs="Times New Roman"/>
      <w:spacing w:val="2"/>
      <w:sz w:val="28"/>
      <w:lang w:val="en-US" w:eastAsia="zh-CN" w:bidi="ar-SA"/>
    </w:rPr>
  </w:style>
  <w:style w:type="paragraph" w:customStyle="1" w:styleId="108">
    <w:name w:val="标准文件_标准正文"/>
    <w:basedOn w:val="1"/>
    <w:qFormat/>
    <w:uiPriority w:val="0"/>
    <w:pPr>
      <w:widowControl/>
      <w:adjustRightInd w:val="0"/>
      <w:snapToGrid w:val="0"/>
      <w:ind w:firstLine="560"/>
    </w:pPr>
    <w:rPr>
      <w:rFonts w:hAnsi="宋体"/>
      <w:bCs/>
      <w:snapToGrid/>
      <w:kern w:val="0"/>
      <w:szCs w:val="28"/>
    </w:rPr>
  </w:style>
  <w:style w:type="paragraph" w:customStyle="1" w:styleId="109">
    <w:name w:val="．正文"/>
    <w:basedOn w:val="1"/>
    <w:qFormat/>
    <w:uiPriority w:val="0"/>
    <w:pPr>
      <w:ind w:firstLine="202" w:firstLineChars="202"/>
    </w:pPr>
    <w:rPr>
      <w:rFonts w:ascii="Times New Roman" w:hAnsi="Times New Roman" w:eastAsia="宋体" w:cs="Times New Roman"/>
      <w:szCs w:val="24"/>
    </w:rPr>
  </w:style>
  <w:style w:type="paragraph" w:customStyle="1" w:styleId="110">
    <w:name w:val="图"/>
    <w:basedOn w:val="1"/>
    <w:qFormat/>
    <w:uiPriority w:val="0"/>
    <w:pPr>
      <w:jc w:val="center"/>
    </w:pPr>
    <w:rPr>
      <w:rFonts w:ascii="黑体" w:hAnsi="黑体" w:eastAsia="黑体" w:cs="Arial"/>
      <w:sz w:val="21"/>
      <w:szCs w:val="28"/>
    </w:rPr>
  </w:style>
  <w:style w:type="paragraph" w:customStyle="1" w:styleId="111">
    <w:name w:val="表内容"/>
    <w:basedOn w:val="1"/>
    <w:qFormat/>
    <w:uiPriority w:val="0"/>
    <w:pPr>
      <w:widowControl/>
      <w:adjustRightInd w:val="0"/>
      <w:snapToGrid w:val="0"/>
      <w:spacing w:before="62" w:beforeLines="20" w:after="62" w:afterLines="20" w:line="240" w:lineRule="auto"/>
      <w:ind w:firstLine="0" w:firstLineChars="0"/>
      <w:jc w:val="center"/>
    </w:pPr>
    <w:rPr>
      <w:rFonts w:ascii="宋体" w:hAnsi="宋体" w:cs="宋体"/>
      <w:color w:val="000000"/>
      <w:kern w:val="0"/>
      <w:szCs w:val="18"/>
    </w:r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footer5.xml" Type="http://schemas.openxmlformats.org/officeDocument/2006/relationships/footer"/><Relationship Id="rId11" Target="theme/theme1.xml" Type="http://schemas.openxmlformats.org/officeDocument/2006/relationships/theme"/><Relationship Id="rId12" Target="media/image1.jpeg" Type="http://schemas.openxmlformats.org/officeDocument/2006/relationships/image"/><Relationship Id="rId13" Target="embeddings/oleObject1.bin" Type="http://schemas.openxmlformats.org/officeDocument/2006/relationships/oleObject"/><Relationship Id="rId14" Target="media/image2.emf" Type="http://schemas.openxmlformats.org/officeDocument/2006/relationships/image"/><Relationship Id="rId15" Target="media/image3.png" Type="http://schemas.openxmlformats.org/officeDocument/2006/relationships/image"/><Relationship Id="rId16" Target="media/image4.png" Type="http://schemas.openxmlformats.org/officeDocument/2006/relationships/image"/><Relationship Id="rId17" Target="media/image5.png" Type="http://schemas.openxmlformats.org/officeDocument/2006/relationships/image"/><Relationship Id="rId18" Target="media/image6.png" Type="http://schemas.openxmlformats.org/officeDocument/2006/relationships/image"/><Relationship Id="rId19" Target="media/image7.png" Type="http://schemas.openxmlformats.org/officeDocument/2006/relationships/image"/><Relationship Id="rId2" Target="settings.xml" Type="http://schemas.openxmlformats.org/officeDocument/2006/relationships/settings"/><Relationship Id="rId20" Target="media/image8.png" Type="http://schemas.openxmlformats.org/officeDocument/2006/relationships/image"/><Relationship Id="rId21" Target="media/image9.png" Type="http://schemas.openxmlformats.org/officeDocument/2006/relationships/image"/><Relationship Id="rId22" Target="media/image10.png" Type="http://schemas.openxmlformats.org/officeDocument/2006/relationships/image"/><Relationship Id="rId23" Target="media/image11.png" Type="http://schemas.openxmlformats.org/officeDocument/2006/relationships/image"/><Relationship Id="rId24" Target="media/image12.png" Type="http://schemas.openxmlformats.org/officeDocument/2006/relationships/image"/><Relationship Id="rId25" Target="media/image13.png" Type="http://schemas.openxmlformats.org/officeDocument/2006/relationships/image"/><Relationship Id="rId26" Target="media/image14.png" Type="http://schemas.openxmlformats.org/officeDocument/2006/relationships/image"/><Relationship Id="rId27" Target="media/image15.png" Type="http://schemas.openxmlformats.org/officeDocument/2006/relationships/image"/><Relationship Id="rId28" Target="media/image16.png" Type="http://schemas.openxmlformats.org/officeDocument/2006/relationships/image"/><Relationship Id="rId29" Target="media/image17.png" Type="http://schemas.openxmlformats.org/officeDocument/2006/relationships/image"/><Relationship Id="rId3" Target="header1.xml" Type="http://schemas.openxmlformats.org/officeDocument/2006/relationships/header"/><Relationship Id="rId30" Target="media/image18.png" Type="http://schemas.openxmlformats.org/officeDocument/2006/relationships/image"/><Relationship Id="rId31" Target="media/image19.png" Type="http://schemas.openxmlformats.org/officeDocument/2006/relationships/image"/><Relationship Id="rId32" Target="media/image20.png" Type="http://schemas.openxmlformats.org/officeDocument/2006/relationships/image"/><Relationship Id="rId33" Target="media/image21.png" Type="http://schemas.openxmlformats.org/officeDocument/2006/relationships/image"/><Relationship Id="rId34" Target="media/image22.png" Type="http://schemas.openxmlformats.org/officeDocument/2006/relationships/image"/><Relationship Id="rId35" Target="media/image23.png" Type="http://schemas.openxmlformats.org/officeDocument/2006/relationships/image"/><Relationship Id="rId36" Target="media/image24.png" Type="http://schemas.openxmlformats.org/officeDocument/2006/relationships/image"/><Relationship Id="rId37" Target="media/image25.png" Type="http://schemas.openxmlformats.org/officeDocument/2006/relationships/image"/><Relationship Id="rId38" Target="media/image26.png" Type="http://schemas.openxmlformats.org/officeDocument/2006/relationships/image"/><Relationship Id="rId39" Target="media/image27.png" Type="http://schemas.openxmlformats.org/officeDocument/2006/relationships/image"/><Relationship Id="rId4" Target="header2.xml" Type="http://schemas.openxmlformats.org/officeDocument/2006/relationships/header"/><Relationship Id="rId40" Target="media/image28.png" Type="http://schemas.openxmlformats.org/officeDocument/2006/relationships/image"/><Relationship Id="rId41" Target="media/image29.png" Type="http://schemas.openxmlformats.org/officeDocument/2006/relationships/image"/><Relationship Id="rId42" Target="../customXml/item1.xml" Type="http://schemas.openxmlformats.org/officeDocument/2006/relationships/customXml"/><Relationship Id="rId43" Target="numbering.xml" Type="http://schemas.openxmlformats.org/officeDocument/2006/relationships/numbering"/><Relationship Id="rId44" Target="../customXml/item2.xml" Type="http://schemas.openxmlformats.org/officeDocument/2006/relationships/customXml"/><Relationship Id="rId45" Target="fontTable.xml" Type="http://schemas.openxmlformats.org/officeDocument/2006/relationships/fontTable"/><Relationship Id="rId5" Target="footer1.xml" Type="http://schemas.openxmlformats.org/officeDocument/2006/relationships/footer"/><Relationship Id="rId6" Target="footer2.xml" Type="http://schemas.openxmlformats.org/officeDocument/2006/relationships/footer"/><Relationship Id="rId7" Target="footer3.xml" Type="http://schemas.openxmlformats.org/officeDocument/2006/relationships/footer"/><Relationship Id="rId8" Target="footer4.xml" Type="http://schemas.openxmlformats.org/officeDocument/2006/relationships/footer"/><Relationship Id="rId9" Target="header3.xml" Type="http://schemas.openxmlformats.org/officeDocument/2006/relationships/header"/></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4CA66A-9FB9-5049-9346-94693D422017}">
  <ds:schemaRefs/>
</ds:datastoreItem>
</file>

<file path=docProps/app.xml><?xml version="1.0" encoding="utf-8"?>
<Properties xmlns="http://schemas.openxmlformats.org/officeDocument/2006/extended-properties" xmlns:vt="http://schemas.openxmlformats.org/officeDocument/2006/docPropsVTypes">
  <Template>E:\索为文档\03-文档模板B类-外部交付项目.dot</Template>
  <Company>微软中国</Company>
  <Pages>25</Pages>
  <Words>10274</Words>
  <Characters>12677</Characters>
  <Lines>146</Lines>
  <Paragraphs>41</Paragraphs>
  <TotalTime>2</TotalTime>
  <ScaleCrop>false</ScaleCrop>
  <LinksUpToDate>false</LinksUpToDate>
  <CharactersWithSpaces>13310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2019-07-04T01:33:00Z</dcterms:created>
  <dc:creator>sysware-xbh</dc:creator>
  <cp:lastModifiedBy>iuit</cp:lastModifiedBy>
  <cp:lastPrinted>2019-08-26T04:07:00Z</cp:lastPrinted>
  <dcterms:modified xsi:type="dcterms:W3CDTF">2020-05-31T01:19:33Z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