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color w:val="000000" w:themeColor="text1"/>
          <w14:textFill>
            <w14:solidFill>
              <w14:schemeClr w14:val="tx1"/>
            </w14:solidFill>
          </w14:textFill>
        </w:rPr>
      </w:pPr>
      <w:bookmarkStart w:id="0" w:name="_Toc30167"/>
      <w:bookmarkStart w:id="1" w:name="_Toc13398"/>
      <w:r>
        <w:rPr>
          <w:rFonts w:hint="eastAsia" w:ascii="宋体" w:hAnsi="宋体" w:eastAsia="宋体" w:cs="宋体"/>
          <w:color w:val="000000" w:themeColor="text1"/>
          <w:lang w:val="en-US" w:eastAsia="zh-CN"/>
          <w14:textFill>
            <w14:solidFill>
              <w14:schemeClr w14:val="tx1"/>
            </w14:solidFill>
          </w14:textFill>
        </w:rPr>
        <w:t>引言</w:t>
      </w:r>
      <w:bookmarkEnd w:id="0"/>
      <w:bookmarkEnd w:id="1"/>
    </w:p>
    <w:p>
      <w:pPr>
        <w:pStyle w:val="4"/>
        <w:keepNext/>
        <w:keepLines w:val="0"/>
        <w:pageBreakBefore w:val="0"/>
        <w:widowControl w:val="0"/>
        <w:kinsoku/>
        <w:wordWrap/>
        <w:overflowPunct/>
        <w:topLinePunct w:val="0"/>
        <w:autoSpaceDE/>
        <w:autoSpaceDN/>
        <w:bidi w:val="0"/>
        <w:adjustRightInd/>
        <w:snapToGrid/>
        <w:ind w:left="0"/>
        <w:textAlignment w:val="auto"/>
        <w:rPr>
          <w:rFonts w:hint="eastAsia" w:ascii="宋体" w:hAnsi="宋体" w:eastAsia="宋体" w:cs="宋体"/>
          <w:color w:val="000000" w:themeColor="text1"/>
          <w14:textFill>
            <w14:solidFill>
              <w14:schemeClr w14:val="tx1"/>
            </w14:solidFill>
          </w14:textFill>
        </w:rPr>
      </w:pPr>
      <w:bookmarkStart w:id="2" w:name="_Toc12166"/>
      <w:bookmarkStart w:id="3" w:name="_Toc30541"/>
      <w:bookmarkStart w:id="4" w:name="_Toc8359"/>
      <w:r>
        <w:rPr>
          <w:rFonts w:hint="eastAsia" w:ascii="宋体" w:hAnsi="宋体" w:eastAsia="宋体" w:cs="宋体"/>
          <w:color w:val="000000" w:themeColor="text1"/>
          <w:lang w:val="en-US" w:eastAsia="zh-CN"/>
          <w14:textFill>
            <w14:solidFill>
              <w14:schemeClr w14:val="tx1"/>
            </w14:solidFill>
          </w14:textFill>
        </w:rPr>
        <w:t>编写目的</w:t>
      </w:r>
      <w:bookmarkEnd w:id="2"/>
      <w:bookmarkEnd w:id="3"/>
      <w:bookmarkEnd w:id="4"/>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根据</w:t>
      </w:r>
      <w:r>
        <w:rPr>
          <w:rFonts w:hint="eastAsia" w:ascii="宋体" w:hAnsi="宋体" w:eastAsia="宋体" w:cs="宋体"/>
          <w:color w:val="000000" w:themeColor="text1"/>
          <w:kern w:val="0"/>
          <w:sz w:val="24"/>
          <w:lang w:val="en-US" w:eastAsia="zh-CN"/>
          <w14:textFill>
            <w14:solidFill>
              <w14:schemeClr w14:val="tx1"/>
            </w14:solidFill>
          </w14:textFill>
        </w:rPr>
        <w:t>《</w:t>
      </w:r>
      <w:r>
        <w:rPr>
          <w:rFonts w:hint="eastAsia" w:ascii="宋体" w:hAnsi="宋体" w:cs="宋体"/>
          <w:color w:val="000000" w:themeColor="text1"/>
          <w:kern w:val="0"/>
          <w:sz w:val="24"/>
          <w:lang w:val="en-US" w:eastAsia="zh-CN"/>
          <w14:textFill>
            <w14:solidFill>
              <w14:schemeClr w14:val="tx1"/>
            </w14:solidFill>
          </w14:textFill>
        </w:rPr>
        <w:t>支持微</w:t>
      </w:r>
      <w:commentRangeStart w:id="0"/>
      <w:r>
        <w:rPr>
          <w:rFonts w:hint="eastAsia" w:ascii="宋体" w:hAnsi="宋体" w:cs="宋体"/>
          <w:color w:val="000000" w:themeColor="text1"/>
          <w:kern w:val="0"/>
          <w:sz w:val="24"/>
          <w:lang w:val="en-US" w:eastAsia="zh-CN"/>
          <w14:textFill>
            <w14:solidFill>
              <w14:schemeClr w14:val="tx1"/>
            </w14:solidFill>
          </w14:textFill>
        </w:rPr>
        <w:t>服务架构的工业应用开发框架</w:t>
      </w:r>
      <w:r>
        <w:rPr>
          <w:rFonts w:hint="eastAsia" w:ascii="宋体" w:hAnsi="宋体" w:eastAsia="宋体" w:cs="宋体"/>
          <w:color w:val="000000" w:themeColor="text1"/>
          <w:kern w:val="0"/>
          <w:sz w:val="24"/>
          <w:lang w:val="en-US" w:eastAsia="zh-CN"/>
          <w14:textFill>
            <w14:solidFill>
              <w14:schemeClr w14:val="tx1"/>
            </w14:solidFill>
          </w14:textFill>
        </w:rPr>
        <w:t>技术要求书》，</w:t>
      </w:r>
      <w:r>
        <w:rPr>
          <w:rFonts w:hint="eastAsia" w:ascii="宋体" w:hAnsi="宋体" w:eastAsia="宋体" w:cs="宋体"/>
          <w:color w:val="000000" w:themeColor="text1"/>
          <w:sz w:val="24"/>
          <w:szCs w:val="24"/>
          <w:lang w:val="zh-TW" w:eastAsia="zh-TW"/>
          <w14:textFill>
            <w14:solidFill>
              <w14:schemeClr w14:val="tx1"/>
            </w14:solidFill>
          </w14:textFill>
        </w:rPr>
        <w:t>此文档</w:t>
      </w:r>
      <w:r>
        <w:rPr>
          <w:rFonts w:hint="eastAsia" w:ascii="宋体" w:hAnsi="宋体" w:eastAsia="宋体" w:cs="宋体"/>
          <w:color w:val="000000" w:themeColor="text1"/>
          <w:sz w:val="24"/>
          <w:szCs w:val="24"/>
          <w:lang w:val="en-US" w:eastAsia="zh-CN"/>
          <w14:textFill>
            <w14:solidFill>
              <w14:schemeClr w14:val="tx1"/>
            </w14:solidFill>
          </w14:textFill>
        </w:rPr>
        <w:t>的</w:t>
      </w:r>
      <w:r>
        <w:rPr>
          <w:rFonts w:hint="eastAsia" w:ascii="宋体" w:hAnsi="宋体" w:eastAsia="宋体" w:cs="宋体"/>
          <w:color w:val="000000" w:themeColor="text1"/>
          <w:sz w:val="24"/>
          <w:szCs w:val="24"/>
          <w:lang w:val="zh-TW" w:eastAsia="zh-TW"/>
          <w14:textFill>
            <w14:solidFill>
              <w14:schemeClr w14:val="tx1"/>
            </w14:solidFill>
          </w14:textFill>
        </w:rPr>
        <w:t>主要</w:t>
      </w:r>
      <w:r>
        <w:rPr>
          <w:rFonts w:hint="eastAsia" w:ascii="宋体" w:hAnsi="宋体" w:eastAsia="宋体" w:cs="宋体"/>
          <w:color w:val="000000" w:themeColor="text1"/>
          <w:sz w:val="24"/>
          <w:szCs w:val="24"/>
          <w:lang w:val="en-US" w:eastAsia="zh-CN"/>
          <w14:textFill>
            <w14:solidFill>
              <w14:schemeClr w14:val="tx1"/>
            </w14:solidFill>
          </w14:textFill>
        </w:rPr>
        <w:t>目的是</w:t>
      </w:r>
      <w:r>
        <w:rPr>
          <w:rFonts w:hint="eastAsia" w:ascii="宋体" w:hAnsi="宋体" w:cs="宋体"/>
          <w:color w:val="000000" w:themeColor="text1"/>
          <w:kern w:val="0"/>
          <w:sz w:val="24"/>
          <w:lang w:val="en-US" w:eastAsia="zh-CN"/>
          <w14:textFill>
            <w14:solidFill>
              <w14:schemeClr w14:val="tx1"/>
            </w14:solidFill>
          </w14:textFill>
        </w:rPr>
        <w:t>明确并完整记录支持微服务架构的工业应用开发框架的详细设计方案</w:t>
      </w:r>
      <w:r>
        <w:rPr>
          <w:rFonts w:hint="eastAsia" w:ascii="宋体" w:hAnsi="宋体" w:eastAsia="宋体" w:cs="宋体"/>
          <w:color w:val="000000" w:themeColor="text1"/>
          <w:kern w:val="0"/>
          <w:sz w:val="24"/>
          <w:lang w:val="en-US" w:eastAsia="zh-CN"/>
          <w14:textFill>
            <w14:solidFill>
              <w14:schemeClr w14:val="tx1"/>
            </w14:solidFill>
          </w14:textFill>
        </w:rPr>
        <w:t>。</w:t>
      </w:r>
      <w:commentRangeEnd w:id="0"/>
      <w:r>
        <w:commentReference w:id="0"/>
      </w:r>
    </w:p>
    <w:p>
      <w:pPr>
        <w:pStyle w:val="4"/>
        <w:keepNext/>
        <w:keepLines w:val="0"/>
        <w:pageBreakBefore w:val="0"/>
        <w:widowControl w:val="0"/>
        <w:kinsoku/>
        <w:wordWrap/>
        <w:overflowPunct/>
        <w:topLinePunct w:val="0"/>
        <w:autoSpaceDE/>
        <w:autoSpaceDN/>
        <w:bidi w:val="0"/>
        <w:adjustRightInd/>
        <w:snapToGrid/>
        <w:ind w:left="0"/>
        <w:textAlignment w:val="auto"/>
        <w:rPr>
          <w:rFonts w:hint="eastAsia" w:ascii="宋体" w:hAnsi="宋体" w:eastAsia="宋体" w:cs="宋体"/>
          <w:color w:val="000000" w:themeColor="text1"/>
          <w14:textFill>
            <w14:solidFill>
              <w14:schemeClr w14:val="tx1"/>
            </w14:solidFill>
          </w14:textFill>
        </w:rPr>
      </w:pPr>
      <w:bookmarkStart w:id="5" w:name="_Toc6203"/>
      <w:r>
        <w:rPr>
          <w:rFonts w:hint="eastAsia" w:ascii="宋体" w:hAnsi="宋体" w:cs="宋体"/>
          <w:color w:val="000000" w:themeColor="text1"/>
          <w:lang w:val="en-US" w:eastAsia="zh-CN"/>
          <w14:textFill>
            <w14:solidFill>
              <w14:schemeClr w14:val="tx1"/>
            </w14:solidFill>
          </w14:textFill>
        </w:rPr>
        <w:t>预期读者</w:t>
      </w:r>
      <w:bookmarkEnd w:id="5"/>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本文档针对的读者主要是</w:t>
      </w:r>
      <w:r>
        <w:rPr>
          <w:rFonts w:hint="eastAsia" w:ascii="宋体" w:hAnsi="宋体" w:cs="宋体"/>
          <w:color w:val="000000" w:themeColor="text1"/>
          <w:sz w:val="24"/>
          <w:szCs w:val="24"/>
          <w:lang w:val="en-US" w:eastAsia="zh-CN"/>
          <w14:textFill>
            <w14:solidFill>
              <w14:schemeClr w14:val="tx1"/>
            </w14:solidFill>
          </w14:textFill>
        </w:rPr>
        <w:t>开发工程师、架构工程师以及运维工程师</w:t>
      </w:r>
      <w:r>
        <w:rPr>
          <w:rFonts w:hint="eastAsia" w:ascii="宋体" w:hAnsi="宋体" w:eastAsia="宋体" w:cs="宋体"/>
          <w:color w:val="000000" w:themeColor="text1"/>
          <w:sz w:val="24"/>
          <w:szCs w:val="24"/>
          <w:lang w:val="en-US" w:eastAsia="zh-CN"/>
          <w14:textFill>
            <w14:solidFill>
              <w14:schemeClr w14:val="tx1"/>
            </w14:solidFill>
          </w14:textFill>
        </w:rPr>
        <w:t>，包括</w:t>
      </w:r>
      <w:r>
        <w:rPr>
          <w:rFonts w:hint="eastAsia" w:ascii="宋体" w:hAnsi="宋体" w:cs="宋体"/>
          <w:color w:val="000000" w:themeColor="text1"/>
          <w:sz w:val="24"/>
          <w:szCs w:val="24"/>
          <w:lang w:val="en-US" w:eastAsia="zh-CN"/>
          <w14:textFill>
            <w14:solidFill>
              <w14:schemeClr w14:val="tx1"/>
            </w14:solidFill>
          </w14:textFill>
        </w:rPr>
        <w:t>对微服务感兴趣者</w:t>
      </w:r>
      <w:r>
        <w:rPr>
          <w:rFonts w:hint="eastAsia" w:ascii="宋体" w:hAnsi="宋体" w:eastAsia="宋体" w:cs="宋体"/>
          <w:color w:val="000000" w:themeColor="text1"/>
          <w:sz w:val="24"/>
          <w:szCs w:val="24"/>
          <w:lang w:val="en-US" w:eastAsia="zh-CN"/>
          <w14:textFill>
            <w14:solidFill>
              <w14:schemeClr w14:val="tx1"/>
            </w14:solidFill>
          </w14:textFill>
        </w:rPr>
        <w:t>也可以参考此文档</w:t>
      </w:r>
      <w:r>
        <w:rPr>
          <w:rFonts w:hint="eastAsia" w:ascii="宋体" w:hAnsi="宋体" w:cs="宋体"/>
          <w:color w:val="000000" w:themeColor="text1"/>
          <w:sz w:val="24"/>
          <w:szCs w:val="24"/>
          <w:lang w:val="en-US" w:eastAsia="zh-CN"/>
          <w14:textFill>
            <w14:solidFill>
              <w14:schemeClr w14:val="tx1"/>
            </w14:solidFill>
          </w14:textFill>
        </w:rPr>
        <w:t>了解微服务的设计原理</w:t>
      </w:r>
      <w:r>
        <w:rPr>
          <w:rFonts w:hint="eastAsia" w:ascii="宋体" w:hAnsi="宋体" w:eastAsia="宋体" w:cs="宋体"/>
          <w:color w:val="000000" w:themeColor="text1"/>
          <w:sz w:val="24"/>
          <w:szCs w:val="24"/>
          <w:lang w:val="en-US" w:eastAsia="zh-CN"/>
          <w14:textFill>
            <w14:solidFill>
              <w14:schemeClr w14:val="tx1"/>
            </w14:solidFill>
          </w14:textFill>
        </w:rPr>
        <w:t>。</w:t>
      </w:r>
    </w:p>
    <w:p>
      <w:pPr>
        <w:pStyle w:val="4"/>
        <w:keepNext/>
        <w:keepLines w:val="0"/>
        <w:pageBreakBefore w:val="0"/>
        <w:widowControl w:val="0"/>
        <w:kinsoku/>
        <w:wordWrap/>
        <w:overflowPunct/>
        <w:topLinePunct w:val="0"/>
        <w:autoSpaceDE/>
        <w:autoSpaceDN/>
        <w:bidi w:val="0"/>
        <w:adjustRightInd/>
        <w:snapToGrid/>
        <w:ind w:left="0"/>
        <w:textAlignment w:val="auto"/>
        <w:rPr>
          <w:rFonts w:hint="eastAsia" w:ascii="宋体" w:hAnsi="宋体" w:eastAsia="宋体" w:cs="宋体"/>
          <w:color w:val="000000" w:themeColor="text1"/>
          <w:lang w:val="en-US"/>
          <w14:textFill>
            <w14:solidFill>
              <w14:schemeClr w14:val="tx1"/>
            </w14:solidFill>
          </w14:textFill>
        </w:rPr>
      </w:pPr>
      <w:bookmarkStart w:id="6" w:name="_Toc18409"/>
      <w:bookmarkStart w:id="7" w:name="_Toc18801"/>
      <w:r>
        <w:rPr>
          <w:rFonts w:hint="eastAsia" w:ascii="宋体" w:hAnsi="宋体" w:eastAsia="宋体" w:cs="宋体"/>
          <w:color w:val="000000" w:themeColor="text1"/>
          <w:lang w:val="en-US" w:eastAsia="zh-CN"/>
          <w14:textFill>
            <w14:solidFill>
              <w14:schemeClr w14:val="tx1"/>
            </w14:solidFill>
          </w14:textFill>
        </w:rPr>
        <w:t>阅读建议</w:t>
      </w:r>
      <w:bookmarkEnd w:id="6"/>
      <w:bookmarkEnd w:id="7"/>
    </w:p>
    <w:p>
      <w:pPr>
        <w:pStyle w:val="3"/>
        <w:ind w:left="0" w:leftChars="0" w:firstLine="480" w:firstLineChars="200"/>
        <w:rPr>
          <w:rFonts w:hint="default" w:eastAsia="宋体"/>
          <w:lang w:val="en-US" w:eastAsia="zh-CN"/>
        </w:rPr>
      </w:pPr>
      <w:r>
        <w:rPr>
          <w:rFonts w:hint="eastAsia"/>
          <w:lang w:val="en-US" w:eastAsia="zh-CN"/>
        </w:rPr>
        <w:t>阅读此文档的读者需要掌握Java编程语言，了解Vue、SpringBoot、SpringCloud、Jenkins、Docker和Kubernets等知识点。</w:t>
      </w:r>
    </w:p>
    <w:p>
      <w:pPr>
        <w:pStyle w:val="4"/>
        <w:keepNext/>
        <w:keepLines w:val="0"/>
        <w:pageBreakBefore w:val="0"/>
        <w:widowControl w:val="0"/>
        <w:kinsoku/>
        <w:wordWrap/>
        <w:overflowPunct/>
        <w:topLinePunct w:val="0"/>
        <w:autoSpaceDE/>
        <w:autoSpaceDN/>
        <w:bidi w:val="0"/>
        <w:adjustRightInd/>
        <w:snapToGrid/>
        <w:ind w:left="0"/>
        <w:textAlignment w:val="auto"/>
        <w:rPr>
          <w:rFonts w:hint="eastAsia" w:ascii="宋体" w:hAnsi="宋体" w:eastAsia="宋体" w:cs="宋体"/>
          <w:color w:val="000000" w:themeColor="text1"/>
          <w14:textFill>
            <w14:solidFill>
              <w14:schemeClr w14:val="tx1"/>
            </w14:solidFill>
          </w14:textFill>
        </w:rPr>
      </w:pPr>
      <w:bookmarkStart w:id="8" w:name="_Toc11775"/>
      <w:bookmarkStart w:id="9" w:name="_Toc22879"/>
      <w:r>
        <w:rPr>
          <w:rFonts w:hint="eastAsia" w:ascii="宋体" w:hAnsi="宋体" w:eastAsia="宋体" w:cs="宋体"/>
          <w:color w:val="000000" w:themeColor="text1"/>
          <w:lang w:val="en-US" w:eastAsia="zh-CN"/>
          <w14:textFill>
            <w14:solidFill>
              <w14:schemeClr w14:val="tx1"/>
            </w14:solidFill>
          </w14:textFill>
        </w:rPr>
        <w:t>参考资料</w:t>
      </w:r>
      <w:bookmarkEnd w:id="8"/>
      <w:bookmarkEnd w:id="9"/>
    </w:p>
    <w:p>
      <w:pPr>
        <w:pStyle w:val="3"/>
        <w:rPr>
          <w:rFonts w:hint="eastAsia"/>
          <w:lang w:val="en-US" w:eastAsia="zh-CN"/>
        </w:rPr>
      </w:pPr>
      <w:commentRangeStart w:id="1"/>
      <w:r>
        <w:rPr>
          <w:rFonts w:hint="eastAsia"/>
          <w:lang w:val="en-US" w:eastAsia="zh-CN"/>
        </w:rPr>
        <w:t>《深入理解Spring Cloud与微服务构建（第二版）》  --方志朋著</w:t>
      </w:r>
      <w:commentRangeEnd w:id="1"/>
      <w:r>
        <w:commentReference w:id="1"/>
      </w:r>
    </w:p>
    <w:p>
      <w:pPr>
        <w:pStyle w:val="3"/>
        <w:rPr>
          <w:rFonts w:hint="eastAsia"/>
          <w:lang w:val="en-US" w:eastAsia="zh-CN"/>
        </w:rPr>
      </w:pPr>
      <w:r>
        <w:rPr>
          <w:rFonts w:hint="eastAsia"/>
          <w:lang w:val="en-US" w:eastAsia="zh-CN"/>
        </w:rPr>
        <w:t>《微服务设计》  --</w:t>
      </w:r>
      <w:r>
        <w:rPr>
          <w:rFonts w:hint="default" w:ascii="宋体" w:hAnsi="宋体" w:cs="宋体"/>
          <w:b w:val="0"/>
          <w:bCs w:val="0"/>
          <w:color w:val="000000" w:themeColor="text1"/>
          <w:sz w:val="24"/>
          <w:szCs w:val="24"/>
          <w:lang w:val="en-US" w:eastAsia="zh-CN"/>
          <w14:textFill>
            <w14:solidFill>
              <w14:schemeClr w14:val="tx1"/>
            </w14:solidFill>
          </w14:textFill>
        </w:rPr>
        <w:t>Sam Newman</w:t>
      </w:r>
      <w:r>
        <w:rPr>
          <w:rFonts w:hint="eastAsia"/>
          <w:lang w:val="en-US" w:eastAsia="zh-CN"/>
        </w:rPr>
        <w:t>著</w:t>
      </w:r>
    </w:p>
    <w:p>
      <w:pPr>
        <w:pStyle w:val="3"/>
        <w:rPr>
          <w:rFonts w:hint="eastAsia"/>
          <w:lang w:val="en-US" w:eastAsia="zh-CN"/>
        </w:rPr>
      </w:pPr>
      <w:r>
        <w:rPr>
          <w:rFonts w:hint="eastAsia"/>
          <w:lang w:val="en-US" w:eastAsia="zh-CN"/>
        </w:rPr>
        <w:t>《Jenkins权威指南》  --John Ferguson Smart著</w:t>
      </w:r>
    </w:p>
    <w:p>
      <w:pPr>
        <w:pStyle w:val="3"/>
        <w:rPr>
          <w:rFonts w:hint="eastAsia"/>
          <w:lang w:val="en-US" w:eastAsia="zh-CN"/>
        </w:rPr>
      </w:pPr>
      <w:r>
        <w:rPr>
          <w:rFonts w:hint="eastAsia"/>
          <w:lang w:val="en-US" w:eastAsia="zh-CN"/>
        </w:rPr>
        <w:t>《Kubernets权威指南（第四版）》  --龚正著</w:t>
      </w:r>
      <w:bookmarkStart w:id="14" w:name="_GoBack"/>
      <w:bookmarkEnd w:id="14"/>
    </w:p>
    <w:p>
      <w:pPr>
        <w:pStyle w:val="3"/>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lang w:val="en-US" w:eastAsia="zh-CN"/>
        </w:rPr>
        <w:t>《疯狂流程引擎讲义（基于Activiti6.x的应用开发）》  --杨恩雄著</w:t>
      </w:r>
    </w:p>
    <w:p>
      <w:pPr>
        <w:pStyle w:val="2"/>
        <w:rPr>
          <w:rFonts w:hint="eastAsia" w:ascii="宋体" w:hAnsi="宋体" w:eastAsia="宋体" w:cs="宋体"/>
          <w:color w:val="000000" w:themeColor="text1"/>
          <w14:textFill>
            <w14:solidFill>
              <w14:schemeClr w14:val="tx1"/>
            </w14:solidFill>
          </w14:textFill>
        </w:rPr>
      </w:pPr>
      <w:bookmarkStart w:id="10" w:name="_Toc15152"/>
      <w:r>
        <w:rPr>
          <w:rFonts w:hint="eastAsia" w:ascii="宋体" w:hAnsi="宋体" w:cs="宋体"/>
          <w:color w:val="000000" w:themeColor="text1"/>
          <w:lang w:val="en-US" w:eastAsia="zh-CN"/>
          <w14:textFill>
            <w14:solidFill>
              <w14:schemeClr w14:val="tx1"/>
            </w14:solidFill>
          </w14:textFill>
        </w:rPr>
        <w:t>课题概述</w:t>
      </w:r>
      <w:bookmarkEnd w:id="10"/>
    </w:p>
    <w:p>
      <w:pPr>
        <w:pStyle w:val="4"/>
        <w:keepNext/>
        <w:keepLines w:val="0"/>
        <w:pageBreakBefore w:val="0"/>
        <w:widowControl w:val="0"/>
        <w:kinsoku/>
        <w:wordWrap/>
        <w:overflowPunct/>
        <w:topLinePunct w:val="0"/>
        <w:autoSpaceDE/>
        <w:autoSpaceDN/>
        <w:bidi w:val="0"/>
        <w:adjustRightInd/>
        <w:snapToGrid/>
        <w:ind w:left="0"/>
        <w:textAlignment w:val="auto"/>
        <w:rPr>
          <w:rFonts w:hint="eastAsia" w:ascii="宋体" w:hAnsi="宋体" w:eastAsia="宋体" w:cs="宋体"/>
          <w:color w:val="000000" w:themeColor="text1"/>
          <w14:textFill>
            <w14:solidFill>
              <w14:schemeClr w14:val="tx1"/>
            </w14:solidFill>
          </w14:textFill>
        </w:rPr>
      </w:pPr>
      <w:bookmarkStart w:id="11" w:name="_Toc14529"/>
      <w:r>
        <w:rPr>
          <w:rFonts w:hint="eastAsia" w:ascii="宋体" w:hAnsi="宋体" w:cs="宋体"/>
          <w:color w:val="000000" w:themeColor="text1"/>
          <w:lang w:val="en-US" w:eastAsia="zh-CN"/>
          <w14:textFill>
            <w14:solidFill>
              <w14:schemeClr w14:val="tx1"/>
            </w14:solidFill>
          </w14:textFill>
        </w:rPr>
        <w:t>微服务概述</w:t>
      </w:r>
      <w:bookmarkEnd w:id="11"/>
    </w:p>
    <w:p>
      <w:pPr>
        <w:pStyle w:val="3"/>
        <w:rPr>
          <w:rFonts w:hint="default"/>
          <w:lang w:val="en-US"/>
        </w:rPr>
      </w:pPr>
      <w:r>
        <w:rPr>
          <w:rFonts w:hint="eastAsia" w:ascii="宋体" w:hAnsi="宋体" w:cs="宋体"/>
          <w:color w:val="000000" w:themeColor="text1"/>
          <w:lang w:val="en-US" w:eastAsia="zh-CN"/>
          <w14:textFill>
            <w14:solidFill>
              <w14:schemeClr w14:val="tx1"/>
            </w14:solidFill>
          </w14:textFill>
        </w:rPr>
        <w:t>本小节主要介绍微服务的由来，微服务能够解决什么问题，又会引入什么问题，什么是CAP理论，使用微服务应该遵循哪些原则。</w:t>
      </w:r>
    </w:p>
    <w:p>
      <w:pPr>
        <w:pStyle w:val="5"/>
        <w:keepNext/>
        <w:keepLines w:val="0"/>
        <w:pageBreakBefore w:val="0"/>
        <w:widowControl w:val="0"/>
        <w:kinsoku/>
        <w:wordWrap/>
        <w:overflowPunct/>
        <w:topLinePunct w:val="0"/>
        <w:autoSpaceDE/>
        <w:autoSpaceDN/>
        <w:bidi w:val="0"/>
        <w:adjustRightInd/>
        <w:snapToGrid/>
        <w:ind w:left="0" w:leftChars="0" w:right="0" w:rightChars="0" w:firstLine="0"/>
        <w:jc w:val="left"/>
        <w:textAlignment w:val="auto"/>
        <w:rPr>
          <w:rFonts w:hint="eastAsia" w:ascii="宋体" w:hAnsi="宋体" w:eastAsia="宋体" w:cs="宋体"/>
          <w:b/>
          <w:bCs/>
          <w:color w:val="000000" w:themeColor="text1"/>
          <w:sz w:val="28"/>
          <w:szCs w:val="28"/>
          <w:lang w:val="en-US" w:eastAsia="zh-CN"/>
          <w14:textFill>
            <w14:solidFill>
              <w14:schemeClr w14:val="tx1"/>
            </w14:solidFill>
          </w14:textFill>
        </w:rPr>
      </w:pPr>
      <w:bookmarkStart w:id="12" w:name="_Toc3988"/>
      <w:r>
        <w:rPr>
          <w:rFonts w:hint="eastAsia" w:ascii="宋体" w:hAnsi="宋体" w:cs="宋体"/>
          <w:b/>
          <w:bCs/>
          <w:color w:val="000000" w:themeColor="text1"/>
          <w:sz w:val="28"/>
          <w:szCs w:val="28"/>
          <w:lang w:val="en-US" w:eastAsia="zh-CN"/>
          <w14:textFill>
            <w14:solidFill>
              <w14:schemeClr w14:val="tx1"/>
            </w14:solidFill>
          </w14:textFill>
        </w:rPr>
        <w:t>什么是微服务</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Verdana" w:hAnsi="Verdana" w:eastAsia="宋体" w:cs="Verdana"/>
          <w:b w:val="0"/>
          <w:bCs w:val="0"/>
          <w:i w:val="0"/>
          <w:caps w:val="0"/>
          <w:color w:val="333333"/>
          <w:spacing w:val="0"/>
          <w:sz w:val="24"/>
          <w:szCs w:val="24"/>
          <w:shd w:val="clear" w:fill="FFFFFF"/>
        </w:rPr>
      </w:pPr>
      <w:r>
        <w:rPr>
          <w:rFonts w:hint="eastAsia" w:ascii="Verdana" w:hAnsi="Verdana" w:eastAsia="宋体" w:cs="Verdana"/>
          <w:b w:val="0"/>
          <w:bCs w:val="0"/>
          <w:i w:val="0"/>
          <w:caps w:val="0"/>
          <w:color w:val="333333"/>
          <w:spacing w:val="0"/>
          <w:sz w:val="24"/>
          <w:szCs w:val="24"/>
          <w:shd w:val="clear" w:fill="FFFFFF"/>
        </w:rPr>
        <w:t>微服务是一种软件架构风格，它是以专注于单一责任与功能的小型功能区块为基础，利用模组化的方式组合出复杂的大型应用程序，各功能区块使用与语言无关的 API（例如 REST）集相互通讯，且每个服务可以被单独部署，</w:t>
      </w:r>
      <w:r>
        <w:rPr>
          <w:rFonts w:ascii="Verdana" w:hAnsi="Verdana" w:eastAsia="宋体" w:cs="Verdana"/>
          <w:b w:val="0"/>
          <w:bCs w:val="0"/>
          <w:i w:val="0"/>
          <w:caps w:val="0"/>
          <w:color w:val="333333"/>
          <w:spacing w:val="0"/>
          <w:sz w:val="24"/>
          <w:szCs w:val="24"/>
          <w:shd w:val="clear" w:fill="FFFFFF"/>
        </w:rPr>
        <w:t>简单举例：看军事新闻的</w:t>
      </w:r>
      <w:r>
        <w:rPr>
          <w:rFonts w:hint="eastAsia" w:ascii="Verdana" w:hAnsi="Verdana" w:cs="Verdana"/>
          <w:b w:val="0"/>
          <w:bCs w:val="0"/>
          <w:i w:val="0"/>
          <w:caps w:val="0"/>
          <w:color w:val="333333"/>
          <w:spacing w:val="0"/>
          <w:sz w:val="24"/>
          <w:szCs w:val="24"/>
          <w:shd w:val="clear" w:fill="FFFFFF"/>
          <w:lang w:val="en-US" w:eastAsia="zh-CN"/>
        </w:rPr>
        <w:t>读者</w:t>
      </w:r>
      <w:r>
        <w:rPr>
          <w:rFonts w:ascii="Verdana" w:hAnsi="Verdana" w:eastAsia="宋体" w:cs="Verdana"/>
          <w:b w:val="0"/>
          <w:bCs w:val="0"/>
          <w:i w:val="0"/>
          <w:caps w:val="0"/>
          <w:color w:val="333333"/>
          <w:spacing w:val="0"/>
          <w:sz w:val="24"/>
          <w:szCs w:val="24"/>
          <w:shd w:val="clear" w:fill="FFFFFF"/>
        </w:rPr>
        <w:t>应该都知道，一艘航空母舰作战能力虽然很强，但是弱点太明显，就是防御能力太差，单艘的航空母舰很少单独行动，通常航空母舰战斗群才是主要军事力量，你可以把单艘航母理解为的单体应用（防御差，机动性不好），把航母战斗群（调度复杂，维护费用高）理解为微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Verdana" w:hAnsi="Verdana" w:eastAsia="宋体" w:cs="Verdana"/>
          <w:b w:val="0"/>
          <w:bCs w:val="0"/>
          <w:i w:val="0"/>
          <w:caps w:val="0"/>
          <w:color w:val="333333"/>
          <w:spacing w:val="0"/>
          <w:sz w:val="24"/>
          <w:szCs w:val="24"/>
          <w:shd w:val="clear" w:fill="FFFFFF"/>
        </w:rPr>
      </w:pPr>
      <w:r>
        <w:rPr>
          <w:rFonts w:hint="eastAsia" w:ascii="Verdana" w:hAnsi="Verdana" w:eastAsia="宋体" w:cs="Verdana"/>
          <w:b w:val="0"/>
          <w:bCs w:val="0"/>
          <w:i w:val="0"/>
          <w:caps w:val="0"/>
          <w:color w:val="333333"/>
          <w:spacing w:val="0"/>
          <w:sz w:val="24"/>
          <w:szCs w:val="24"/>
          <w:shd w:val="clear" w:fill="FFFFFF"/>
        </w:rPr>
        <w:t>它具备以下三个核心特点：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Verdana" w:hAnsi="Verdana" w:eastAsia="宋体" w:cs="Verdana"/>
          <w:b w:val="0"/>
          <w:bCs w:val="0"/>
          <w:i w:val="0"/>
          <w:caps w:val="0"/>
          <w:color w:val="333333"/>
          <w:spacing w:val="0"/>
          <w:sz w:val="24"/>
          <w:szCs w:val="24"/>
          <w:shd w:val="clear" w:fill="FFFFFF"/>
        </w:rPr>
      </w:pPr>
      <w:r>
        <w:rPr>
          <w:rFonts w:hint="eastAsia" w:ascii="Verdana" w:hAnsi="Verdana" w:eastAsia="宋体" w:cs="Verdana"/>
          <w:b w:val="0"/>
          <w:bCs w:val="0"/>
          <w:i w:val="0"/>
          <w:caps w:val="0"/>
          <w:color w:val="333333"/>
          <w:spacing w:val="0"/>
          <w:sz w:val="24"/>
          <w:szCs w:val="24"/>
          <w:shd w:val="clear" w:fill="FFFFFF"/>
        </w:rPr>
        <w:t>微服务为大型系统而生。随着业务的快速增长，会带来系统流量压力和复杂度的上升，系统的可维护性和可扩展性成为架构设计的主要考虑因素，微服务架构设计理念通过小而美的业务拆分，通过分而自治来实现复杂系统的优雅设计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Verdana" w:hAnsi="Verdana" w:eastAsia="宋体" w:cs="Verdana"/>
          <w:b w:val="0"/>
          <w:bCs w:val="0"/>
          <w:i w:val="0"/>
          <w:caps w:val="0"/>
          <w:color w:val="333333"/>
          <w:spacing w:val="0"/>
          <w:sz w:val="24"/>
          <w:szCs w:val="24"/>
          <w:shd w:val="clear" w:fill="FFFFFF"/>
        </w:rPr>
      </w:pPr>
      <w:r>
        <w:rPr>
          <w:rFonts w:hint="eastAsia" w:ascii="Verdana" w:hAnsi="Verdana" w:eastAsia="宋体" w:cs="Verdana"/>
          <w:b w:val="0"/>
          <w:bCs w:val="0"/>
          <w:i w:val="0"/>
          <w:caps w:val="0"/>
          <w:color w:val="333333"/>
          <w:spacing w:val="0"/>
          <w:sz w:val="24"/>
          <w:szCs w:val="24"/>
          <w:shd w:val="clear" w:fill="FFFFFF"/>
        </w:rPr>
        <w:t>微服务架构是面向结果的。微服务架构设计风格的产生并非是出于学术或为标准而标准的设计，而是在软件架构设计领域不断演进过程中，面对实际工业界所遇到问题，而出现的面向解决实际问题的架构设计风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Verdana" w:hAnsi="Verdana" w:eastAsia="宋体" w:cs="Verdana"/>
          <w:b w:val="0"/>
          <w:bCs w:val="0"/>
          <w:i w:val="0"/>
          <w:caps w:val="0"/>
          <w:color w:val="333333"/>
          <w:spacing w:val="0"/>
          <w:sz w:val="24"/>
          <w:szCs w:val="24"/>
          <w:shd w:val="clear" w:fill="FFFFFF"/>
        </w:rPr>
      </w:pPr>
      <w:r>
        <w:rPr>
          <w:rFonts w:hint="eastAsia" w:ascii="Verdana" w:hAnsi="Verdana" w:eastAsia="宋体" w:cs="Verdana"/>
          <w:b w:val="0"/>
          <w:bCs w:val="0"/>
          <w:i w:val="0"/>
          <w:caps w:val="0"/>
          <w:color w:val="333333"/>
          <w:spacing w:val="0"/>
          <w:sz w:val="24"/>
          <w:szCs w:val="24"/>
          <w:shd w:val="clear" w:fill="FFFFFF"/>
        </w:rPr>
        <w:t>专注于服务的可替代性来设计。微服务架构设计风格核心要解决的问题之一便是如何便利地在大型系统中进行系统组件的维护和替换，且不影响整体系统稳定性。</w:t>
      </w:r>
    </w:p>
    <w:p>
      <w:pPr>
        <w:pStyle w:val="5"/>
        <w:keepNext/>
        <w:keepLines w:val="0"/>
        <w:pageBreakBefore w:val="0"/>
        <w:widowControl w:val="0"/>
        <w:kinsoku/>
        <w:wordWrap/>
        <w:overflowPunct/>
        <w:topLinePunct w:val="0"/>
        <w:autoSpaceDE/>
        <w:autoSpaceDN/>
        <w:bidi w:val="0"/>
        <w:adjustRightInd/>
        <w:snapToGrid/>
        <w:ind w:left="0" w:leftChars="0" w:right="0" w:rightChars="0" w:firstLine="0"/>
        <w:jc w:val="left"/>
        <w:textAlignment w:val="auto"/>
        <w:rPr>
          <w:rFonts w:hint="eastAsia" w:ascii="宋体" w:hAnsi="宋体" w:eastAsia="宋体" w:cs="宋体"/>
          <w:b/>
          <w:bCs/>
          <w:color w:val="000000" w:themeColor="text1"/>
          <w:sz w:val="28"/>
          <w:szCs w:val="28"/>
          <w:lang w:val="en-US" w:eastAsia="zh-CN"/>
          <w14:textFill>
            <w14:solidFill>
              <w14:schemeClr w14:val="tx1"/>
            </w14:solidFill>
          </w14:textFill>
        </w:rPr>
      </w:pPr>
      <w:bookmarkStart w:id="13" w:name="_Toc8117"/>
      <w:r>
        <w:rPr>
          <w:rFonts w:hint="eastAsia" w:ascii="宋体" w:hAnsi="宋体" w:cs="宋体"/>
          <w:b/>
          <w:bCs/>
          <w:color w:val="000000" w:themeColor="text1"/>
          <w:sz w:val="28"/>
          <w:szCs w:val="28"/>
          <w:lang w:val="en-US" w:eastAsia="zh-CN"/>
          <w14:textFill>
            <w14:solidFill>
              <w14:schemeClr w14:val="tx1"/>
            </w14:solidFill>
          </w14:textFill>
        </w:rPr>
        <w:t>微服务能够解决什么问题</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大部分的开发者经历和开发过单体应用，无论是传统的 Servlet + JSP，还是 SSM，还是现在的 SpringBoot，它们都是单体应用，那么单体应用有什么弊端？个人总结主要问题如下：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重复建设严重，日积月累会衍生出大量的独立应用系统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部署成本高（无论是修改1行代码，还是10行代码，都要全量替换）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改动影响大，风险高（不论代码改动多小，成本都相同）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因为成本高，风险高，所以导致部署频率低（无法快速交付客户需求）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无法满足快速扩容，弹性伸缩，无法适应云环境特性等问题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以上问题，都是微服务架构要解决的问题，至于微服务是如何解决的，在下一章节中会做详细介绍。</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iuit" w:date="2020-09-02T14:29:26Z" w:initials="i">
    <w:p w14:paraId="51F6227A">
      <w:pPr>
        <w:pStyle w:val="6"/>
        <w:rPr>
          <w:rFonts w:hint="default" w:eastAsia="宋体"/>
          <w:lang w:val="en-US" w:eastAsia="zh-CN"/>
        </w:rPr>
      </w:pPr>
      <w:r>
        <w:rPr>
          <w:rFonts w:hint="eastAsia"/>
          <w:lang w:val="en-US" w:eastAsia="zh-CN"/>
        </w:rPr>
        <w:t>W-wiwiwiw</w:t>
      </w:r>
    </w:p>
  </w:comment>
  <w:comment w:id="1" w:author="iuit" w:date="2020-09-02T14:30:38Z" w:initials="i">
    <w:p w14:paraId="66451477">
      <w:pPr>
        <w:pStyle w:val="6"/>
        <w:rPr>
          <w:rFonts w:hint="default" w:eastAsia="宋体"/>
          <w:lang w:val="en-US" w:eastAsia="zh-CN"/>
        </w:rPr>
      </w:pPr>
      <w:r>
        <w:rPr>
          <w:rFonts w:hint="eastAsia"/>
          <w:lang w:val="en-US" w:eastAsia="zh-CN"/>
        </w:rPr>
        <w:t>Y-jhjushususu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1F6227A" w15:done="0"/>
  <w15:commentEx w15:paraId="664514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B7AC7"/>
    <w:multiLevelType w:val="multilevel"/>
    <w:tmpl w:val="3B8B7AC7"/>
    <w:lvl w:ilvl="0" w:tentative="0">
      <w:start w:val="1"/>
      <w:numFmt w:val="decimal"/>
      <w:pStyle w:val="2"/>
      <w:suff w:val="nothing"/>
      <w:lvlText w:val="%1 "/>
      <w:lvlJc w:val="left"/>
      <w:pPr>
        <w:ind w:left="0" w:firstLine="0"/>
      </w:pPr>
      <w:rPr>
        <w:rFonts w:hint="eastAsia"/>
      </w:rPr>
    </w:lvl>
    <w:lvl w:ilvl="1" w:tentative="0">
      <w:start w:val="1"/>
      <w:numFmt w:val="decimal"/>
      <w:pStyle w:val="4"/>
      <w:suff w:val="nothing"/>
      <w:lvlText w:val="%1.%2 "/>
      <w:lvlJc w:val="left"/>
      <w:pPr>
        <w:ind w:left="142" w:firstLine="0"/>
      </w:pPr>
      <w:rPr>
        <w:rFonts w:hint="eastAsia"/>
      </w:rPr>
    </w:lvl>
    <w:lvl w:ilvl="2" w:tentative="0">
      <w:start w:val="1"/>
      <w:numFmt w:val="decimal"/>
      <w:pStyle w:val="5"/>
      <w:suff w:val="nothing"/>
      <w:lvlText w:val="%1.%2.%3 "/>
      <w:lvlJc w:val="left"/>
      <w:pPr>
        <w:ind w:left="0" w:firstLine="0"/>
      </w:pPr>
      <w:rPr>
        <w:rFonts w:hint="eastAsia"/>
      </w:rPr>
    </w:lvl>
    <w:lvl w:ilvl="3" w:tentative="0">
      <w:start w:val="1"/>
      <w:numFmt w:val="decimal"/>
      <w:suff w:val="nothing"/>
      <w:lvlText w:val="%1.%2.%3.%4 "/>
      <w:lvlJc w:val="left"/>
      <w:pPr>
        <w:ind w:left="0" w:firstLine="0"/>
      </w:pPr>
      <w:rPr>
        <w:rFonts w:hint="eastAsia"/>
      </w:rPr>
    </w:lvl>
    <w:lvl w:ilvl="4" w:tentative="0">
      <w:start w:val="1"/>
      <w:numFmt w:val="decimal"/>
      <w:suff w:val="nothing"/>
      <w:lvlText w:val="%1.%2.%3.%4.%5 "/>
      <w:lvlJc w:val="left"/>
      <w:pPr>
        <w:ind w:left="567"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7. "/>
      <w:lvlJc w:val="left"/>
      <w:pPr>
        <w:ind w:left="0" w:firstLine="0"/>
      </w:pPr>
      <w:rPr>
        <w:rFonts w:hint="eastAsia"/>
      </w:rPr>
    </w:lvl>
    <w:lvl w:ilvl="7" w:tentative="0">
      <w:start w:val="1"/>
      <w:numFmt w:val="decimal"/>
      <w:suff w:val="nothing"/>
      <w:lvlText w:val="%8). "/>
      <w:lvlJc w:val="left"/>
      <w:pPr>
        <w:ind w:left="0" w:firstLine="0"/>
      </w:pPr>
      <w:rPr>
        <w:rFonts w:hint="eastAsia"/>
      </w:rPr>
    </w:lvl>
    <w:lvl w:ilvl="8" w:tentative="0">
      <w:start w:val="1"/>
      <w:numFmt w:val="upperLetter"/>
      <w:suff w:val="nothing"/>
      <w:lvlText w:val="%9. "/>
      <w:lvlJc w:val="left"/>
      <w:pPr>
        <w:ind w:left="0" w:firstLine="0"/>
      </w:pPr>
      <w:rPr>
        <w:rFonts w:hint="eastAsia"/>
      </w:rPr>
    </w:lvl>
  </w:abstractNum>
  <w:abstractNum w:abstractNumId="1">
    <w:nsid w:val="742F77F5"/>
    <w:multiLevelType w:val="singleLevel"/>
    <w:tmpl w:val="742F77F5"/>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iuit">
    <w15:presenceInfo w15:providerId="None" w15:userId="iu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E3A97"/>
    <w:rsid w:val="0C62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宋体" w:cs="Times New Roman"/>
      <w:kern w:val="2"/>
      <w:sz w:val="21"/>
      <w:szCs w:val="22"/>
      <w:lang w:val="en-US" w:eastAsia="zh-CN" w:bidi="ar-SA"/>
    </w:rPr>
  </w:style>
  <w:style w:type="paragraph" w:styleId="2">
    <w:name w:val="heading 1"/>
    <w:next w:val="3"/>
    <w:qFormat/>
    <w:uiPriority w:val="0"/>
    <w:pPr>
      <w:keepNext/>
      <w:widowControl w:val="0"/>
      <w:numPr>
        <w:ilvl w:val="0"/>
        <w:numId w:val="1"/>
      </w:numPr>
      <w:spacing w:before="240" w:after="120" w:line="360" w:lineRule="auto"/>
      <w:outlineLvl w:val="0"/>
    </w:pPr>
    <w:rPr>
      <w:rFonts w:ascii="Arial" w:hAnsi="Arial" w:eastAsia="宋体" w:cs="Times New Roman"/>
      <w:b/>
      <w:bCs/>
      <w:kern w:val="44"/>
      <w:sz w:val="32"/>
      <w:szCs w:val="44"/>
      <w:lang w:val="en-US" w:eastAsia="zh-CN" w:bidi="ar-SA"/>
    </w:rPr>
  </w:style>
  <w:style w:type="paragraph" w:styleId="4">
    <w:name w:val="heading 2"/>
    <w:next w:val="3"/>
    <w:qFormat/>
    <w:uiPriority w:val="0"/>
    <w:pPr>
      <w:keepNext/>
      <w:widowControl w:val="0"/>
      <w:numPr>
        <w:ilvl w:val="1"/>
        <w:numId w:val="1"/>
      </w:numPr>
      <w:spacing w:before="60" w:after="60" w:line="360" w:lineRule="auto"/>
      <w:outlineLvl w:val="1"/>
    </w:pPr>
    <w:rPr>
      <w:rFonts w:ascii="Arial" w:hAnsi="Arial" w:eastAsia="宋体" w:cs="Times New Roman"/>
      <w:b/>
      <w:bCs/>
      <w:kern w:val="2"/>
      <w:sz w:val="30"/>
      <w:szCs w:val="32"/>
      <w:lang w:val="en-US" w:eastAsia="zh-CN" w:bidi="ar-SA"/>
    </w:rPr>
  </w:style>
  <w:style w:type="paragraph" w:styleId="5">
    <w:name w:val="heading 3"/>
    <w:basedOn w:val="1"/>
    <w:next w:val="1"/>
    <w:qFormat/>
    <w:uiPriority w:val="0"/>
    <w:pPr>
      <w:keepNext/>
      <w:numPr>
        <w:ilvl w:val="2"/>
        <w:numId w:val="1"/>
      </w:numPr>
      <w:spacing w:before="60" w:after="60" w:line="360" w:lineRule="auto"/>
      <w:outlineLvl w:val="2"/>
    </w:pPr>
    <w:rPr>
      <w:b/>
      <w:bCs/>
      <w:sz w:val="28"/>
      <w:szCs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Body Text"/>
    <w:basedOn w:val="1"/>
    <w:unhideWhenUsed/>
    <w:qFormat/>
    <w:uiPriority w:val="99"/>
    <w:pPr>
      <w:spacing w:line="360" w:lineRule="auto"/>
      <w:ind w:firstLine="200" w:firstLineChars="200"/>
    </w:pPr>
    <w:rPr>
      <w:rFonts w:ascii="Arial" w:hAnsi="Arial" w:eastAsia="宋体" w:cs="Times New Roman"/>
      <w:kern w:val="2"/>
      <w:sz w:val="24"/>
      <w:szCs w:val="22"/>
      <w:lang w:val="en-US" w:eastAsia="zh-CN" w:bidi="ar-SA"/>
    </w:rPr>
  </w:style>
  <w:style w:type="paragraph" w:styleId="6">
    <w:name w:val="annotation text"/>
    <w:basedOn w:val="1"/>
    <w:uiPriority w:val="0"/>
    <w:pPr>
      <w:jc w:val="left"/>
    </w:pPr>
  </w:style>
  <w:style w:type="paragraph" w:styleId="7">
    <w:name w:val="footer"/>
    <w:basedOn w:val="1"/>
    <w:unhideWhenUsed/>
    <w:qFormat/>
    <w:uiPriority w:val="0"/>
    <w:pPr>
      <w:tabs>
        <w:tab w:val="center" w:pos="4153"/>
        <w:tab w:val="right" w:pos="8306"/>
      </w:tabs>
      <w:snapToGrid w:val="0"/>
      <w:jc w:val="left"/>
    </w:pPr>
    <w:rPr>
      <w:sz w:val="18"/>
      <w:szCs w:val="18"/>
    </w:rPr>
  </w:style>
  <w:style w:type="paragraph" w:customStyle="1" w:styleId="10">
    <w:name w:val="正文1"/>
    <w:qFormat/>
    <w:uiPriority w:val="0"/>
    <w:pPr>
      <w:spacing w:before="60" w:after="60" w:line="360" w:lineRule="auto"/>
      <w:ind w:firstLine="200" w:firstLineChars="200"/>
      <w:outlineLvl w:val="6"/>
    </w:pPr>
    <w:rPr>
      <w:rFonts w:ascii="Arial" w:hAnsi="Arial" w:eastAsia="宋体" w:cs="Times New Roman"/>
      <w:kern w:val="2"/>
      <w:sz w:val="24"/>
      <w:szCs w:val="24"/>
      <w:lang w:val="en-US" w:eastAsia="zh-CN" w:bidi="ar-SA"/>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comments.xml" Type="http://schemas.openxmlformats.org/officeDocument/2006/relationships/comments"/><Relationship Id="rId4" Target="commentsExtended.xml" Type="http://schemas.microsoft.com/office/2011/relationships/commentsExtended"/><Relationship Id="rId5" Target="theme/theme1.xml" Type="http://schemas.openxmlformats.org/officeDocument/2006/relationships/theme"/><Relationship Id="rId6" Target="../customXml/item1.xml" Type="http://schemas.openxmlformats.org/officeDocument/2006/relationships/customXml"/><Relationship Id="rId7" Target="numbering.xml" Type="http://schemas.openxmlformats.org/officeDocument/2006/relationships/numbering"/><Relationship Id="rId8" Target="fontTable.xml" Type="http://schemas.openxmlformats.org/officeDocument/2006/relationships/fontTable"/><Relationship Id="rId9" Target="people.xml" Type="http://schemas.microsoft.com/office/2011/relationships/peop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iuit</dc:creator>
  <cp:lastModifiedBy>iuit</cp:lastModifiedBy>
  <dcterms:modified xsi:type="dcterms:W3CDTF">2020-09-02T06:30:49Z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