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240"/>
        <w:jc w:val="center"/>
      </w:pPr>
      <w:r>
        <w:rPr>
          <w:rFonts w:ascii="Arial" w:hAnsi="Arial" w:eastAsia="宋体"/>
          <w:b w:val="0"/>
          <w:sz w:val="56"/>
        </w:rPr>
        <w:t>校园综合服务平台</w:t>
      </w:r>
    </w:p>
    <w:p>
      <w:pPr>
        <w:spacing w:before="0" w:after="480"/>
        <w:jc w:val="center"/>
      </w:pPr>
      <w:r>
        <w:rPr>
          <w:rFonts w:ascii="Arial" w:hAnsi="Arial" w:eastAsia="宋体"/>
          <w:b w:val="0"/>
          <w:sz w:val="48"/>
        </w:rPr>
        <w:t>数据库设计说明书</w:t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/>
        <w:jc w:val="both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28"/>
        </w:rPr>
        <w:t>项目名称：校园综合服务平台</w:t>
      </w:r>
    </w:p>
    <w:p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28"/>
        </w:rPr>
        <w:t>文档版本：V1.0</w:t>
      </w:r>
    </w:p>
    <w:p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28"/>
        </w:rPr>
        <w:t>编制日期：2026年7月</w:t>
      </w:r>
    </w:p>
    <w:p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28"/>
        </w:rPr>
        <w:t>编制人员：学生本人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1  数据库设计概述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1.1  设计依据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本文档依据《校园综合服务平台——需求分析报告》和《校园综合服务平台——概要设计说明书》中的数据库设计概要，结合SpringBoot后端实体类的具体字段定义，完成数据库的详细设计。数据库设计遵循MySQL 8.0+规范，使用InnoDB存储引擎，字符集采用utf8mb4。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1.2  设计原则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（1）规范化原则：表结构设计遵循第三范式（3NF），减少数据冗余，保证数据一致性；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（2）性能优先原则：在高频查询字段上建立索引，合理使用复合索引覆盖多条件查询场景；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（3）逻辑删除原则：所有核心业务表均采用逻辑删除（is_deleted字段），避免物理删除带来的数据丢失风险；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（4）审计字段原则：所有表均包含created_at和updated_at自动审计字段，记录数据变更时间；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（5）命名规范原则：表名使用小写字母和下划线，字段名使用小写字母和下划线，主键统一命名为id，外键以关联表名_id结尾。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1.3  数据库环境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表1-1  数据库环境配置表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467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数据库名称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campus</w:t>
            </w:r>
          </w:p>
        </w:tc>
      </w:tr>
      <w:tr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字符集</w:t>
            </w:r>
          </w:p>
        </w:tc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utf8mb4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排序规则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utf8mb4_general_ci</w:t>
            </w:r>
          </w:p>
        </w:tc>
      </w:tr>
      <w:tr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存储引擎</w:t>
            </w:r>
          </w:p>
        </w:tc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InnoDB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MySQL版本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8.0+</w:t>
            </w:r>
          </w:p>
        </w:tc>
      </w:tr>
      <w:tr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连接池</w:t>
            </w:r>
          </w:p>
        </w:tc>
        <w:tc>
          <w:tcPr>
            <w:tcW w:type="dxa" w:w="467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HikariCP（最小10/最大50）</w:t>
            </w:r>
          </w:p>
        </w:tc>
      </w:tr>
    </w:tbl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2  数据库ER图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系统共包含6张数据表，核心实体关系如下：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（1）user（用户表）与 announcement（公告表）：一对多关系，通过user.id = announcement.publisher_id关联；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（2）user（用户表）与 lost_found（失物信息表）：一对多关系，通过user.id = lost_found.user_id关联；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（3）user（用户表）与 repair_order（报修工单表）：一对多关系，通过user.id = repair_order.user_id关联；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（4）repair_order（报修工单表）与 repair_log（工单处理记录表）：一对多关系，通过repair_order.id = repair_log.order_id关联；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（5）user（用户表）与 repair_log（工单处理记录表）：一对多关系，通过user.id = repair_log.operator_id关联；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（6）user（用户表）与 operation_log（操作日志表）：一对多关系，通过user.id = operation_log.user_id关联。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 w:eastAsia="宋体"/>
          <w:b w:val="0"/>
          <w:color w:val="636363"/>
          <w:sz w:val="21"/>
        </w:rPr>
        <w:t>【图2-1  数据库ER图】</w:t>
      </w:r>
    </w:p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3  核心表结构设计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3.1  user——用户表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用户表存储学生和管理员用户信息，是系统的核心基础表。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表3-1  user表结构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open_id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UNIQUE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微信OpenID，登录唯一标识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微信昵称（用户可修改）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avatar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头像URL地址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student_no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学号（可绑定教务系统）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phone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手机号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角色：0-学生, 1-管理员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状态：0-正常, 1-禁用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创建时间（自动填充）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ON UPDATE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更新时间（自动更新）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is_deleted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逻辑删除：0-未删除, 1-已删除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(id)——主键索引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UNIQUE KEY uk_open_id (open_id)——微信登录唯一查询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idx_role (role)——按角色查询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idx_status (status)——按状态筛选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idx_student_no (student_no)——按学号查询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idx_created_at (created_at)——时间排序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3.2  announcement——公告表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公告表存储校园公告信息，支持分类浏览和全文搜索。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表3-2  announcement表结构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title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公告标题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content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公告内容（富文本）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分类：教务通知/活动通知/紧急通知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publisher_id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发布人ID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view_count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浏览量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1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状态：0-草稿, 1-已发布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ON UPDATE CURRENT_TIMESTAMP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is_deleted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逻辑删除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idx_category (category)——按分类筛选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idx_publisher_id (publisher_id)——按发布人查询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idx_created_at (created_at)——按时间排序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FULLTEXT INDEX ft_title_content (title, content)——全文搜索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3.3  lost_found——失物信息表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失物信息表存储失物招领和寻物启事信息，支持类型切换和状态管理。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表3-3  lost_found表结构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类型：0-失物招领, 1-寻物启事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item_name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物品名称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物品类别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images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图片URL列表，JSON数组格式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详细描述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location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拾取/丢失地点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contact_person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联系人姓名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contact_phone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联系电话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状态：0-待审核, 1-已发布, 2-未通过, 3-已结束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发布人ID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ON UPDATE CURRENT_TIMESTAMP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is_deleted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逻辑删除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idx_type (type)——按类型（失物/寻物）查询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idx_category (category)——按物品类别筛选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idx_status (status)——按审核状态查询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idx_user_id (user_id)——按发布人查询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idx_type_status (type, status)——复合索引：高频查询（类型+状态）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idx_location (location)——按地点检索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3.4  repair_order——报修工单表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报修工单表存储设施报修信息，是系统最核心的业务表，支持全流程状态流转。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表3-4  repair_order表结构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UNIQUE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工单编号（R+年月日+6位序列）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repair_type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报修类型：电器/水暖/门窗/网络/其他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campus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校区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building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楼栋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room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房间号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故障描述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images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图片URL列表，JSON数组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contact_phone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联系电话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状态：0-待处理, 1-处理中, 2-已完成, 3-已驳回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reject_reason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驳回原因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handle_result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处理结果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提交人ID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handler_id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处理人（管理员）ID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提交时间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handle_time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受理时间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complete_time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完成时间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ON UPDATE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is_deleted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逻辑删除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UNIQUE KEY uk_order_no (order_no)——工单编号唯一查询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idx_status (status)——按状态筛选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idx_repair_type (repair_type)——按报修类型统计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idx_user_id (user_id)——按提交人查询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idx_handler_id (handler_id)——按处理人查询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idx_created_at (created_at)——按时间排序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idx_status_created (status, created_at)——复合索引：工单列表按状态+时间排序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idx_location (campus, building)——复合索引：按地点查询工单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idx_handle_time (handle_time)——按受理时间查询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3.5  repair_log——工单处理记录表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工单处理记录表记录每次工单状态变更的完整历史，用于审计追溯和进度展示。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表3-5  repair_log表结构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FK→repair_order.id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关联工单ID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operator_id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操作人ID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action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操作类型：submit/accept/reject/complete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from_status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操作前状态（NULL表示首次提交）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to_status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操作后状态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remark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操作备注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idx_order_id (order_id)——按工单查询历史记录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idx_operator_id (operator_id)——按操作人追溯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idx_created_at (created_at)——按时间排序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sz w:val="28"/>
        </w:rPr>
        <w:t>3.6  operation_log——操作日志表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操作日志表记录系统所有重要操作，用于安全审计和问题追溯。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表3-6  operation_log表结构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长度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允许空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FK→user.id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操作人ID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module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操作模块：auth/announcement/lost_found/repair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action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操作类型：login/create/update/delete/audit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target_id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操作对象ID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操作描述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ip_address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操作IP地址（支持IPv6）</w:t>
            </w:r>
          </w:p>
        </w:tc>
      </w:tr>
      <w:tr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24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680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56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198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索引设计：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PRIMARY KEY (id)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idx_user_id (user_id)——按操作人追溯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idx_module (module)——按模块查询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idx_created_at (created_at)——按时间排序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INDEX idx_module_action (module, action)——复合索引：按模块+操作类型查询</w:t>
      </w:r>
    </w:p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4  索引方案总结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表4-1  全表索引方案汇总表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表名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索引类型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索引名称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涉及字段</w:t>
            </w:r>
          </w:p>
        </w:tc>
        <w:tc>
          <w:tcPr>
            <w:tcW w:type="dxa" w:w="2268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设计理由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PRIMARY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表主键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uk_open_id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open_id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微信登录核心查询，唯一约束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idx_role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按角色筛选学生/管理员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idx_status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按用户状态筛选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idx_student_no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student_no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按学号查询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announcement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全文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ft_title_content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title, content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支持公告标题+内容全文搜索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announcement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idx_category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按公告分类筛选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announcement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idx_publisher_id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publisher_id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按发布人查询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lost_found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复合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idx_type_status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type, status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高频查询：按类型+审核状态筛选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lost_found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idx_user_id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按发布人查询我的发布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lost_found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idx_location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location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按地点检索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uk_order_no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工单编号唯一查询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复合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idx_status_created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status, created_at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工单列表按状态+时间排序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复合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idx_location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campus, building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按报修地点查询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idx_user_id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按提交人查询我的工单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idx_handler_id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handler_id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按处理人查询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idx_repair_type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repair_type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按报修类型统计</w:t>
            </w:r>
          </w:p>
        </w:tc>
      </w:tr>
      <w:tr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repair_log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idx_order_id</w:t>
            </w:r>
          </w:p>
        </w:tc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2268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按工单查询处理历史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operation_log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复合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idx_module_action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module, action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按模块+操作类型审计查询</w:t>
            </w:r>
          </w:p>
        </w:tc>
      </w:tr>
    </w:tbl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5  外键关联关系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系统采用逻辑外键（MyBatis-Plus通过代码维护关联关系），不强制使用数据库物理外键约束，以提升数据库性能和灵活性。各表之间的逻辑关联关系如下：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表5-1  外键关联关系表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外键表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外键字段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关联主表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关联主键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关系类型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21"/>
              </w:rPr>
              <w:t>业务含义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announcement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publisher_id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公告的发布人</w:t>
            </w:r>
          </w:p>
        </w:tc>
      </w:tr>
      <w:tr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lost_found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失物信息的发布人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报修工单的提交人</w:t>
            </w:r>
          </w:p>
        </w:tc>
      </w:tr>
      <w:tr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handler_id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工单的处理人（管理员）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repair_log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repair_order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工单处理记录所属工单</w:t>
            </w:r>
          </w:p>
        </w:tc>
      </w:tr>
      <w:tr>
        <w:tc>
          <w:tcPr>
            <w:tcW w:type="dxa" w:w="1417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repair_log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operator_id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  <w:shd w:fill="D9E2F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操作人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operation_log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多对一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日志的操作人</w:t>
            </w:r>
          </w:p>
        </w:tc>
      </w:tr>
    </w:tbl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6  建表SQL脚本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完整的建表SQL脚本保存在 docs/database/schema.sql 文件中，包含CREATE DATABASE、6张表的完整建表语句、索引定义和注释。执行方式：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mysql -u root -p &lt; docs/database/schema.sql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建表脚本的主要特点：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（1）使用IF NOT EXISTS防止重复建表；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（2）所有字段包含COMMENT注释，便于维护；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（3）DEFAULT CURRENT_TIMESTAMP和ON UPDATE CURRENT_TIMESTAMP自动管理时间字段；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（4）所有表使用InnoDB引擎和utf8mb4字符集；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（5）索引设计覆盖所有高频查询场景。</w:t>
      </w:r>
    </w:p>
    <w:p>
      <w:pPr>
        <w:pStyle w:val="Heading1"/>
        <w:spacing w:before="240" w:after="120"/>
      </w:pPr>
      <w:r>
        <w:rPr>
          <w:rFonts w:ascii="Arial" w:hAnsi="Arial" w:eastAsia="黑体"/>
          <w:b/>
          <w:sz w:val="32"/>
        </w:rPr>
        <w:t>7  测试数据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测试数据SQL脚本保存在 docs/database/test_data.sql 文件中，包含以下测试数据：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用户数据：5条（1个管理员 + 4个学生）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公告数据：8条（覆盖教务通知、活动通知、紧急通知三类）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失物信息：8条（4条已发布 + 2条待审核 + 2条寻物启事）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报修工单：8条（3条待处理 + 2条处理中 + 2条已完成 + 1条不同状态混合）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工单处理记录：8条（对应已处理的工单状态变更历史）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  - 操作日志：10条（覆盖登录、发布、审核、受理、完成等操作）</w:t>
      </w:r>
    </w:p>
    <w:p>
      <w:pPr>
        <w:spacing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测试数据覆盖了所有核心业务场景和状态流转路径，可直接用于开发阶段的接口测试和功能验证。</w:t>
      </w:r>
    </w:p>
    <w:sectPr w:rsidR="00FC693F" w:rsidRPr="0006063C" w:rsidSect="00034616"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