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DEA2E" w14:textId="3B304B65" w:rsidR="007C3D9A" w:rsidRPr="00421F10" w:rsidRDefault="007C3D9A" w:rsidP="007C3D9A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8A0304">
        <w:rPr>
          <w:rFonts w:ascii="微软雅黑" w:eastAsia="微软雅黑" w:hAnsi="微软雅黑"/>
          <w:b/>
          <w:bCs/>
          <w:sz w:val="28"/>
          <w:szCs w:val="32"/>
        </w:rPr>
        <w:t>赛博炼丹</w:t>
      </w:r>
    </w:p>
    <w:p w14:paraId="6A4883C3" w14:textId="57E451AB" w:rsidR="008A0304" w:rsidRPr="008A0304" w:rsidRDefault="008A0304" w:rsidP="008A0304">
      <w:pPr>
        <w:rPr>
          <w:rFonts w:ascii="微软雅黑" w:eastAsia="微软雅黑" w:hAnsi="微软雅黑"/>
        </w:rPr>
      </w:pPr>
      <w:r w:rsidRPr="00814D19">
        <w:rPr>
          <w:rFonts w:ascii="微软雅黑" w:eastAsia="微软雅黑" w:hAnsi="微软雅黑"/>
          <w:noProof/>
        </w:rPr>
        <w:drawing>
          <wp:inline distT="0" distB="0" distL="0" distR="0" wp14:anchorId="3FF30D0D" wp14:editId="1E2ACA0D">
            <wp:extent cx="5274310" cy="2805430"/>
            <wp:effectExtent l="0" t="0" r="2540" b="0"/>
            <wp:docPr id="1004655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AB3D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Sample：输入特征（Feature）与输出标签（Label）</w:t>
      </w:r>
    </w:p>
    <w:p w14:paraId="6A782696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Model：设计与开发模型结构</w:t>
      </w:r>
    </w:p>
    <w:p w14:paraId="61C423BF" w14:textId="7923B0E8" w:rsidR="008A0304" w:rsidRPr="008A0304" w:rsidRDefault="008A0304" w:rsidP="002C2D7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卷积神经网络（Convolutional Neural Network）</w:t>
      </w:r>
      <w:r w:rsidR="00746FD0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由卷积层（Convolution Layer），池化层（Pooling Layer），全连接层（Fully Connected Layer）等算子（Operator）的组合形成</w:t>
      </w:r>
    </w:p>
    <w:p w14:paraId="53C6FB22" w14:textId="0BC3C570" w:rsidR="008A0304" w:rsidRPr="008A0304" w:rsidRDefault="008A0304" w:rsidP="0013764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循环神经网络（Recurrent Neural Network）</w:t>
      </w:r>
      <w:r w:rsidR="002C2D7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以长短时记忆（LSTM）等基本算子组合。</w:t>
      </w:r>
      <w:r w:rsidR="00817898">
        <w:rPr>
          <w:rFonts w:ascii="微软雅黑" w:eastAsia="微软雅黑" w:hAnsi="微软雅黑" w:hint="eastAsia"/>
        </w:rPr>
        <w:t>【</w:t>
      </w:r>
      <w:r w:rsidRPr="008A0304">
        <w:rPr>
          <w:rFonts w:ascii="微软雅黑" w:eastAsia="微软雅黑" w:hAnsi="微软雅黑"/>
        </w:rPr>
        <w:t>适合时序数据预测</w:t>
      </w:r>
      <w:r w:rsidR="00817898">
        <w:rPr>
          <w:rFonts w:ascii="微软雅黑" w:eastAsia="微软雅黑" w:hAnsi="微软雅黑" w:hint="eastAsia"/>
        </w:rPr>
        <w:t>】</w:t>
      </w:r>
    </w:p>
    <w:p w14:paraId="0CE433ED" w14:textId="2BC869FF" w:rsidR="008A0304" w:rsidRPr="008A0304" w:rsidRDefault="008A0304" w:rsidP="002A70E2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Transformer</w:t>
      </w:r>
      <w:r w:rsidR="00C40C9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自然语言处理</w:t>
      </w:r>
    </w:p>
    <w:p w14:paraId="29A8C4B8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Training：根据优化算法搜索预测效果最好的权重。</w:t>
      </w:r>
    </w:p>
    <w:p w14:paraId="4A8F9478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Forward Propagation：</w:t>
      </w:r>
      <w:r w:rsidRPr="008A0304">
        <w:rPr>
          <w:rFonts w:ascii="微软雅黑" w:eastAsia="微软雅黑" w:hAnsi="微软雅黑"/>
          <w:u w:val="single"/>
        </w:rPr>
        <w:t>由输入到输出</w:t>
      </w:r>
      <w:r w:rsidRPr="008A0304">
        <w:rPr>
          <w:rFonts w:ascii="微软雅黑" w:eastAsia="微软雅黑" w:hAnsi="微软雅黑"/>
        </w:rPr>
        <w:t>传递信号。</w:t>
      </w:r>
    </w:p>
    <w:p w14:paraId="013FA055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Back Propagation：</w:t>
      </w:r>
      <w:r w:rsidRPr="008A0304">
        <w:rPr>
          <w:rFonts w:ascii="微软雅黑" w:eastAsia="微软雅黑" w:hAnsi="微软雅黑"/>
          <w:u w:val="single"/>
        </w:rPr>
        <w:t>由输出到输入</w:t>
      </w:r>
      <w:r w:rsidRPr="008A0304">
        <w:rPr>
          <w:rFonts w:ascii="微软雅黑" w:eastAsia="微软雅黑" w:hAnsi="微软雅黑"/>
        </w:rPr>
        <w:t>传递误差。</w:t>
      </w:r>
    </w:p>
    <w:p w14:paraId="00F67D1A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Weight Update：通过梯度下降法更新模型权重。</w:t>
      </w:r>
    </w:p>
    <w:p w14:paraId="6633D0EB" w14:textId="0B25005D" w:rsidR="008A0304" w:rsidRPr="008A0304" w:rsidRDefault="008A0304" w:rsidP="00B9420E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Inference：实际预测</w:t>
      </w:r>
    </w:p>
    <w:p w14:paraId="496F970C" w14:textId="77777777" w:rsidR="002656AC" w:rsidRPr="008A0304" w:rsidRDefault="002656AC" w:rsidP="00727782">
      <w:pPr>
        <w:ind w:firstLine="360"/>
        <w:rPr>
          <w:rFonts w:ascii="微软雅黑" w:eastAsia="微软雅黑" w:hAnsi="微软雅黑"/>
        </w:rPr>
      </w:pPr>
    </w:p>
    <w:p w14:paraId="77A43546" w14:textId="5479FB48" w:rsidR="001F3D5E" w:rsidRPr="001F3D5E" w:rsidRDefault="001F3D5E" w:rsidP="001F3D5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数学概念</w:t>
      </w:r>
    </w:p>
    <w:p w14:paraId="320C294B" w14:textId="03C6AB3F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导数</w:t>
      </w:r>
      <w:r w:rsidRPr="00B9420E">
        <w:rPr>
          <w:rFonts w:ascii="微软雅黑" w:eastAsia="微软雅黑" w:hAnsi="微软雅黑"/>
        </w:rPr>
        <w:t xml:space="preserve"> = lim (Δy/Δx)，变化率</w:t>
      </w:r>
    </w:p>
    <w:p w14:paraId="1798E3BC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方向导数：</w:t>
      </w:r>
      <w:r w:rsidRPr="00B9420E">
        <w:rPr>
          <w:rFonts w:ascii="微软雅黑" w:eastAsia="微软雅黑" w:hAnsi="微软雅黑"/>
        </w:rPr>
        <w:t>多元函数而言，</w:t>
      </w:r>
      <w:r w:rsidRPr="00B9420E">
        <w:rPr>
          <w:rFonts w:ascii="微软雅黑" w:eastAsia="微软雅黑" w:hAnsi="微软雅黑"/>
          <w:u w:val="single"/>
        </w:rPr>
        <w:t>某个射线方向上</w:t>
      </w:r>
      <w:r w:rsidRPr="00B9420E">
        <w:rPr>
          <w:rFonts w:ascii="微软雅黑" w:eastAsia="微软雅黑" w:hAnsi="微软雅黑"/>
        </w:rPr>
        <w:t>的导数</w:t>
      </w:r>
    </w:p>
    <w:p w14:paraId="5F6573B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偏导数：</w:t>
      </w:r>
      <w:r w:rsidRPr="00B9420E">
        <w:rPr>
          <w:rFonts w:ascii="微软雅黑" w:eastAsia="微软雅黑" w:hAnsi="微软雅黑"/>
          <w:u w:val="single"/>
        </w:rPr>
        <w:t>坐标轴方向上</w:t>
      </w:r>
      <w:r w:rsidRPr="00B9420E">
        <w:rPr>
          <w:rFonts w:ascii="微软雅黑" w:eastAsia="微软雅黑" w:hAnsi="微软雅黑"/>
        </w:rPr>
        <w:t>的方向导数，其他方向的方向导数为偏导数的合成</w:t>
      </w:r>
    </w:p>
    <w:p w14:paraId="199229C3" w14:textId="4E78DEBD" w:rsidR="00C82E95" w:rsidRPr="00B9420E" w:rsidRDefault="00C82E95" w:rsidP="00B9420E">
      <w:pPr>
        <w:rPr>
          <w:rFonts w:ascii="微软雅黑" w:eastAsia="微软雅黑" w:hAnsi="微软雅黑"/>
        </w:rPr>
      </w:pPr>
      <w:r w:rsidRPr="00C82E95">
        <w:rPr>
          <w:rFonts w:ascii="微软雅黑" w:eastAsia="微软雅黑" w:hAnsi="微软雅黑"/>
          <w:noProof/>
        </w:rPr>
        <w:drawing>
          <wp:inline distT="0" distB="0" distL="0" distR="0" wp14:anchorId="329E4548" wp14:editId="287C7024">
            <wp:extent cx="5274310" cy="2701925"/>
            <wp:effectExtent l="0" t="0" r="2540" b="3175"/>
            <wp:docPr id="12064898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49AE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梯度：</w:t>
      </w:r>
      <w:r w:rsidRPr="00B9420E">
        <w:rPr>
          <w:rFonts w:ascii="微软雅黑" w:eastAsia="微软雅黑" w:hAnsi="微软雅黑"/>
          <w:u w:val="single"/>
        </w:rPr>
        <w:t>所有坐标轴的偏导数</w:t>
      </w:r>
      <w:r w:rsidRPr="00B9420E">
        <w:rPr>
          <w:rFonts w:ascii="微软雅黑" w:eastAsia="微软雅黑" w:hAnsi="微软雅黑"/>
        </w:rPr>
        <w:t>所构成的向量。在变量空间的某一个点处，沿着梯度方向的方向导数最大，并且方向导数最大值为梯度的长度。（与等高线垂直）</w:t>
      </w:r>
    </w:p>
    <w:p w14:paraId="6F5B862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梯度下降：</w:t>
      </w:r>
      <w:r w:rsidRPr="00B9420E">
        <w:rPr>
          <w:rFonts w:ascii="微软雅黑" w:eastAsia="微软雅黑" w:hAnsi="微软雅黑"/>
        </w:rPr>
        <w:t>逆着梯度方向，寻求极值</w:t>
      </w:r>
    </w:p>
    <w:p w14:paraId="1B15A06D" w14:textId="452A2438" w:rsidR="00BC48B6" w:rsidRDefault="00BC48B6" w:rsidP="00B9420E">
      <w:pPr>
        <w:rPr>
          <w:rFonts w:ascii="微软雅黑" w:eastAsia="微软雅黑" w:hAnsi="微软雅黑"/>
        </w:rPr>
      </w:pPr>
      <w:r w:rsidRPr="00BC48B6">
        <w:rPr>
          <w:rFonts w:ascii="微软雅黑" w:eastAsia="微软雅黑" w:hAnsi="微软雅黑"/>
          <w:b/>
          <w:bCs/>
        </w:rPr>
        <w:t>通用近似定理</w:t>
      </w:r>
      <w:r w:rsidRPr="00BC48B6">
        <w:rPr>
          <w:rFonts w:ascii="微软雅黑" w:eastAsia="微软雅黑" w:hAnsi="微软雅黑"/>
        </w:rPr>
        <w:t>（Universal Approximation Theorem）：前馈神经网络（Universal Function Approximators）</w:t>
      </w:r>
      <w:r w:rsidR="00BD5B0C">
        <w:rPr>
          <w:rFonts w:ascii="微软雅黑" w:eastAsia="微软雅黑" w:hAnsi="微软雅黑" w:hint="eastAsia"/>
        </w:rPr>
        <w:t>能</w:t>
      </w:r>
      <w:r w:rsidRPr="00BC48B6">
        <w:rPr>
          <w:rFonts w:ascii="微软雅黑" w:eastAsia="微软雅黑" w:hAnsi="微软雅黑"/>
        </w:rPr>
        <w:t>近似任意函数，且被近似的目标函数通常为输入输出都在</w:t>
      </w:r>
      <w:r w:rsidRPr="00BC48B6">
        <w:rPr>
          <w:rFonts w:ascii="微软雅黑" w:eastAsia="微软雅黑" w:hAnsi="微软雅黑"/>
          <w:u w:val="single"/>
        </w:rPr>
        <w:t>欧几里得空间</w:t>
      </w:r>
      <w:r w:rsidRPr="00BC48B6">
        <w:rPr>
          <w:rFonts w:ascii="微软雅黑" w:eastAsia="微软雅黑" w:hAnsi="微软雅黑"/>
        </w:rPr>
        <w:t>【余弦定理相似性的前提】的</w:t>
      </w:r>
      <w:r w:rsidRPr="00BC48B6">
        <w:rPr>
          <w:rFonts w:ascii="微软雅黑" w:eastAsia="微软雅黑" w:hAnsi="微软雅黑"/>
          <w:u w:val="single"/>
        </w:rPr>
        <w:t>连续</w:t>
      </w:r>
      <w:r w:rsidRPr="00BC48B6">
        <w:rPr>
          <w:rFonts w:ascii="微软雅黑" w:eastAsia="微软雅黑" w:hAnsi="微软雅黑"/>
        </w:rPr>
        <w:t>函数。</w:t>
      </w:r>
    </w:p>
    <w:p w14:paraId="2CA5C49C" w14:textId="1E1C6E94" w:rsidR="001A3B93" w:rsidRDefault="00267F64" w:rsidP="00B9420E">
      <w:pPr>
        <w:rPr>
          <w:rFonts w:ascii="微软雅黑" w:eastAsia="微软雅黑" w:hAnsi="微软雅黑"/>
        </w:rPr>
      </w:pPr>
      <w:r w:rsidRPr="00267F64">
        <w:rPr>
          <w:rFonts w:ascii="微软雅黑" w:eastAsia="微软雅黑" w:hAnsi="微软雅黑" w:hint="eastAsia"/>
          <w:b/>
          <w:bCs/>
        </w:rPr>
        <w:t>卷积</w:t>
      </w:r>
      <w:r>
        <w:rPr>
          <w:rFonts w:ascii="微软雅黑" w:eastAsia="微软雅黑" w:hAnsi="微软雅黑"/>
          <w:b/>
          <w:bCs/>
        </w:rPr>
        <w:t>(</w:t>
      </w:r>
      <w:r w:rsidR="007B0047">
        <w:rPr>
          <w:rFonts w:ascii="微软雅黑" w:eastAsia="微软雅黑" w:hAnsi="微软雅黑"/>
          <w:b/>
          <w:bCs/>
        </w:rPr>
        <w:t>C</w:t>
      </w:r>
      <w:r w:rsidRPr="00267F64">
        <w:rPr>
          <w:rFonts w:ascii="微软雅黑" w:eastAsia="微软雅黑" w:hAnsi="微软雅黑"/>
          <w:b/>
          <w:bCs/>
        </w:rPr>
        <w:t>onvolution</w:t>
      </w:r>
      <w:r>
        <w:rPr>
          <w:rFonts w:ascii="微软雅黑" w:eastAsia="微软雅黑" w:hAnsi="微软雅黑"/>
          <w:b/>
          <w:bCs/>
        </w:rPr>
        <w:t>)</w:t>
      </w:r>
      <w:r w:rsidRPr="00267F64">
        <w:rPr>
          <w:rFonts w:ascii="微软雅黑" w:eastAsia="微软雅黑" w:hAnsi="微软雅黑"/>
          <w:b/>
          <w:bCs/>
        </w:rPr>
        <w:t>：</w:t>
      </w:r>
      <w:r w:rsidRPr="00B07232">
        <w:rPr>
          <w:rFonts w:ascii="微软雅黑" w:eastAsia="微软雅黑" w:hAnsi="微软雅黑"/>
        </w:rPr>
        <w:t>一种信号变换</w:t>
      </w:r>
      <w:r w:rsidR="00BB79C6">
        <w:rPr>
          <w:rFonts w:ascii="微软雅黑" w:eastAsia="微软雅黑" w:hAnsi="微软雅黑" w:hint="eastAsia"/>
        </w:rPr>
        <w:t>算子</w:t>
      </w:r>
      <w:r w:rsidRPr="00B07232">
        <w:rPr>
          <w:rFonts w:ascii="微软雅黑" w:eastAsia="微软雅黑" w:hAnsi="微软雅黑"/>
        </w:rPr>
        <w:t>（滤波器），提取特征。</w:t>
      </w:r>
    </w:p>
    <w:p w14:paraId="47F81ADB" w14:textId="73741437" w:rsidR="005821E9" w:rsidRPr="00B07232" w:rsidRDefault="005821E9" w:rsidP="00B9420E">
      <w:pPr>
        <w:rPr>
          <w:rFonts w:ascii="微软雅黑" w:eastAsia="微软雅黑" w:hAnsi="微软雅黑" w:hint="eastAsia"/>
        </w:rPr>
      </w:pPr>
      <w:r w:rsidRPr="005821E9">
        <w:rPr>
          <w:rFonts w:ascii="微软雅黑" w:eastAsia="微软雅黑" w:hAnsi="微软雅黑"/>
        </w:rPr>
        <w:lastRenderedPageBreak/>
        <w:drawing>
          <wp:inline distT="0" distB="0" distL="0" distR="0" wp14:anchorId="33C52F0A" wp14:editId="4545242F">
            <wp:extent cx="5274310" cy="2537460"/>
            <wp:effectExtent l="0" t="0" r="2540" b="0"/>
            <wp:docPr id="15467218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8BBD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线性代数</w:t>
      </w:r>
      <w:r w:rsidRPr="00B9420E">
        <w:rPr>
          <w:rFonts w:ascii="微软雅黑" w:eastAsia="微软雅黑" w:hAnsi="微软雅黑"/>
        </w:rPr>
        <w:t>：大部分的深度学习算子可以抽象为线性代数运算，如通用矩阵乘（GEMM）。</w:t>
      </w:r>
    </w:p>
    <w:p w14:paraId="0038F761" w14:textId="33A86A4B" w:rsidR="0087339E" w:rsidRDefault="0087339E" w:rsidP="0087339E">
      <w:pPr>
        <w:rPr>
          <w:rFonts w:ascii="微软雅黑" w:eastAsia="微软雅黑" w:hAnsi="微软雅黑"/>
        </w:rPr>
      </w:pPr>
      <w:r w:rsidRPr="0087339E">
        <w:rPr>
          <w:rFonts w:ascii="微软雅黑" w:eastAsia="微软雅黑" w:hAnsi="微软雅黑"/>
          <w:noProof/>
        </w:rPr>
        <w:drawing>
          <wp:inline distT="0" distB="0" distL="0" distR="0" wp14:anchorId="73B4F571" wp14:editId="07832F70">
            <wp:extent cx="5274310" cy="2563495"/>
            <wp:effectExtent l="0" t="0" r="2540" b="8255"/>
            <wp:docPr id="5434707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6478" w14:textId="4832BB9F" w:rsidR="00463621" w:rsidRPr="00202151" w:rsidRDefault="00463621" w:rsidP="0087339E">
      <w:pPr>
        <w:rPr>
          <w:rFonts w:ascii="微软雅黑" w:eastAsia="微软雅黑" w:hAnsi="微软雅黑" w:hint="eastAsia"/>
        </w:rPr>
      </w:pPr>
      <w:r w:rsidRPr="00202151">
        <w:rPr>
          <w:rFonts w:ascii="微软雅黑" w:eastAsia="微软雅黑" w:hAnsi="微软雅黑" w:hint="eastAsia"/>
          <w:b/>
          <w:bCs/>
        </w:rPr>
        <w:t>ReLU</w:t>
      </w:r>
      <w:r w:rsidRPr="00202151">
        <w:rPr>
          <w:rFonts w:ascii="微软雅黑" w:eastAsia="微软雅黑" w:hAnsi="微软雅黑" w:hint="eastAsia"/>
        </w:rPr>
        <w:t>(x) = max(0,</w:t>
      </w:r>
      <w:r w:rsidR="00745ACE">
        <w:rPr>
          <w:rFonts w:ascii="微软雅黑" w:eastAsia="微软雅黑" w:hAnsi="微软雅黑" w:hint="eastAsia"/>
        </w:rPr>
        <w:t xml:space="preserve"> </w:t>
      </w:r>
      <w:r w:rsidRPr="00202151">
        <w:rPr>
          <w:rFonts w:ascii="微软雅黑" w:eastAsia="微软雅黑" w:hAnsi="微软雅黑" w:hint="eastAsia"/>
        </w:rPr>
        <w:t>x)</w:t>
      </w:r>
    </w:p>
    <w:p w14:paraId="6524768B" w14:textId="47FACA16" w:rsidR="009E1A6F" w:rsidRDefault="009E1A6F" w:rsidP="0087339E">
      <w:pPr>
        <w:rPr>
          <w:rFonts w:ascii="微软雅黑" w:eastAsia="微软雅黑" w:hAnsi="微软雅黑"/>
        </w:rPr>
      </w:pPr>
      <w:r w:rsidRPr="00C72840">
        <w:rPr>
          <w:rFonts w:ascii="微软雅黑" w:eastAsia="微软雅黑" w:hAnsi="微软雅黑" w:hint="eastAsia"/>
          <w:b/>
          <w:bCs/>
        </w:rPr>
        <w:t>Softmax</w:t>
      </w:r>
      <w:r w:rsidR="001645F7" w:rsidRPr="00C72840">
        <w:rPr>
          <w:rFonts w:ascii="微软雅黑" w:eastAsia="微软雅黑" w:hAnsi="微软雅黑" w:hint="eastAsia"/>
          <w:b/>
          <w:bCs/>
        </w:rPr>
        <w:t>函数</w:t>
      </w:r>
      <w:r>
        <w:rPr>
          <w:rFonts w:ascii="微软雅黑" w:eastAsia="微软雅黑" w:hAnsi="微软雅黑" w:hint="eastAsia"/>
        </w:rPr>
        <w:t>：</w:t>
      </w:r>
      <w:r w:rsidR="00FF2D38">
        <w:rPr>
          <w:rFonts w:ascii="微软雅黑" w:eastAsia="微软雅黑" w:hAnsi="微软雅黑" w:hint="eastAsia"/>
        </w:rPr>
        <w:t>向量（2,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3,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5,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8）</w:t>
      </w:r>
      <w:r w:rsidR="00733136">
        <w:rPr>
          <w:rFonts w:ascii="微软雅黑" w:eastAsia="微软雅黑" w:hAnsi="微软雅黑" w:hint="eastAsia"/>
        </w:rPr>
        <w:t>-&gt;</w:t>
      </w:r>
      <w:r w:rsidR="00E26EA5">
        <w:rPr>
          <w:rFonts w:ascii="微软雅黑" w:eastAsia="微软雅黑" w:hAnsi="微软雅黑" w:hint="eastAsia"/>
        </w:rPr>
        <w:t>（0.00234,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0.00636,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0.04702,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0.94428）</w:t>
      </w:r>
    </w:p>
    <w:p w14:paraId="0E725AC7" w14:textId="5B827742" w:rsidR="009E1A6F" w:rsidRPr="0087339E" w:rsidRDefault="009E1A6F" w:rsidP="0087339E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725FB24" wp14:editId="69E56B59">
            <wp:extent cx="5274310" cy="2432050"/>
            <wp:effectExtent l="0" t="0" r="2540" b="6350"/>
            <wp:docPr id="809563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223F" w14:textId="77777777" w:rsidR="00E03816" w:rsidRDefault="00E03816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</w:p>
    <w:p w14:paraId="75099AC6" w14:textId="367E5FE8" w:rsidR="00B45B15" w:rsidRPr="00B45B15" w:rsidRDefault="00B45B15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B45B15">
        <w:rPr>
          <w:rFonts w:ascii="微软雅黑" w:eastAsia="微软雅黑" w:hAnsi="微软雅黑"/>
          <w:b/>
          <w:bCs/>
          <w:sz w:val="28"/>
          <w:szCs w:val="32"/>
        </w:rPr>
        <w:t>神经元</w:t>
      </w:r>
    </w:p>
    <w:p w14:paraId="15C9D2F6" w14:textId="3840FA7A" w:rsidR="003A68F1" w:rsidRDefault="003A68F1" w:rsidP="00733449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noProof/>
        </w:rPr>
        <w:drawing>
          <wp:inline distT="0" distB="0" distL="0" distR="0" wp14:anchorId="2FD5FCED" wp14:editId="4AEAA167">
            <wp:extent cx="1809750" cy="1742859"/>
            <wp:effectExtent l="0" t="0" r="0" b="0"/>
            <wp:docPr id="26693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132" cy="17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02A" w14:textId="2305D9E2" w:rsidR="005463C0" w:rsidRDefault="005463C0" w:rsidP="005463C0">
      <w:pPr>
        <w:jc w:val="center"/>
        <w:rPr>
          <w:rFonts w:ascii="微软雅黑" w:eastAsia="微软雅黑" w:hAnsi="微软雅黑" w:hint="eastAsia"/>
          <w:sz w:val="13"/>
          <w:szCs w:val="13"/>
        </w:rPr>
      </w:pPr>
      <w:r>
        <w:rPr>
          <w:rFonts w:ascii="微软雅黑" w:eastAsia="微软雅黑" w:hAnsi="微软雅黑" w:hint="eastAsia"/>
        </w:rPr>
        <w:t>（</w:t>
      </w:r>
      <w:r w:rsidRPr="00B96972"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，</w:t>
      </w:r>
      <w:r w:rsidRPr="00B96972">
        <w:rPr>
          <w:rFonts w:ascii="微软雅黑" w:eastAsia="微软雅黑" w:hAnsi="微软雅黑"/>
        </w:rPr>
        <w:t>权重</w:t>
      </w:r>
      <w:r>
        <w:rPr>
          <w:rFonts w:ascii="微软雅黑" w:eastAsia="微软雅黑" w:hAnsi="微软雅黑" w:hint="eastAsia"/>
        </w:rPr>
        <w:t xml:space="preserve">） -&gt; </w:t>
      </w:r>
      <w:r w:rsidRPr="00B45B15">
        <w:rPr>
          <w:rFonts w:ascii="微软雅黑" w:eastAsia="微软雅黑" w:hAnsi="微软雅黑"/>
        </w:rPr>
        <w:t>求和</w:t>
      </w:r>
      <w:r w:rsidR="00117A14">
        <w:rPr>
          <w:rFonts w:ascii="微软雅黑" w:eastAsia="微软雅黑" w:hAnsi="微软雅黑" w:hint="eastAsia"/>
        </w:rPr>
        <w:t xml:space="preserve"> + </w:t>
      </w:r>
      <w:r w:rsidRPr="00B45B15">
        <w:rPr>
          <w:rFonts w:ascii="微软雅黑" w:eastAsia="微软雅黑" w:hAnsi="微软雅黑"/>
        </w:rPr>
        <w:t>偏移</w:t>
      </w:r>
      <w:r>
        <w:rPr>
          <w:rFonts w:ascii="微软雅黑" w:eastAsia="微软雅黑" w:hAnsi="微软雅黑" w:hint="eastAsia"/>
        </w:rPr>
        <w:t xml:space="preserve"> -&gt; （激活函数，输出）</w:t>
      </w:r>
    </w:p>
    <w:p w14:paraId="72F996D7" w14:textId="77777777" w:rsidR="00994CC6" w:rsidRPr="00F111D9" w:rsidRDefault="00733449" w:rsidP="00994CC6">
      <w:pPr>
        <w:jc w:val="center"/>
        <w:rPr>
          <w:rFonts w:ascii="微软雅黑" w:eastAsia="微软雅黑" w:hAnsi="微软雅黑"/>
          <w:sz w:val="16"/>
          <w:szCs w:val="16"/>
        </w:rPr>
      </w:pPr>
      <w:r w:rsidRPr="00F111D9">
        <w:rPr>
          <w:rFonts w:ascii="微软雅黑" w:eastAsia="微软雅黑" w:hAnsi="微软雅黑"/>
          <w:sz w:val="16"/>
          <w:szCs w:val="16"/>
        </w:rPr>
        <w:t>一个没有激活函数的神经网络将只不过是一个线性回归模型罢了，不能解决现实世界中的大多数非线性问题。</w:t>
      </w:r>
    </w:p>
    <w:p w14:paraId="32AADBF7" w14:textId="0C70B0CB" w:rsidR="00AA06C3" w:rsidRPr="00DE5DFF" w:rsidRDefault="00AA06C3" w:rsidP="00DE5DFF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DE5DFF">
        <w:rPr>
          <w:rFonts w:ascii="微软雅黑" w:eastAsia="微软雅黑" w:hAnsi="微软雅黑" w:hint="eastAsia"/>
          <w:b/>
          <w:bCs/>
          <w:sz w:val="28"/>
          <w:szCs w:val="32"/>
        </w:rPr>
        <w:t>CNN</w:t>
      </w:r>
    </w:p>
    <w:p w14:paraId="78F65239" w14:textId="756B5BBA" w:rsidR="000E69C0" w:rsidRDefault="00AA06C3" w:rsidP="005A0CCD">
      <w:pPr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77EF7D" wp14:editId="26B47EA6">
            <wp:extent cx="5274310" cy="1781175"/>
            <wp:effectExtent l="0" t="0" r="2540" b="9525"/>
            <wp:docPr id="8124300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E372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卷积层</w:t>
      </w:r>
      <w:r w:rsidRPr="002656AC">
        <w:rPr>
          <w:rFonts w:ascii="微软雅黑" w:eastAsia="微软雅黑" w:hAnsi="微软雅黑"/>
        </w:rPr>
        <w:t>：中间层就是自变量域</w:t>
      </w:r>
      <w:r>
        <w:rPr>
          <w:rFonts w:ascii="微软雅黑" w:eastAsia="微软雅黑" w:hAnsi="微软雅黑" w:hint="eastAsia"/>
        </w:rPr>
        <w:t>的算子</w:t>
      </w:r>
      <w:r w:rsidRPr="002656AC">
        <w:rPr>
          <w:rFonts w:ascii="微软雅黑" w:eastAsia="微软雅黑" w:hAnsi="微软雅黑"/>
        </w:rPr>
        <w:t>变换（</w:t>
      </w:r>
      <w:r w:rsidRPr="0036589B">
        <w:rPr>
          <w:rFonts w:ascii="微软雅黑" w:eastAsia="微软雅黑" w:hAnsi="微软雅黑" w:hint="eastAsia"/>
        </w:rPr>
        <w:t>函数空间上的映射</w:t>
      </w:r>
      <w:r w:rsidRPr="002656AC">
        <w:rPr>
          <w:rFonts w:ascii="微软雅黑" w:eastAsia="微软雅黑" w:hAnsi="微软雅黑"/>
        </w:rPr>
        <w:t>），提</w:t>
      </w:r>
      <w:r>
        <w:rPr>
          <w:rFonts w:ascii="微软雅黑" w:eastAsia="微软雅黑" w:hAnsi="微软雅黑" w:hint="eastAsia"/>
        </w:rPr>
        <w:t>取</w:t>
      </w:r>
      <w:r w:rsidRPr="002656AC">
        <w:rPr>
          <w:rFonts w:ascii="微软雅黑" w:eastAsia="微软雅黑" w:hAnsi="微软雅黑"/>
        </w:rPr>
        <w:t>特征差异。</w:t>
      </w:r>
    </w:p>
    <w:p w14:paraId="2C86710B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 w:rsidRPr="002656AC">
        <w:rPr>
          <w:rFonts w:ascii="微软雅黑" w:eastAsia="微软雅黑" w:hAnsi="微软雅黑"/>
        </w:rPr>
        <w:t>激活函数</w:t>
      </w:r>
      <w:r>
        <w:rPr>
          <w:rFonts w:ascii="微软雅黑" w:eastAsia="微软雅黑" w:hAnsi="微软雅黑" w:hint="eastAsia"/>
        </w:rPr>
        <w:t>：引入非线性函数（曲线）来划分解空间。</w:t>
      </w:r>
    </w:p>
    <w:p w14:paraId="3CAB8ABD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池化层：保留主要特征，压缩数据大小。</w:t>
      </w:r>
    </w:p>
    <w:p w14:paraId="1BF6430A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全连接层：</w:t>
      </w:r>
      <w:r w:rsidRPr="00BE3DE6">
        <w:rPr>
          <w:rFonts w:ascii="微软雅黑" w:eastAsia="微软雅黑" w:hAnsi="微软雅黑"/>
        </w:rPr>
        <w:t>局部特征</w:t>
      </w:r>
      <w:r>
        <w:rPr>
          <w:rFonts w:ascii="微软雅黑" w:eastAsia="微软雅黑" w:hAnsi="微软雅黑" w:hint="eastAsia"/>
        </w:rPr>
        <w:t xml:space="preserve"> --整合--&gt; </w:t>
      </w:r>
      <w:r w:rsidRPr="00BE3DE6">
        <w:rPr>
          <w:rFonts w:ascii="微软雅黑" w:eastAsia="微软雅黑" w:hAnsi="微软雅黑"/>
        </w:rPr>
        <w:t>全局特征，用来计算</w:t>
      </w:r>
      <w:r>
        <w:rPr>
          <w:rFonts w:ascii="微软雅黑" w:eastAsia="微软雅黑" w:hAnsi="微软雅黑" w:hint="eastAsia"/>
        </w:rPr>
        <w:t>总</w:t>
      </w:r>
      <w:r w:rsidRPr="00BE3DE6">
        <w:rPr>
          <w:rFonts w:ascii="微软雅黑" w:eastAsia="微软雅黑" w:hAnsi="微软雅黑"/>
        </w:rPr>
        <w:t>得分。</w:t>
      </w:r>
    </w:p>
    <w:p w14:paraId="6FA02B95" w14:textId="24496E67" w:rsidR="00006AEA" w:rsidRDefault="00006AEA" w:rsidP="00F72A5B">
      <w:pPr>
        <w:ind w:firstLine="360"/>
        <w:rPr>
          <w:rFonts w:ascii="微软雅黑" w:eastAsia="微软雅黑" w:hAnsi="微软雅黑" w:hint="eastAsia"/>
        </w:rPr>
      </w:pPr>
      <w:r w:rsidRPr="002656AC">
        <w:rPr>
          <w:rFonts w:ascii="微软雅黑" w:eastAsia="微软雅黑" w:hAnsi="微软雅黑"/>
        </w:rPr>
        <w:t>学习结果：数学模型中的方程系数。梯度下降法就是逼近系数的一种方法</w:t>
      </w:r>
      <w:r>
        <w:rPr>
          <w:rFonts w:ascii="微软雅黑" w:eastAsia="微软雅黑" w:hAnsi="微软雅黑" w:hint="eastAsia"/>
        </w:rPr>
        <w:t>。</w:t>
      </w:r>
    </w:p>
    <w:p w14:paraId="35CAE974" w14:textId="313A600D" w:rsidR="00D85343" w:rsidRPr="00980A4F" w:rsidRDefault="00D85343" w:rsidP="00A71FB2">
      <w:pPr>
        <w:jc w:val="center"/>
        <w:rPr>
          <w:rFonts w:ascii="微软雅黑" w:eastAsia="微软雅黑" w:hAnsi="微软雅黑"/>
          <w:sz w:val="28"/>
          <w:szCs w:val="32"/>
        </w:rPr>
      </w:pPr>
      <w:r w:rsidRPr="003141F6">
        <w:rPr>
          <w:rFonts w:ascii="微软雅黑" w:eastAsia="微软雅黑" w:hAnsi="微软雅黑"/>
          <w:b/>
          <w:bCs/>
          <w:sz w:val="28"/>
          <w:szCs w:val="32"/>
        </w:rPr>
        <w:t>RNN</w:t>
      </w:r>
    </w:p>
    <w:p w14:paraId="2630033D" w14:textId="12DCA5A2" w:rsidR="000E69C0" w:rsidRDefault="000E69C0" w:rsidP="000E69C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D6B055" wp14:editId="382A77D1">
            <wp:extent cx="5274310" cy="2195830"/>
            <wp:effectExtent l="0" t="0" r="2540" b="0"/>
            <wp:docPr id="29508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EA2E" w14:textId="77777777" w:rsidR="00E36F1C" w:rsidRPr="00E36F1C" w:rsidRDefault="00E36F1C" w:rsidP="00E36F1C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E36F1C">
        <w:rPr>
          <w:rFonts w:ascii="微软雅黑" w:eastAsia="微软雅黑" w:hAnsi="微软雅黑" w:hint="eastAsia"/>
          <w:b/>
          <w:bCs/>
          <w:sz w:val="28"/>
          <w:szCs w:val="32"/>
        </w:rPr>
        <w:t>Seq2Seq</w:t>
      </w:r>
    </w:p>
    <w:p w14:paraId="56F2BA99" w14:textId="76371C23" w:rsidR="00C85640" w:rsidRPr="00317778" w:rsidRDefault="00C85640" w:rsidP="00317778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4FFD91E" wp14:editId="22A8C26E">
            <wp:extent cx="5274310" cy="2211070"/>
            <wp:effectExtent l="0" t="0" r="2540" b="0"/>
            <wp:docPr id="1192973745" name="图片 3" descr="thumbnail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umbnailweb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9E52" w14:textId="0B5A0368" w:rsidR="00CE1B51" w:rsidRPr="00CE1B51" w:rsidRDefault="00CE1B51" w:rsidP="00CE1B51">
      <w:pPr>
        <w:numPr>
          <w:ilvl w:val="0"/>
          <w:numId w:val="4"/>
        </w:numPr>
        <w:rPr>
          <w:rFonts w:ascii="微软雅黑" w:eastAsia="微软雅黑" w:hAnsi="微软雅黑"/>
        </w:rPr>
      </w:pPr>
      <w:r w:rsidRPr="00CE1B51">
        <w:rPr>
          <w:rFonts w:ascii="微软雅黑" w:eastAsia="微软雅黑" w:hAnsi="微软雅黑"/>
        </w:rPr>
        <w:t>Encoder为编码器，将输入序列</w:t>
      </w:r>
      <w:r w:rsidR="00CC10B0" w:rsidRPr="00CE1B51">
        <w:rPr>
          <w:rFonts w:ascii="微软雅黑" w:eastAsia="微软雅黑" w:hAnsi="微软雅黑"/>
        </w:rPr>
        <w:t>嵌入（Embedding）</w:t>
      </w:r>
      <w:r w:rsidRPr="00CE1B51">
        <w:rPr>
          <w:rFonts w:ascii="微软雅黑" w:eastAsia="微软雅黑" w:hAnsi="微软雅黑"/>
        </w:rPr>
        <w:t>成为固定长度的状态向量，通常称为语义编码向量。</w:t>
      </w:r>
    </w:p>
    <w:p w14:paraId="18AB88BB" w14:textId="77777777" w:rsidR="00CE1B51" w:rsidRPr="00CE1B51" w:rsidRDefault="00CE1B51" w:rsidP="00CE1B51">
      <w:pPr>
        <w:numPr>
          <w:ilvl w:val="0"/>
          <w:numId w:val="4"/>
        </w:numPr>
        <w:rPr>
          <w:rFonts w:ascii="微软雅黑" w:eastAsia="微软雅黑" w:hAnsi="微软雅黑"/>
        </w:rPr>
      </w:pPr>
      <w:r w:rsidRPr="00CE1B51">
        <w:rPr>
          <w:rFonts w:ascii="微软雅黑" w:eastAsia="微软雅黑" w:hAnsi="微软雅黑"/>
        </w:rPr>
        <w:t>Decoder为解码器，将语义编码向量作为原始输入，解码成所需要的输出序列。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FBE" w14:paraId="38B653A2" w14:textId="77777777" w:rsidTr="00BB6FBE">
        <w:tc>
          <w:tcPr>
            <w:tcW w:w="2122" w:type="dxa"/>
          </w:tcPr>
          <w:p w14:paraId="03AD7E98" w14:textId="5818A4D8" w:rsidR="00BB6FBE" w:rsidRDefault="00BB6FBE" w:rsidP="00404C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</w:t>
            </w:r>
            <w:r w:rsidRPr="007202F9">
              <w:rPr>
                <w:rFonts w:ascii="微软雅黑" w:eastAsia="微软雅黑" w:hAnsi="微软雅黑"/>
              </w:rPr>
              <w:t>rompt</w:t>
            </w:r>
          </w:p>
        </w:tc>
        <w:tc>
          <w:tcPr>
            <w:tcW w:w="6174" w:type="dxa"/>
          </w:tcPr>
          <w:p w14:paraId="31DE502B" w14:textId="55BC0660" w:rsidR="00BB6FBE" w:rsidRDefault="00BB6FBE" w:rsidP="0072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提示词工程：立角色、</w:t>
            </w:r>
            <w:r w:rsidR="00304793" w:rsidRPr="00304793">
              <w:rPr>
                <w:rFonts w:ascii="微软雅黑" w:eastAsia="微软雅黑" w:hAnsi="微软雅黑"/>
              </w:rPr>
              <w:t>述问题</w:t>
            </w:r>
            <w:r w:rsidR="00304793"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 w:hint="eastAsia"/>
              </w:rPr>
              <w:t>定目标、</w:t>
            </w:r>
            <w:r w:rsidR="00304793" w:rsidRPr="00304793">
              <w:rPr>
                <w:rFonts w:ascii="微软雅黑" w:eastAsia="微软雅黑" w:hAnsi="微软雅黑"/>
              </w:rPr>
              <w:t>补要求</w:t>
            </w:r>
          </w:p>
        </w:tc>
      </w:tr>
      <w:tr w:rsidR="00BB6FBE" w14:paraId="3ACB07C8" w14:textId="77777777" w:rsidTr="00BB6FBE">
        <w:tc>
          <w:tcPr>
            <w:tcW w:w="2122" w:type="dxa"/>
          </w:tcPr>
          <w:p w14:paraId="45B32D0E" w14:textId="57065352" w:rsidR="00BB6FBE" w:rsidRDefault="00BB6FBE" w:rsidP="00404C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</w:t>
            </w:r>
            <w:r w:rsidRPr="007202F9">
              <w:rPr>
                <w:rFonts w:ascii="微软雅黑" w:eastAsia="微软雅黑" w:hAnsi="微软雅黑"/>
              </w:rPr>
              <w:t>gent</w:t>
            </w:r>
          </w:p>
        </w:tc>
        <w:tc>
          <w:tcPr>
            <w:tcW w:w="6174" w:type="dxa"/>
          </w:tcPr>
          <w:p w14:paraId="05D440EA" w14:textId="7D0C384E" w:rsidR="00BB6FBE" w:rsidRDefault="00202A6F" w:rsidP="0072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智能体：调API</w:t>
            </w:r>
          </w:p>
        </w:tc>
      </w:tr>
      <w:tr w:rsidR="00BB6FBE" w14:paraId="2AF6FAF2" w14:textId="77777777" w:rsidTr="00BB6FBE">
        <w:tc>
          <w:tcPr>
            <w:tcW w:w="2122" w:type="dxa"/>
          </w:tcPr>
          <w:p w14:paraId="19F65508" w14:textId="6010DE96" w:rsidR="00BB6FBE" w:rsidRDefault="00BB6FBE" w:rsidP="00404C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RAG</w:t>
            </w:r>
          </w:p>
        </w:tc>
        <w:tc>
          <w:tcPr>
            <w:tcW w:w="6174" w:type="dxa"/>
          </w:tcPr>
          <w:p w14:paraId="1A28D16D" w14:textId="2FBFB87C" w:rsidR="00BB6FBE" w:rsidRDefault="007208A8" w:rsidP="0072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检索增强：知识库的搜索结果附加在提问中</w:t>
            </w:r>
          </w:p>
        </w:tc>
      </w:tr>
      <w:tr w:rsidR="00BB6FBE" w14:paraId="6523EC5A" w14:textId="77777777" w:rsidTr="00BB6FBE">
        <w:tc>
          <w:tcPr>
            <w:tcW w:w="2122" w:type="dxa"/>
          </w:tcPr>
          <w:p w14:paraId="7D25B1DA" w14:textId="250708B0" w:rsidR="00BB6FBE" w:rsidRDefault="00BB6FBE" w:rsidP="00404C4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Fine Tuning</w:t>
            </w:r>
          </w:p>
        </w:tc>
        <w:tc>
          <w:tcPr>
            <w:tcW w:w="6174" w:type="dxa"/>
          </w:tcPr>
          <w:p w14:paraId="2A24E9A3" w14:textId="4E557E40" w:rsidR="00BB6FBE" w:rsidRDefault="005B03F8" w:rsidP="0072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微调：</w:t>
            </w:r>
            <w:r w:rsidR="00F111D9">
              <w:rPr>
                <w:rFonts w:ascii="微软雅黑" w:eastAsia="微软雅黑" w:hAnsi="微软雅黑" w:hint="eastAsia"/>
              </w:rPr>
              <w:t>人工经验的数据调参</w:t>
            </w:r>
          </w:p>
        </w:tc>
      </w:tr>
    </w:tbl>
    <w:p w14:paraId="14F70A08" w14:textId="7FEFBE90" w:rsidR="007202F9" w:rsidRDefault="007202F9" w:rsidP="000E69C0">
      <w:pPr>
        <w:rPr>
          <w:rFonts w:ascii="微软雅黑" w:eastAsia="微软雅黑" w:hAnsi="微软雅黑"/>
        </w:rPr>
      </w:pPr>
    </w:p>
    <w:p w14:paraId="45A694FA" w14:textId="480AD77E" w:rsidR="000B17DE" w:rsidRPr="000B17DE" w:rsidRDefault="000B17DE" w:rsidP="000B17D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0B17DE">
        <w:rPr>
          <w:rFonts w:ascii="微软雅黑" w:eastAsia="微软雅黑" w:hAnsi="微软雅黑" w:hint="eastAsia"/>
          <w:b/>
          <w:bCs/>
          <w:sz w:val="28"/>
          <w:szCs w:val="32"/>
        </w:rPr>
        <w:t>工程化开源框架</w:t>
      </w:r>
    </w:p>
    <w:p w14:paraId="44DBB8DD" w14:textId="3E99C9B0" w:rsidR="000B17DE" w:rsidRPr="000B17DE" w:rsidRDefault="000B17DE" w:rsidP="008923BE">
      <w:pPr>
        <w:jc w:val="left"/>
        <w:rPr>
          <w:rFonts w:ascii="微软雅黑" w:eastAsia="微软雅黑" w:hAnsi="微软雅黑"/>
        </w:rPr>
      </w:pPr>
      <w:r w:rsidRPr="000B17DE">
        <w:rPr>
          <w:rFonts w:ascii="微软雅黑" w:eastAsia="微软雅黑" w:hAnsi="微软雅黑"/>
        </w:rPr>
        <w:lastRenderedPageBreak/>
        <w:t>数据流图：TensorFlow、PyTorch</w:t>
      </w:r>
    </w:p>
    <w:p w14:paraId="23E20B46" w14:textId="77777777" w:rsidR="000B17DE" w:rsidRPr="00CE252D" w:rsidRDefault="000B17DE" w:rsidP="00983E38">
      <w:pPr>
        <w:rPr>
          <w:rFonts w:ascii="微软雅黑" w:eastAsia="微软雅黑" w:hAnsi="微软雅黑" w:hint="eastAsia"/>
        </w:rPr>
      </w:pPr>
    </w:p>
    <w:sectPr w:rsidR="000B17DE" w:rsidRPr="00CE2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5A82"/>
    <w:multiLevelType w:val="multilevel"/>
    <w:tmpl w:val="869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微软雅黑" w:eastAsia="微软雅黑" w:hAnsi="微软雅黑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929CA"/>
    <w:multiLevelType w:val="multilevel"/>
    <w:tmpl w:val="B3D8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F52D05"/>
    <w:multiLevelType w:val="multilevel"/>
    <w:tmpl w:val="9D6A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01596"/>
    <w:multiLevelType w:val="multilevel"/>
    <w:tmpl w:val="88D4A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550107">
    <w:abstractNumId w:val="3"/>
  </w:num>
  <w:num w:numId="2" w16cid:durableId="136001118">
    <w:abstractNumId w:val="0"/>
  </w:num>
  <w:num w:numId="3" w16cid:durableId="917445033">
    <w:abstractNumId w:val="2"/>
  </w:num>
  <w:num w:numId="4" w16cid:durableId="468785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DA"/>
    <w:rsid w:val="00005948"/>
    <w:rsid w:val="00006AEA"/>
    <w:rsid w:val="0002184E"/>
    <w:rsid w:val="00030962"/>
    <w:rsid w:val="0004304D"/>
    <w:rsid w:val="00065D99"/>
    <w:rsid w:val="00072CED"/>
    <w:rsid w:val="00077E0A"/>
    <w:rsid w:val="000B17DE"/>
    <w:rsid w:val="000E69C0"/>
    <w:rsid w:val="000E6D4C"/>
    <w:rsid w:val="00104E88"/>
    <w:rsid w:val="00115645"/>
    <w:rsid w:val="00117A14"/>
    <w:rsid w:val="001645F7"/>
    <w:rsid w:val="00164958"/>
    <w:rsid w:val="001A3B93"/>
    <w:rsid w:val="001C29AD"/>
    <w:rsid w:val="001D0432"/>
    <w:rsid w:val="001F3D5E"/>
    <w:rsid w:val="00202151"/>
    <w:rsid w:val="00202A6F"/>
    <w:rsid w:val="00215269"/>
    <w:rsid w:val="00245E15"/>
    <w:rsid w:val="002533AD"/>
    <w:rsid w:val="002656AC"/>
    <w:rsid w:val="00267F64"/>
    <w:rsid w:val="00276162"/>
    <w:rsid w:val="00283FFD"/>
    <w:rsid w:val="002C2D7B"/>
    <w:rsid w:val="002E212E"/>
    <w:rsid w:val="002F0A55"/>
    <w:rsid w:val="00300A00"/>
    <w:rsid w:val="00304793"/>
    <w:rsid w:val="003141F6"/>
    <w:rsid w:val="00315B1F"/>
    <w:rsid w:val="00315DF9"/>
    <w:rsid w:val="00317778"/>
    <w:rsid w:val="003236EA"/>
    <w:rsid w:val="00345096"/>
    <w:rsid w:val="00347E97"/>
    <w:rsid w:val="0036589B"/>
    <w:rsid w:val="0036693B"/>
    <w:rsid w:val="003678AF"/>
    <w:rsid w:val="003A346F"/>
    <w:rsid w:val="003A68F1"/>
    <w:rsid w:val="00404C47"/>
    <w:rsid w:val="0040661E"/>
    <w:rsid w:val="00421F10"/>
    <w:rsid w:val="00457DD4"/>
    <w:rsid w:val="00463621"/>
    <w:rsid w:val="00470936"/>
    <w:rsid w:val="004F0975"/>
    <w:rsid w:val="00533A45"/>
    <w:rsid w:val="00535D16"/>
    <w:rsid w:val="005463C0"/>
    <w:rsid w:val="00562A77"/>
    <w:rsid w:val="00576C97"/>
    <w:rsid w:val="005821E9"/>
    <w:rsid w:val="005826F4"/>
    <w:rsid w:val="005834B1"/>
    <w:rsid w:val="005A0CCD"/>
    <w:rsid w:val="005B03F8"/>
    <w:rsid w:val="005B1C8B"/>
    <w:rsid w:val="005C637A"/>
    <w:rsid w:val="005F3D76"/>
    <w:rsid w:val="005F7BF0"/>
    <w:rsid w:val="00606570"/>
    <w:rsid w:val="006515DA"/>
    <w:rsid w:val="00671E5B"/>
    <w:rsid w:val="006C286A"/>
    <w:rsid w:val="006E3A49"/>
    <w:rsid w:val="007103D8"/>
    <w:rsid w:val="007202F9"/>
    <w:rsid w:val="007208A8"/>
    <w:rsid w:val="00727782"/>
    <w:rsid w:val="007324C8"/>
    <w:rsid w:val="00733136"/>
    <w:rsid w:val="00733449"/>
    <w:rsid w:val="00740141"/>
    <w:rsid w:val="00742741"/>
    <w:rsid w:val="00745ACE"/>
    <w:rsid w:val="00746FD0"/>
    <w:rsid w:val="00763538"/>
    <w:rsid w:val="00777489"/>
    <w:rsid w:val="007B0047"/>
    <w:rsid w:val="007C38CC"/>
    <w:rsid w:val="007C3D9A"/>
    <w:rsid w:val="007E087C"/>
    <w:rsid w:val="007E41BD"/>
    <w:rsid w:val="007F2D5F"/>
    <w:rsid w:val="00801820"/>
    <w:rsid w:val="00814D19"/>
    <w:rsid w:val="00817898"/>
    <w:rsid w:val="0087339E"/>
    <w:rsid w:val="008834A5"/>
    <w:rsid w:val="008923BE"/>
    <w:rsid w:val="008A0304"/>
    <w:rsid w:val="008B076A"/>
    <w:rsid w:val="008B7BB0"/>
    <w:rsid w:val="008C7A6A"/>
    <w:rsid w:val="008D2412"/>
    <w:rsid w:val="0090452A"/>
    <w:rsid w:val="00942AB3"/>
    <w:rsid w:val="009465C9"/>
    <w:rsid w:val="00947CCD"/>
    <w:rsid w:val="00957533"/>
    <w:rsid w:val="00980A4F"/>
    <w:rsid w:val="00983E38"/>
    <w:rsid w:val="00986D82"/>
    <w:rsid w:val="00994CC6"/>
    <w:rsid w:val="009B408B"/>
    <w:rsid w:val="009D590E"/>
    <w:rsid w:val="009E1A6F"/>
    <w:rsid w:val="00A07393"/>
    <w:rsid w:val="00A45DD4"/>
    <w:rsid w:val="00A5023F"/>
    <w:rsid w:val="00A71FB2"/>
    <w:rsid w:val="00AA06C3"/>
    <w:rsid w:val="00AE3404"/>
    <w:rsid w:val="00AE6166"/>
    <w:rsid w:val="00AF3C27"/>
    <w:rsid w:val="00B07232"/>
    <w:rsid w:val="00B44CAA"/>
    <w:rsid w:val="00B45B15"/>
    <w:rsid w:val="00B60DBE"/>
    <w:rsid w:val="00B71A9F"/>
    <w:rsid w:val="00B7604A"/>
    <w:rsid w:val="00B9420E"/>
    <w:rsid w:val="00B9563F"/>
    <w:rsid w:val="00B96972"/>
    <w:rsid w:val="00BB6FBE"/>
    <w:rsid w:val="00BB79C6"/>
    <w:rsid w:val="00BC48B6"/>
    <w:rsid w:val="00BD5B0C"/>
    <w:rsid w:val="00BE08C2"/>
    <w:rsid w:val="00BE3DE6"/>
    <w:rsid w:val="00C008F1"/>
    <w:rsid w:val="00C40C9B"/>
    <w:rsid w:val="00C66E1D"/>
    <w:rsid w:val="00C72840"/>
    <w:rsid w:val="00C82E95"/>
    <w:rsid w:val="00C85640"/>
    <w:rsid w:val="00C934C5"/>
    <w:rsid w:val="00CA74A4"/>
    <w:rsid w:val="00CC10B0"/>
    <w:rsid w:val="00CC69BE"/>
    <w:rsid w:val="00CD3320"/>
    <w:rsid w:val="00CE1B51"/>
    <w:rsid w:val="00CE252D"/>
    <w:rsid w:val="00CF7B61"/>
    <w:rsid w:val="00D02DBD"/>
    <w:rsid w:val="00D13AEB"/>
    <w:rsid w:val="00D37546"/>
    <w:rsid w:val="00D85343"/>
    <w:rsid w:val="00DA6FF6"/>
    <w:rsid w:val="00DE1846"/>
    <w:rsid w:val="00DE5DFF"/>
    <w:rsid w:val="00E03816"/>
    <w:rsid w:val="00E05696"/>
    <w:rsid w:val="00E26EA5"/>
    <w:rsid w:val="00E36F1C"/>
    <w:rsid w:val="00EB0604"/>
    <w:rsid w:val="00F1097D"/>
    <w:rsid w:val="00F111D9"/>
    <w:rsid w:val="00F47606"/>
    <w:rsid w:val="00F516EF"/>
    <w:rsid w:val="00F72A5B"/>
    <w:rsid w:val="00F74946"/>
    <w:rsid w:val="00F7748F"/>
    <w:rsid w:val="00FD01F8"/>
    <w:rsid w:val="00FE15D2"/>
    <w:rsid w:val="00FE6935"/>
    <w:rsid w:val="00FF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15F192"/>
  <w15:chartTrackingRefBased/>
  <w15:docId w15:val="{71E21BAC-684A-42D3-A3D9-C4E343F7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15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1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515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5D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5D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5D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5D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5D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5D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51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15D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515D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515D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515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515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515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515D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51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15D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515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15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515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15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15D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1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515D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15DA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141F6"/>
    <w:rPr>
      <w:rFonts w:ascii="Times New Roman" w:hAnsi="Times New Roman" w:cs="Times New Roman"/>
      <w:sz w:val="24"/>
      <w:szCs w:val="24"/>
    </w:rPr>
  </w:style>
  <w:style w:type="table" w:styleId="af">
    <w:name w:val="Table Grid"/>
    <w:basedOn w:val="a1"/>
    <w:uiPriority w:val="39"/>
    <w:rsid w:val="00BB6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36589B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65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561</Words>
  <Characters>786</Characters>
  <Application>Microsoft Office Word</Application>
  <DocSecurity>0</DocSecurity>
  <Lines>39</Lines>
  <Paragraphs>49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tbz tom</dc:creator>
  <cp:keywords/>
  <dc:description/>
  <cp:lastModifiedBy>tbz tom</cp:lastModifiedBy>
  <cp:revision>495</cp:revision>
  <dcterms:created xsi:type="dcterms:W3CDTF">2025-02-19T12:45:00Z</dcterms:created>
  <dcterms:modified xsi:type="dcterms:W3CDTF">2025-04-22T13:28:00Z</dcterms:modified>
</cp:coreProperties>
</file>