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7D385" w14:textId="3811FA4A" w:rsidR="00C65448" w:rsidRDefault="00D77C6E" w:rsidP="003D61C2">
      <w:pPr>
        <w:tabs>
          <w:tab w:val="num" w:pos="720"/>
        </w:tabs>
        <w:spacing w:line="240" w:lineRule="auto"/>
        <w:jc w:val="center"/>
      </w:pPr>
      <w:r>
        <w:rPr>
          <w:noProof/>
          <w:snapToGrid/>
        </w:rPr>
        <w:drawing>
          <wp:inline distT="0" distB="0" distL="0" distR="0" wp14:anchorId="24BBC426" wp14:editId="1BFE8167">
            <wp:extent cx="4123215" cy="3213288"/>
            <wp:effectExtent l="0" t="0" r="0" b="6350"/>
            <wp:docPr id="1210997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97420" name=""/>
                    <pic:cNvPicPr/>
                  </pic:nvPicPr>
                  <pic:blipFill>
                    <a:blip r:embed="rId8"/>
                    <a:stretch>
                      <a:fillRect/>
                    </a:stretch>
                  </pic:blipFill>
                  <pic:spPr>
                    <a:xfrm>
                      <a:off x="0" y="0"/>
                      <a:ext cx="4124924" cy="3214620"/>
                    </a:xfrm>
                    <a:prstGeom prst="rect">
                      <a:avLst/>
                    </a:prstGeom>
                  </pic:spPr>
                </pic:pic>
              </a:graphicData>
            </a:graphic>
          </wp:inline>
        </w:drawing>
      </w:r>
    </w:p>
    <w:p w14:paraId="1B4E330B" w14:textId="77777777" w:rsidR="009A2053" w:rsidRPr="009A2053" w:rsidRDefault="009A2053" w:rsidP="009A2053">
      <w:pPr>
        <w:numPr>
          <w:ilvl w:val="0"/>
          <w:numId w:val="37"/>
        </w:numPr>
        <w:spacing w:line="240" w:lineRule="auto"/>
        <w:rPr>
          <w:rFonts w:ascii="Consolas" w:hAnsi="Consolas"/>
        </w:rPr>
      </w:pPr>
      <w:r w:rsidRPr="009A2053">
        <w:rPr>
          <w:rFonts w:ascii="Consolas" w:hAnsi="Consolas"/>
        </w:rPr>
        <w:t xml:space="preserve">The </w:t>
      </w:r>
      <w:proofErr w:type="spellStart"/>
      <w:r w:rsidRPr="009A2053">
        <w:rPr>
          <w:rFonts w:ascii="Consolas" w:hAnsi="Consolas"/>
          <w:b/>
          <w:bCs/>
          <w:u w:val="single"/>
        </w:rPr>
        <w:t>ResourceManager</w:t>
      </w:r>
      <w:proofErr w:type="spellEnd"/>
      <w:r w:rsidRPr="009A2053">
        <w:rPr>
          <w:rFonts w:ascii="Consolas" w:hAnsi="Consolas"/>
        </w:rPr>
        <w:t xml:space="preserve"> is the ultimate authority that arbitrates resources among all the applications in the system. It is responsible for allocating resources to the various running applications subject to familiar constraints of capacities, queues etc.</w:t>
      </w:r>
    </w:p>
    <w:p w14:paraId="2208DEE7" w14:textId="77777777" w:rsidR="009A2053" w:rsidRPr="009A2053" w:rsidRDefault="009A2053" w:rsidP="009A2053">
      <w:pPr>
        <w:numPr>
          <w:ilvl w:val="0"/>
          <w:numId w:val="37"/>
        </w:numPr>
        <w:spacing w:line="240" w:lineRule="auto"/>
        <w:rPr>
          <w:rFonts w:ascii="Consolas" w:hAnsi="Consolas"/>
        </w:rPr>
      </w:pPr>
      <w:r w:rsidRPr="009A2053">
        <w:rPr>
          <w:rFonts w:ascii="Consolas" w:hAnsi="Consolas"/>
        </w:rPr>
        <w:t xml:space="preserve">The </w:t>
      </w:r>
      <w:proofErr w:type="spellStart"/>
      <w:r w:rsidRPr="009A2053">
        <w:rPr>
          <w:rFonts w:ascii="Consolas" w:hAnsi="Consolas"/>
          <w:b/>
          <w:bCs/>
          <w:u w:val="single"/>
        </w:rPr>
        <w:t>NodeManager</w:t>
      </w:r>
      <w:proofErr w:type="spellEnd"/>
      <w:r w:rsidRPr="009A2053">
        <w:rPr>
          <w:rFonts w:ascii="Consolas" w:hAnsi="Consolas"/>
        </w:rPr>
        <w:t xml:space="preserve"> is the per-machine framework agent who is responsible for containers, monitoring their resource usage (</w:t>
      </w:r>
      <w:proofErr w:type="spellStart"/>
      <w:r w:rsidRPr="009A2053">
        <w:rPr>
          <w:rFonts w:ascii="Consolas" w:hAnsi="Consolas"/>
        </w:rPr>
        <w:t>cpu</w:t>
      </w:r>
      <w:proofErr w:type="spellEnd"/>
      <w:r w:rsidRPr="009A2053">
        <w:rPr>
          <w:rFonts w:ascii="Consolas" w:hAnsi="Consolas"/>
        </w:rPr>
        <w:t xml:space="preserve">, memory, disk, network) and reporting the same to the </w:t>
      </w:r>
      <w:proofErr w:type="spellStart"/>
      <w:r w:rsidRPr="009A2053">
        <w:rPr>
          <w:rFonts w:ascii="Consolas" w:hAnsi="Consolas"/>
        </w:rPr>
        <w:t>ResourceManager</w:t>
      </w:r>
      <w:proofErr w:type="spellEnd"/>
      <w:r w:rsidRPr="009A2053">
        <w:rPr>
          <w:rFonts w:ascii="Consolas" w:hAnsi="Consolas"/>
        </w:rPr>
        <w:t xml:space="preserve">/Scheduler. It is responsible for accepting job-submissions, negotiating the first container for executing the application specific </w:t>
      </w:r>
      <w:proofErr w:type="spellStart"/>
      <w:r w:rsidRPr="009A2053">
        <w:rPr>
          <w:rFonts w:ascii="Consolas" w:hAnsi="Consolas"/>
        </w:rPr>
        <w:t>ApplicationMaster</w:t>
      </w:r>
      <w:proofErr w:type="spellEnd"/>
      <w:r w:rsidRPr="009A2053">
        <w:rPr>
          <w:rFonts w:ascii="Consolas" w:hAnsi="Consolas"/>
        </w:rPr>
        <w:t xml:space="preserve"> and provides the service for restarting the </w:t>
      </w:r>
      <w:proofErr w:type="spellStart"/>
      <w:r w:rsidRPr="009A2053">
        <w:rPr>
          <w:rFonts w:ascii="Consolas" w:hAnsi="Consolas"/>
        </w:rPr>
        <w:t>ApplicationMaster</w:t>
      </w:r>
      <w:proofErr w:type="spellEnd"/>
      <w:r w:rsidRPr="009A2053">
        <w:rPr>
          <w:rFonts w:ascii="Consolas" w:hAnsi="Consolas"/>
        </w:rPr>
        <w:t xml:space="preserve"> container on failure.</w:t>
      </w:r>
    </w:p>
    <w:p w14:paraId="2EA3EA13" w14:textId="77777777" w:rsidR="00152B8F" w:rsidRPr="009A2053" w:rsidRDefault="00152B8F" w:rsidP="00775BB5">
      <w:pPr>
        <w:spacing w:line="240" w:lineRule="auto"/>
        <w:rPr>
          <w:rFonts w:ascii="Consolas" w:hAnsi="Consolas"/>
        </w:rPr>
      </w:pPr>
    </w:p>
    <w:sectPr w:rsidR="00152B8F" w:rsidRPr="009A2053">
      <w:headerReference w:type="even" r:id="rId9"/>
      <w:headerReference w:type="default" r:id="rId10"/>
      <w:footerReference w:type="even" r:id="rId11"/>
      <w:footerReference w:type="default" r:id="rId12"/>
      <w:headerReference w:type="first" r:id="rId13"/>
      <w:footerReference w:type="first" r:id="rId14"/>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514EDC" w14:textId="77777777" w:rsidR="00FA547C" w:rsidRDefault="00FA547C">
      <w:r>
        <w:separator/>
      </w:r>
    </w:p>
  </w:endnote>
  <w:endnote w:type="continuationSeparator" w:id="0">
    <w:p w14:paraId="39410A01" w14:textId="77777777" w:rsidR="00FA547C" w:rsidRDefault="00FA5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楷体_GB2312">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DotumChe">
    <w:altName w:val="Arial Unicode MS"/>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8F54C" w14:textId="77777777" w:rsidR="00152B8F" w:rsidRDefault="00152B8F">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5" w:type="pct"/>
      <w:tblBorders>
        <w:top w:val="single" w:sz="4" w:space="0" w:color="auto"/>
      </w:tblBorders>
      <w:tblLook w:val="01E0" w:firstRow="1" w:lastRow="1" w:firstColumn="1" w:lastColumn="1" w:noHBand="0" w:noVBand="0"/>
    </w:tblPr>
    <w:tblGrid>
      <w:gridCol w:w="2927"/>
      <w:gridCol w:w="2850"/>
      <w:gridCol w:w="2537"/>
    </w:tblGrid>
    <w:tr w:rsidR="00152B8F" w14:paraId="18318961" w14:textId="77777777" w:rsidTr="0075012D">
      <w:trPr>
        <w:trHeight w:val="257"/>
      </w:trPr>
      <w:tc>
        <w:tcPr>
          <w:tcW w:w="1760" w:type="pct"/>
        </w:tcPr>
        <w:p w14:paraId="260C5A52" w14:textId="76D377C4" w:rsidR="00152B8F" w:rsidRDefault="00634265" w:rsidP="0075012D">
          <w:pPr>
            <w:pStyle w:val="aa"/>
          </w:pPr>
          <w:r>
            <w:fldChar w:fldCharType="begin"/>
          </w:r>
          <w:r>
            <w:instrText xml:space="preserve"> TIME \@ "yyyy-M-d" </w:instrText>
          </w:r>
          <w:r>
            <w:fldChar w:fldCharType="separate"/>
          </w:r>
          <w:r w:rsidR="00D77C6E">
            <w:rPr>
              <w:noProof/>
            </w:rPr>
            <w:t>2024-10-23</w:t>
          </w:r>
          <w:r>
            <w:rPr>
              <w:noProof/>
            </w:rPr>
            <w:fldChar w:fldCharType="end"/>
          </w:r>
        </w:p>
      </w:tc>
      <w:tc>
        <w:tcPr>
          <w:tcW w:w="1714" w:type="pct"/>
        </w:tcPr>
        <w:p w14:paraId="42F1D015" w14:textId="77777777" w:rsidR="00152B8F" w:rsidRDefault="00634265">
          <w:pPr>
            <w:pStyle w:val="aa"/>
          </w:pPr>
          <w:r>
            <w:rPr>
              <w:rFonts w:hint="eastAsia"/>
            </w:rPr>
            <w:t>华为保密信息</w:t>
          </w:r>
          <w:r>
            <w:rPr>
              <w:rFonts w:hint="eastAsia"/>
            </w:rPr>
            <w:t>,</w:t>
          </w:r>
          <w:r>
            <w:rPr>
              <w:rFonts w:hint="eastAsia"/>
            </w:rPr>
            <w:t>未经授权禁止扩散</w:t>
          </w:r>
        </w:p>
      </w:tc>
      <w:tc>
        <w:tcPr>
          <w:tcW w:w="1526" w:type="pct"/>
        </w:tcPr>
        <w:p w14:paraId="51C89CBB" w14:textId="77777777" w:rsidR="00152B8F" w:rsidRDefault="00634265">
          <w:pPr>
            <w:pStyle w:val="aa"/>
            <w:ind w:firstLine="360"/>
            <w:jc w:val="right"/>
          </w:pPr>
          <w:r>
            <w:rPr>
              <w:rFonts w:hint="eastAsia"/>
            </w:rPr>
            <w:t>第</w:t>
          </w:r>
          <w:r>
            <w:fldChar w:fldCharType="begin"/>
          </w:r>
          <w:r>
            <w:instrText>PAGE</w:instrText>
          </w:r>
          <w:r>
            <w:fldChar w:fldCharType="separate"/>
          </w:r>
          <w:r w:rsidR="0012175A">
            <w:rPr>
              <w:noProof/>
            </w:rPr>
            <w:t>1</w:t>
          </w:r>
          <w:r>
            <w:rPr>
              <w:noProof/>
            </w:rPr>
            <w:fldChar w:fldCharType="end"/>
          </w:r>
          <w:r>
            <w:rPr>
              <w:rFonts w:hint="eastAsia"/>
            </w:rPr>
            <w:t>页</w:t>
          </w:r>
          <w:r>
            <w:t xml:space="preserve">, </w:t>
          </w:r>
          <w:r>
            <w:rPr>
              <w:rFonts w:hint="eastAsia"/>
            </w:rPr>
            <w:t>共</w:t>
          </w:r>
          <w:r w:rsidR="00035469">
            <w:rPr>
              <w:noProof/>
            </w:rPr>
            <w:fldChar w:fldCharType="begin"/>
          </w:r>
          <w:r w:rsidR="00035469">
            <w:rPr>
              <w:noProof/>
            </w:rPr>
            <w:instrText xml:space="preserve"> NUMPAGES  \* Arabic  \* MERGEFORMAT </w:instrText>
          </w:r>
          <w:r w:rsidR="00035469">
            <w:rPr>
              <w:noProof/>
            </w:rPr>
            <w:fldChar w:fldCharType="separate"/>
          </w:r>
          <w:r w:rsidR="0012175A">
            <w:rPr>
              <w:noProof/>
            </w:rPr>
            <w:t>1</w:t>
          </w:r>
          <w:r w:rsidR="00035469">
            <w:rPr>
              <w:noProof/>
            </w:rPr>
            <w:fldChar w:fldCharType="end"/>
          </w:r>
          <w:r>
            <w:rPr>
              <w:rFonts w:hint="eastAsia"/>
            </w:rPr>
            <w:t>页</w:t>
          </w:r>
        </w:p>
      </w:tc>
    </w:tr>
  </w:tbl>
  <w:p w14:paraId="3F7000BE" w14:textId="77777777" w:rsidR="00152B8F" w:rsidRDefault="00152B8F">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B664D" w14:textId="77777777" w:rsidR="00152B8F" w:rsidRDefault="00152B8F">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FC74B" w14:textId="77777777" w:rsidR="00FA547C" w:rsidRDefault="00FA547C">
      <w:r>
        <w:separator/>
      </w:r>
    </w:p>
  </w:footnote>
  <w:footnote w:type="continuationSeparator" w:id="0">
    <w:p w14:paraId="6646D4CD" w14:textId="77777777" w:rsidR="00FA547C" w:rsidRDefault="00FA5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764B1" w14:textId="77777777" w:rsidR="00152B8F" w:rsidRDefault="00152B8F">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31"/>
      <w:gridCol w:w="5814"/>
      <w:gridCol w:w="1661"/>
    </w:tblGrid>
    <w:tr w:rsidR="00152B8F" w14:paraId="6303BD29" w14:textId="77777777">
      <w:trPr>
        <w:cantSplit/>
        <w:trHeight w:hRule="exact" w:val="782"/>
      </w:trPr>
      <w:tc>
        <w:tcPr>
          <w:tcW w:w="500" w:type="pct"/>
        </w:tcPr>
        <w:p w14:paraId="1A0AE681" w14:textId="77777777" w:rsidR="00152B8F" w:rsidRDefault="00FF77C6">
          <w:pPr>
            <w:rPr>
              <w:rFonts w:ascii="Dotum" w:eastAsia="Dotum" w:hAnsi="Dotum"/>
            </w:rPr>
          </w:pPr>
          <w:r>
            <w:rPr>
              <w:rFonts w:ascii="宋体" w:hAnsi="宋体" w:hint="eastAsia"/>
              <w:noProof/>
            </w:rPr>
            <w:drawing>
              <wp:anchor distT="0" distB="0" distL="114300" distR="114300" simplePos="0" relativeHeight="251658240" behindDoc="0" locked="0" layoutInCell="1" allowOverlap="1" wp14:anchorId="795C026A" wp14:editId="59D59524">
                <wp:simplePos x="0" y="0"/>
                <wp:positionH relativeFrom="column">
                  <wp:posOffset>-29845</wp:posOffset>
                </wp:positionH>
                <wp:positionV relativeFrom="paragraph">
                  <wp:posOffset>19685</wp:posOffset>
                </wp:positionV>
                <wp:extent cx="436880" cy="446405"/>
                <wp:effectExtent l="0" t="0" r="1270" b="0"/>
                <wp:wrapThrough wrapText="bothSides">
                  <wp:wrapPolygon edited="0">
                    <wp:start x="0" y="0"/>
                    <wp:lineTo x="0" y="20279"/>
                    <wp:lineTo x="20721" y="20279"/>
                    <wp:lineTo x="20721" y="0"/>
                    <wp:lineTo x="0" y="0"/>
                  </wp:wrapPolygon>
                </wp:wrapThrough>
                <wp:docPr id="4" name="图片 4" descr="C:\Users\f00250756.CHINA\Desktop\HW_POS_RBG_Vertical-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00250756.CHINA\Desktop\HW_POS_RBG_Vertical-15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880" cy="446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500" w:type="pct"/>
          <w:vAlign w:val="bottom"/>
        </w:tcPr>
        <w:p w14:paraId="2F39ACF8" w14:textId="77777777" w:rsidR="00152B8F" w:rsidRPr="00780144" w:rsidRDefault="00634265" w:rsidP="00D87114">
          <w:pPr>
            <w:pStyle w:val="ab"/>
            <w:ind w:firstLineChars="300" w:firstLine="540"/>
            <w:rPr>
              <w:rFonts w:ascii="宋体" w:hAnsi="宋体"/>
            </w:rPr>
          </w:pPr>
          <w:r w:rsidRPr="00780144">
            <w:rPr>
              <w:rFonts w:ascii="宋体" w:hAnsi="宋体" w:hint="eastAsia"/>
            </w:rPr>
            <w:t>文档名称</w:t>
          </w:r>
        </w:p>
      </w:tc>
      <w:tc>
        <w:tcPr>
          <w:tcW w:w="1000" w:type="pct"/>
          <w:vAlign w:val="bottom"/>
        </w:tcPr>
        <w:p w14:paraId="52AD7238" w14:textId="77777777" w:rsidR="00152B8F" w:rsidRPr="00780144" w:rsidRDefault="00634265" w:rsidP="00775BB5">
          <w:pPr>
            <w:pStyle w:val="ab"/>
            <w:ind w:firstLineChars="350" w:firstLine="630"/>
            <w:rPr>
              <w:rFonts w:ascii="宋体" w:hAnsi="宋体"/>
            </w:rPr>
          </w:pPr>
          <w:r w:rsidRPr="00780144">
            <w:rPr>
              <w:rFonts w:ascii="宋体" w:hAnsi="宋体" w:hint="eastAsia"/>
            </w:rPr>
            <w:t>文档密级</w:t>
          </w:r>
        </w:p>
      </w:tc>
    </w:tr>
  </w:tbl>
  <w:p w14:paraId="217CC089" w14:textId="77777777" w:rsidR="00152B8F" w:rsidRDefault="00152B8F">
    <w:pPr>
      <w:pStyle w:val="ab"/>
      <w:rPr>
        <w:rFonts w:ascii="DotumChe" w:eastAsia="DotumChe" w:hAnsi="DotumCh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F9FFB" w14:textId="77777777" w:rsidR="00152B8F" w:rsidRDefault="00152B8F">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5"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7"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5C6B4771"/>
    <w:multiLevelType w:val="multilevel"/>
    <w:tmpl w:val="F00E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520BF7"/>
    <w:multiLevelType w:val="hybridMultilevel"/>
    <w:tmpl w:val="69F67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16cid:durableId="691305501">
    <w:abstractNumId w:val="11"/>
  </w:num>
  <w:num w:numId="2" w16cid:durableId="321859766">
    <w:abstractNumId w:val="11"/>
  </w:num>
  <w:num w:numId="3" w16cid:durableId="886183885">
    <w:abstractNumId w:val="11"/>
  </w:num>
  <w:num w:numId="4" w16cid:durableId="702291732">
    <w:abstractNumId w:val="6"/>
  </w:num>
  <w:num w:numId="5" w16cid:durableId="11915291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59550779">
    <w:abstractNumId w:val="11"/>
  </w:num>
  <w:num w:numId="7" w16cid:durableId="1156996003">
    <w:abstractNumId w:val="11"/>
  </w:num>
  <w:num w:numId="8" w16cid:durableId="1141844325">
    <w:abstractNumId w:val="11"/>
  </w:num>
  <w:num w:numId="9" w16cid:durableId="1762607160">
    <w:abstractNumId w:val="11"/>
  </w:num>
  <w:num w:numId="10" w16cid:durableId="1796942694">
    <w:abstractNumId w:val="2"/>
  </w:num>
  <w:num w:numId="11" w16cid:durableId="2065178312">
    <w:abstractNumId w:val="2"/>
  </w:num>
  <w:num w:numId="12" w16cid:durableId="547883695">
    <w:abstractNumId w:val="2"/>
  </w:num>
  <w:num w:numId="13" w16cid:durableId="1354260943">
    <w:abstractNumId w:val="4"/>
  </w:num>
  <w:num w:numId="14" w16cid:durableId="1121921639">
    <w:abstractNumId w:val="5"/>
  </w:num>
  <w:num w:numId="15" w16cid:durableId="1894150623">
    <w:abstractNumId w:val="0"/>
  </w:num>
  <w:num w:numId="16" w16cid:durableId="786461714">
    <w:abstractNumId w:val="3"/>
  </w:num>
  <w:num w:numId="17" w16cid:durableId="1816724509">
    <w:abstractNumId w:val="7"/>
  </w:num>
  <w:num w:numId="18" w16cid:durableId="1067269326">
    <w:abstractNumId w:val="7"/>
  </w:num>
  <w:num w:numId="19" w16cid:durableId="2066684190">
    <w:abstractNumId w:val="7"/>
  </w:num>
  <w:num w:numId="20" w16cid:durableId="28452585">
    <w:abstractNumId w:val="12"/>
  </w:num>
  <w:num w:numId="21" w16cid:durableId="1532189291">
    <w:abstractNumId w:val="12"/>
  </w:num>
  <w:num w:numId="22" w16cid:durableId="1209487914">
    <w:abstractNumId w:val="12"/>
  </w:num>
  <w:num w:numId="23" w16cid:durableId="153375893">
    <w:abstractNumId w:val="12"/>
  </w:num>
  <w:num w:numId="24" w16cid:durableId="2134444244">
    <w:abstractNumId w:val="7"/>
  </w:num>
  <w:num w:numId="25" w16cid:durableId="811945136">
    <w:abstractNumId w:val="7"/>
  </w:num>
  <w:num w:numId="26" w16cid:durableId="901716132">
    <w:abstractNumId w:val="12"/>
  </w:num>
  <w:num w:numId="27" w16cid:durableId="256451101">
    <w:abstractNumId w:val="12"/>
  </w:num>
  <w:num w:numId="28" w16cid:durableId="84229775">
    <w:abstractNumId w:val="12"/>
  </w:num>
  <w:num w:numId="29" w16cid:durableId="1783307310">
    <w:abstractNumId w:val="1"/>
  </w:num>
  <w:num w:numId="30" w16cid:durableId="563030138">
    <w:abstractNumId w:val="7"/>
  </w:num>
  <w:num w:numId="31" w16cid:durableId="80100969">
    <w:abstractNumId w:val="7"/>
  </w:num>
  <w:num w:numId="32" w16cid:durableId="1624800082">
    <w:abstractNumId w:val="12"/>
  </w:num>
  <w:num w:numId="33" w16cid:durableId="1515075282">
    <w:abstractNumId w:val="10"/>
  </w:num>
  <w:num w:numId="34" w16cid:durableId="693380409">
    <w:abstractNumId w:val="10"/>
  </w:num>
  <w:num w:numId="35" w16cid:durableId="730466424">
    <w:abstractNumId w:val="10"/>
  </w:num>
  <w:num w:numId="36" w16cid:durableId="969675775">
    <w:abstractNumId w:val="9"/>
  </w:num>
  <w:num w:numId="37" w16cid:durableId="4347169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2BA"/>
    <w:rsid w:val="00035469"/>
    <w:rsid w:val="0012175A"/>
    <w:rsid w:val="00152B8F"/>
    <w:rsid w:val="00210AFD"/>
    <w:rsid w:val="00265016"/>
    <w:rsid w:val="003055E4"/>
    <w:rsid w:val="00307760"/>
    <w:rsid w:val="00322719"/>
    <w:rsid w:val="003D61C2"/>
    <w:rsid w:val="00425F62"/>
    <w:rsid w:val="00472491"/>
    <w:rsid w:val="0052233A"/>
    <w:rsid w:val="00634265"/>
    <w:rsid w:val="006B721C"/>
    <w:rsid w:val="007162BA"/>
    <w:rsid w:val="0075012D"/>
    <w:rsid w:val="00775BB5"/>
    <w:rsid w:val="00780144"/>
    <w:rsid w:val="009056CE"/>
    <w:rsid w:val="00920090"/>
    <w:rsid w:val="009A2053"/>
    <w:rsid w:val="00B24FE5"/>
    <w:rsid w:val="00C53AFA"/>
    <w:rsid w:val="00C57A44"/>
    <w:rsid w:val="00C65448"/>
    <w:rsid w:val="00D16C4C"/>
    <w:rsid w:val="00D77C6E"/>
    <w:rsid w:val="00D87114"/>
    <w:rsid w:val="00E17896"/>
    <w:rsid w:val="00EE2438"/>
    <w:rsid w:val="00EE58DB"/>
    <w:rsid w:val="00FA547C"/>
    <w:rsid w:val="00FD52B5"/>
    <w:rsid w:val="00FF7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46EE8F"/>
  <w15:docId w15:val="{A28F9016-7551-434D-AE2B-DC57D693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widowControl w:val="0"/>
      <w:autoSpaceDE w:val="0"/>
      <w:autoSpaceDN w:val="0"/>
      <w:adjustRightInd w:val="0"/>
      <w:spacing w:line="360" w:lineRule="auto"/>
    </w:pPr>
    <w:rPr>
      <w:snapToGrid w:val="0"/>
      <w:sz w:val="21"/>
      <w:szCs w:val="21"/>
    </w:rPr>
  </w:style>
  <w:style w:type="paragraph" w:styleId="1">
    <w:name w:val="heading 1"/>
    <w:next w:val="2"/>
    <w:qFormat/>
    <w:pPr>
      <w:keepNext/>
      <w:numPr>
        <w:numId w:val="35"/>
      </w:numPr>
      <w:spacing w:before="240" w:after="240"/>
      <w:jc w:val="both"/>
      <w:outlineLvl w:val="0"/>
    </w:pPr>
    <w:rPr>
      <w:rFonts w:ascii="Arial" w:eastAsia="黑体" w:hAnsi="Arial"/>
      <w:b/>
      <w:sz w:val="32"/>
      <w:szCs w:val="32"/>
    </w:rPr>
  </w:style>
  <w:style w:type="paragraph" w:styleId="2">
    <w:name w:val="heading 2"/>
    <w:next w:val="a1"/>
    <w:qFormat/>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5"/>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5"/>
      </w:numPr>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af4"/>
    <w:pPr>
      <w:spacing w:line="240" w:lineRule="auto"/>
    </w:pPr>
    <w:rPr>
      <w:sz w:val="18"/>
      <w:szCs w:val="18"/>
    </w:rPr>
  </w:style>
  <w:style w:type="character" w:customStyle="1" w:styleId="af4">
    <w:name w:val="批注框文本 字符"/>
    <w:basedOn w:val="a2"/>
    <w:link w:val="af3"/>
    <w:rPr>
      <w:snapToGrid w:val="0"/>
      <w:sz w:val="18"/>
      <w:szCs w:val="18"/>
    </w:rPr>
  </w:style>
  <w:style w:type="paragraph" w:styleId="af5">
    <w:name w:val="List Paragraph"/>
    <w:basedOn w:val="a1"/>
    <w:uiPriority w:val="34"/>
    <w:qFormat/>
    <w:rsid w:val="007501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6559578">
      <w:bodyDiv w:val="1"/>
      <w:marLeft w:val="0"/>
      <w:marRight w:val="0"/>
      <w:marTop w:val="0"/>
      <w:marBottom w:val="0"/>
      <w:divBdr>
        <w:top w:val="none" w:sz="0" w:space="0" w:color="auto"/>
        <w:left w:val="none" w:sz="0" w:space="0" w:color="auto"/>
        <w:bottom w:val="none" w:sz="0" w:space="0" w:color="auto"/>
        <w:right w:val="none" w:sz="0" w:space="0" w:color="auto"/>
      </w:divBdr>
    </w:div>
    <w:div w:id="125785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wx690449\Desktop\OFFICE\Templet\office\office\Office%20&#27169;&#26495;&#65288;&#20013;&#25991;&#65289;\DOC\Word%2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CA82F-EB81-4C20-A3F8-80EBD28C1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模板.dotx</Template>
  <TotalTime>5</TotalTime>
  <Pages>1</Pages>
  <Words>101</Words>
  <Characters>580</Characters>
  <Application>Microsoft Office Word</Application>
  <DocSecurity>0</DocSecurity>
  <Lines>4</Lines>
  <Paragraphs>1</Paragraphs>
  <ScaleCrop>false</ScaleCrop>
  <Company>Huawei Technologies Co.,Ltd.</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tangbinzhao</dc:creator>
  <cp:keywords/>
  <dc:description/>
  <cp:lastModifiedBy>tbz tom</cp:lastModifiedBy>
  <cp:revision>20</cp:revision>
  <dcterms:created xsi:type="dcterms:W3CDTF">2019-07-19T03:06:00Z</dcterms:created>
  <dcterms:modified xsi:type="dcterms:W3CDTF">2024-10-23T13:22:00Z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_2015_ms_pID_725343">
    <vt:lpwstr>(3)XWkT9/KDQ5o+/8Yg1WEfUxb1Pzw5IsXXptPYY8aV67F/sSdTKdQ6gKpIsmMOp00W2idiQ1ns
6y7I7G3g55O5H/CFJ9+3mPseiE+Wkv6yZjIVDgP4WEq9gQ1rUh8p/OttTUMhh0UKgHYvQRDK
TgMc4puVXRCRD5A0pjQ8UjlrJGROzlyXhKMNcLd58jszZgL+uxTjXIiH+/MXiGeKovjS6v17
RVCYcn1DX78VX+vIhY</vt:lpwstr>
  </property>
  <property fmtid="{D5CDD505-2E9C-101B-9397-08002B2CF9AE}" pid="7" name="_2015_ms_pID_7253431">
    <vt:lpwstr>wb8SKlGJBqqq7hBHEK/VrsLMhBznbj66+saruYUPaLV9yowz5vzMe9
GRXaB5wm21548TqjSwhMA2TZWdBqVpo/l9WrxLYvsc2u0KQjol2abEMxr0ingcyzvl78GyEU
MeF3iwMLT/r9CchUHh9LTpLGN0QTxalaFMQEPhJ7NsnCflx2EJ+OL7FJ+NA+dtXAQvEQArM/
Zl07vrfQzq4tbGiqBfiwMg6U8uKHNArGxpao</vt:lpwstr>
  </property>
  <property fmtid="{D5CDD505-2E9C-101B-9397-08002B2CF9AE}" pid="8" name="_2015_ms_pID_7253432">
    <vt:lpwstr>uA==</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1540624028</vt:lpwstr>
  </property>
</Properties>
</file>