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4DC" w:rsidRPr="00CC7913" w:rsidRDefault="00146F77" w:rsidP="009912F0">
      <w:pPr>
        <w:jc w:val="center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color w:val="474747"/>
          <w:szCs w:val="21"/>
          <w:shd w:val="clear" w:color="auto" w:fill="FFFFFF"/>
        </w:rPr>
        <w:t>Lucene, an indexing and search library, accepts only plain text input.</w:t>
      </w:r>
    </w:p>
    <w:p w:rsidR="009912F0" w:rsidRPr="00CC7913" w:rsidRDefault="009912F0" w:rsidP="009912F0">
      <w:pPr>
        <w:ind w:firstLine="420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noProof/>
          <w:color w:val="474747"/>
          <w:szCs w:val="21"/>
          <w:shd w:val="clear" w:color="auto" w:fill="FFFFFF"/>
        </w:rPr>
        <w:drawing>
          <wp:inline distT="0" distB="0" distL="0" distR="0" wp14:anchorId="05585166" wp14:editId="2A3ED10C">
            <wp:extent cx="4264352" cy="31107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6498" cy="311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52B" w:rsidRPr="00CC7913" w:rsidRDefault="00E5152B" w:rsidP="00E5152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color w:val="474747"/>
          <w:szCs w:val="21"/>
          <w:shd w:val="clear" w:color="auto" w:fill="FFFFFF"/>
        </w:rPr>
        <w:t>To use Lucene, an application should:</w:t>
      </w:r>
    </w:p>
    <w:p w:rsidR="00E5152B" w:rsidRPr="00CC7913" w:rsidRDefault="00E5152B" w:rsidP="00E5152B">
      <w:pPr>
        <w:pStyle w:val="a3"/>
        <w:numPr>
          <w:ilvl w:val="0"/>
          <w:numId w:val="1"/>
        </w:numPr>
        <w:ind w:firstLineChars="0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color w:val="474747"/>
          <w:szCs w:val="21"/>
          <w:shd w:val="clear" w:color="auto" w:fill="FFFFFF"/>
        </w:rPr>
        <w:t>Create Documents by adding Fields;</w:t>
      </w:r>
    </w:p>
    <w:p w:rsidR="00E5152B" w:rsidRPr="00CC7913" w:rsidRDefault="00E5152B" w:rsidP="00E5152B">
      <w:pPr>
        <w:pStyle w:val="a3"/>
        <w:numPr>
          <w:ilvl w:val="0"/>
          <w:numId w:val="1"/>
        </w:numPr>
        <w:ind w:firstLineChars="0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color w:val="474747"/>
          <w:szCs w:val="21"/>
          <w:shd w:val="clear" w:color="auto" w:fill="FFFFFF"/>
        </w:rPr>
        <w:t>Create an IndexWriter and add documents to it with addDocument();</w:t>
      </w:r>
    </w:p>
    <w:p w:rsidR="00E5152B" w:rsidRPr="00CC7913" w:rsidRDefault="00E5152B" w:rsidP="00E5152B">
      <w:pPr>
        <w:pStyle w:val="a3"/>
        <w:numPr>
          <w:ilvl w:val="0"/>
          <w:numId w:val="1"/>
        </w:numPr>
        <w:ind w:firstLineChars="0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color w:val="474747"/>
          <w:szCs w:val="21"/>
          <w:shd w:val="clear" w:color="auto" w:fill="FFFFFF"/>
        </w:rPr>
        <w:t xml:space="preserve">Call QueryParser.parse() to </w:t>
      </w:r>
      <w:r w:rsidR="004B6CB7" w:rsidRPr="00CC7913">
        <w:rPr>
          <w:rFonts w:ascii="Georgia" w:hAnsi="Georgia"/>
          <w:color w:val="474747"/>
          <w:szCs w:val="21"/>
          <w:shd w:val="clear" w:color="auto" w:fill="FFFFFF"/>
        </w:rPr>
        <w:t xml:space="preserve">build a query from a string; </w:t>
      </w:r>
    </w:p>
    <w:p w:rsidR="009912F0" w:rsidRPr="00CC7913" w:rsidRDefault="00E5152B" w:rsidP="00E5152B">
      <w:pPr>
        <w:pStyle w:val="a3"/>
        <w:numPr>
          <w:ilvl w:val="0"/>
          <w:numId w:val="1"/>
        </w:numPr>
        <w:ind w:firstLineChars="0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color w:val="474747"/>
          <w:szCs w:val="21"/>
          <w:shd w:val="clear" w:color="auto" w:fill="FFFFFF"/>
        </w:rPr>
        <w:t>Create an IndexSearcher and pass the query to its search() method.</w:t>
      </w:r>
    </w:p>
    <w:p w:rsidR="00CC7913" w:rsidRDefault="00CC7913" w:rsidP="00CC7913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</w:p>
    <w:p w:rsidR="000B3BF7" w:rsidRDefault="000B3BF7" w:rsidP="00CC7913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</w:p>
    <w:p w:rsidR="000B3BF7" w:rsidRPr="00CC7913" w:rsidRDefault="000B3BF7" w:rsidP="00CC7913">
      <w:pPr>
        <w:jc w:val="left"/>
        <w:rPr>
          <w:rFonts w:ascii="Georgia" w:hAnsi="Georgia" w:hint="eastAsia"/>
          <w:color w:val="474747"/>
          <w:szCs w:val="21"/>
          <w:shd w:val="clear" w:color="auto" w:fill="FFFFFF"/>
        </w:rPr>
      </w:pPr>
    </w:p>
    <w:p w:rsidR="00CC7913" w:rsidRPr="00CC7913" w:rsidRDefault="00CC7913" w:rsidP="00CC7913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color w:val="474747"/>
          <w:szCs w:val="21"/>
          <w:shd w:val="clear" w:color="auto" w:fill="FFFFFF"/>
        </w:rPr>
        <w:t>Parsing</w:t>
      </w:r>
      <w:r w:rsidRPr="00CC7913">
        <w:rPr>
          <w:rFonts w:ascii="Georgia" w:hAnsi="Georgia" w:hint="eastAsia"/>
          <w:color w:val="474747"/>
          <w:szCs w:val="21"/>
          <w:shd w:val="clear" w:color="auto" w:fill="FFFFFF"/>
        </w:rPr>
        <w:t>转换</w:t>
      </w:r>
    </w:p>
    <w:p w:rsidR="00CC7913" w:rsidRDefault="00CC7913" w:rsidP="00CC7913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color w:val="474747"/>
          <w:szCs w:val="21"/>
          <w:shd w:val="clear" w:color="auto" w:fill="FFFFFF"/>
        </w:rPr>
        <w:tab/>
      </w:r>
      <w:r>
        <w:rPr>
          <w:rFonts w:ascii="Georgia" w:hAnsi="Georgia"/>
          <w:color w:val="474747"/>
          <w:szCs w:val="21"/>
          <w:shd w:val="clear" w:color="auto" w:fill="FFFFFF"/>
        </w:rPr>
        <w:t> Lucene does not care about the </w:t>
      </w:r>
      <w:r w:rsidRPr="00CC7913">
        <w:rPr>
          <w:rFonts w:ascii="Georgia" w:hAnsi="Georgia"/>
          <w:color w:val="474747"/>
          <w:szCs w:val="21"/>
          <w:shd w:val="clear" w:color="auto" w:fill="FFFFFF"/>
        </w:rPr>
        <w:t>Parsing</w:t>
      </w:r>
      <w:r>
        <w:rPr>
          <w:rFonts w:ascii="Georgia" w:hAnsi="Georgia"/>
          <w:color w:val="474747"/>
          <w:szCs w:val="21"/>
          <w:shd w:val="clear" w:color="auto" w:fill="FFFFFF"/>
        </w:rPr>
        <w:t> of these and other document formats, and it is the responsibility of the application using Lucene to use an appropriate </w:t>
      </w:r>
      <w:r w:rsidRPr="00CC7913">
        <w:rPr>
          <w:rFonts w:ascii="Georgia" w:hAnsi="Georgia"/>
          <w:color w:val="474747"/>
          <w:szCs w:val="21"/>
          <w:shd w:val="clear" w:color="auto" w:fill="FFFFFF"/>
        </w:rPr>
        <w:t>Parser</w:t>
      </w:r>
      <w:r>
        <w:rPr>
          <w:rFonts w:ascii="Georgia" w:hAnsi="Georgia"/>
          <w:color w:val="474747"/>
          <w:szCs w:val="21"/>
          <w:shd w:val="clear" w:color="auto" w:fill="FFFFFF"/>
        </w:rPr>
        <w:t> to convert the original format into plain text before passing that plain text to Lucene.</w:t>
      </w:r>
    </w:p>
    <w:p w:rsidR="00B3241C" w:rsidRDefault="00B3241C" w:rsidP="00CC7913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</w:p>
    <w:p w:rsidR="00CC7913" w:rsidRDefault="00CC7913" w:rsidP="00CC7913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color w:val="474747"/>
          <w:szCs w:val="21"/>
          <w:shd w:val="clear" w:color="auto" w:fill="FFFFFF"/>
        </w:rPr>
        <w:t>Tokenization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分词</w:t>
      </w:r>
      <w:bookmarkStart w:id="0" w:name="_GoBack"/>
      <w:bookmarkEnd w:id="0"/>
    </w:p>
    <w:p w:rsidR="00CC7913" w:rsidRDefault="00CC7913" w:rsidP="00CC7913">
      <w:pPr>
        <w:ind w:firstLine="420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color w:val="474747"/>
          <w:szCs w:val="21"/>
          <w:shd w:val="clear" w:color="auto" w:fill="FFFFFF"/>
        </w:rPr>
        <w:t>Tokenization is the process of breaking input text into small indexing elements – tokens. The way input text is broken into tokens heavily influences how people will then be able to search for that text.</w:t>
      </w:r>
    </w:p>
    <w:p w:rsidR="00B3241C" w:rsidRDefault="00B3241C" w:rsidP="00B3241C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</w:p>
    <w:p w:rsidR="00B3241C" w:rsidRDefault="00CB3155" w:rsidP="00B3241C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B3155">
        <w:rPr>
          <w:rFonts w:ascii="Georgia" w:hAnsi="Georgia"/>
          <w:color w:val="474747"/>
          <w:szCs w:val="21"/>
          <w:shd w:val="clear" w:color="auto" w:fill="FFFFFF"/>
        </w:rPr>
        <w:t>Core Analysis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分析</w:t>
      </w:r>
    </w:p>
    <w:p w:rsidR="00FE7ADE" w:rsidRDefault="00CB3155" w:rsidP="00FE7ADE">
      <w:pPr>
        <w:pBdr>
          <w:bottom w:val="single" w:sz="12" w:space="1" w:color="auto"/>
        </w:pBdr>
        <w:jc w:val="left"/>
        <w:rPr>
          <w:rFonts w:ascii="Georgia" w:hAnsi="Georgia" w:hint="eastAs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 w:rsidR="004A75F2">
        <w:rPr>
          <w:rFonts w:ascii="Georgia" w:hAnsi="Georgia" w:hint="eastAsia"/>
          <w:color w:val="474747"/>
          <w:szCs w:val="21"/>
          <w:shd w:val="clear" w:color="auto" w:fill="FFFFFF"/>
        </w:rPr>
        <w:t>T</w:t>
      </w:r>
      <w:r w:rsidR="004A75F2" w:rsidRPr="004A75F2">
        <w:rPr>
          <w:rFonts w:ascii="Georgia" w:hAnsi="Georgia"/>
          <w:color w:val="474747"/>
          <w:szCs w:val="21"/>
          <w:shd w:val="clear" w:color="auto" w:fill="FFFFFF"/>
        </w:rPr>
        <w:t>he analysis package provides the mechanism to convert Strings and Readers into tokens that can be indexed by Lucene.</w:t>
      </w:r>
    </w:p>
    <w:p w:rsidR="00FE7ADE" w:rsidRPr="00FE7ADE" w:rsidRDefault="00E73A22" w:rsidP="00FE7ADE">
      <w:pPr>
        <w:widowControl/>
        <w:spacing w:line="377" w:lineRule="atLeast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 w:hint="eastAsia"/>
          <w:color w:val="474747"/>
          <w:szCs w:val="21"/>
          <w:shd w:val="clear" w:color="auto" w:fill="FFFFFF"/>
        </w:rPr>
        <w:t>文档</w:t>
      </w:r>
      <w:r w:rsidR="00FE7ADE" w:rsidRPr="00FE7ADE">
        <w:rPr>
          <w:rFonts w:ascii="Georgia" w:hAnsi="Georgia"/>
          <w:color w:val="474747"/>
          <w:szCs w:val="21"/>
          <w:shd w:val="clear" w:color="auto" w:fill="FFFFFF"/>
        </w:rPr>
        <w:t>A Document is a collection of IndexableFields.</w:t>
      </w:r>
      <w:r w:rsidRPr="00FE7ADE">
        <w:rPr>
          <w:rFonts w:ascii="Georgia" w:hAnsi="Georgia" w:hint="eastAsia"/>
          <w:color w:val="474747"/>
          <w:szCs w:val="21"/>
          <w:shd w:val="clear" w:color="auto" w:fill="FFFFFF"/>
        </w:rPr>
        <w:t xml:space="preserve"> </w:t>
      </w:r>
      <w:r>
        <w:rPr>
          <w:rFonts w:ascii="Georgia" w:hAnsi="Georgia"/>
          <w:color w:val="474747"/>
          <w:szCs w:val="21"/>
          <w:shd w:val="clear" w:color="auto" w:fill="FFFFFF"/>
        </w:rPr>
        <w:t xml:space="preserve">A IndexableField is a logical </w:t>
      </w:r>
      <w:r w:rsidR="00FE7ADE" w:rsidRPr="00FE7ADE">
        <w:rPr>
          <w:rFonts w:ascii="Georgia" w:hAnsi="Georgia"/>
          <w:color w:val="474747"/>
          <w:szCs w:val="21"/>
          <w:shd w:val="clear" w:color="auto" w:fill="FFFFFF"/>
        </w:rPr>
        <w:t>representation of a user's content that needs to be indexed or stored.IndexableFields have a number of properties that tell Lucene how to treat the content (like indexed, tokenized, stored, etc.)</w:t>
      </w:r>
    </w:p>
    <w:p w:rsidR="00FE7ADE" w:rsidRDefault="00FE7ADE" w:rsidP="00B3241C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</w:p>
    <w:p w:rsidR="00FE7ADE" w:rsidRPr="00FE7ADE" w:rsidRDefault="00FE7ADE" w:rsidP="00B3241C">
      <w:pPr>
        <w:jc w:val="left"/>
        <w:rPr>
          <w:rFonts w:ascii="Georgia" w:hAnsi="Georgia" w:hint="eastAsia"/>
          <w:color w:val="474747"/>
          <w:szCs w:val="21"/>
          <w:shd w:val="clear" w:color="auto" w:fill="FFFFFF"/>
        </w:rPr>
      </w:pPr>
      <w:r w:rsidRPr="00FE7ADE">
        <w:rPr>
          <w:rFonts w:ascii="Georgia" w:hAnsi="Georgia"/>
          <w:color w:val="474747"/>
          <w:szCs w:val="21"/>
          <w:shd w:val="clear" w:color="auto" w:fill="FFFFFF"/>
        </w:rPr>
        <w:lastRenderedPageBreak/>
        <w:t>Collectors are primarily meant to be used to gather raw results from a search, and implement sorting or custom result filtering, collation, etc.</w:t>
      </w:r>
      <w:r w:rsidR="00AC1F48">
        <w:rPr>
          <w:rFonts w:ascii="Georgia" w:hAnsi="Georgia" w:hint="eastAsia"/>
          <w:color w:val="474747"/>
          <w:szCs w:val="21"/>
          <w:shd w:val="clear" w:color="auto" w:fill="FFFFFF"/>
        </w:rPr>
        <w:t>搜索结果的过滤器</w:t>
      </w:r>
    </w:p>
    <w:sectPr w:rsidR="00FE7ADE" w:rsidRPr="00FE7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95EE0"/>
    <w:multiLevelType w:val="hybridMultilevel"/>
    <w:tmpl w:val="0C186DE8"/>
    <w:lvl w:ilvl="0" w:tplc="E2C644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75BD"/>
    <w:rsid w:val="000B3BF7"/>
    <w:rsid w:val="00146F77"/>
    <w:rsid w:val="00426118"/>
    <w:rsid w:val="004A75F2"/>
    <w:rsid w:val="004B6CB7"/>
    <w:rsid w:val="005364DC"/>
    <w:rsid w:val="008038B3"/>
    <w:rsid w:val="008A6522"/>
    <w:rsid w:val="009912F0"/>
    <w:rsid w:val="00AC1F48"/>
    <w:rsid w:val="00B3241C"/>
    <w:rsid w:val="00C3474E"/>
    <w:rsid w:val="00CB3155"/>
    <w:rsid w:val="00CC7913"/>
    <w:rsid w:val="00D975BD"/>
    <w:rsid w:val="00E5152B"/>
    <w:rsid w:val="00E73A22"/>
    <w:rsid w:val="00FB5380"/>
    <w:rsid w:val="00FE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8170B"/>
  <w15:chartTrackingRefBased/>
  <w15:docId w15:val="{37B8E982-E2A9-45D0-97F7-46760E70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5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234</Words>
  <Characters>1158</Characters>
  <Application>Microsoft Office Word</Application>
  <DocSecurity>0</DocSecurity>
  <Lines>29</Lines>
  <Paragraphs>16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17</cp:revision>
  <dcterms:created xsi:type="dcterms:W3CDTF">2018-10-26T15:42:00Z</dcterms:created>
  <dcterms:modified xsi:type="dcterms:W3CDTF">2018-10-29T16:39:00Z</dcterms:modified>
</cp:coreProperties>
</file>