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D98" w:rsidRDefault="00822D98" w:rsidP="00A22B56">
      <w:r>
        <w:rPr>
          <w:rFonts w:hint="eastAsia"/>
        </w:rPr>
        <w:t>个人理解</w:t>
      </w:r>
      <w:r w:rsidR="00A22B56">
        <w:rPr>
          <w:rFonts w:hint="eastAsia"/>
        </w:rPr>
        <w:t>：</w:t>
      </w:r>
      <w:r>
        <w:rPr>
          <w:rFonts w:hint="eastAsia"/>
        </w:rPr>
        <w:t>(</w:t>
      </w:r>
      <w:r w:rsidR="006B763E">
        <w:rPr>
          <w:rFonts w:hint="eastAsia"/>
        </w:rPr>
        <w:t>面向接口的</w:t>
      </w:r>
      <w:r>
        <w:rPr>
          <w:rFonts w:hint="eastAsia"/>
        </w:rPr>
        <w:t>插件式开发</w:t>
      </w:r>
      <w:r>
        <w:t>)</w:t>
      </w:r>
    </w:p>
    <w:p w:rsidR="00A22B56" w:rsidRDefault="00EA03C7" w:rsidP="00822D98">
      <w:pPr>
        <w:ind w:firstLine="420"/>
      </w:pPr>
      <w:r>
        <w:rPr>
          <w:rFonts w:hint="eastAsia"/>
        </w:rPr>
        <w:t>类在</w:t>
      </w:r>
      <w:r w:rsidR="00F80300">
        <w:rPr>
          <w:rFonts w:hint="eastAsia"/>
        </w:rPr>
        <w:t>容器</w:t>
      </w:r>
      <w:r w:rsidR="003314D7">
        <w:rPr>
          <w:rFonts w:hint="eastAsia"/>
        </w:rPr>
        <w:t>中</w:t>
      </w:r>
      <w:r w:rsidR="00F80300">
        <w:rPr>
          <w:rFonts w:hint="eastAsia"/>
        </w:rPr>
        <w:t>注册</w:t>
      </w:r>
      <w:r w:rsidR="003314D7">
        <w:rPr>
          <w:rFonts w:hint="eastAsia"/>
        </w:rPr>
        <w:t>，</w:t>
      </w:r>
      <w:r w:rsidR="00F80300">
        <w:rPr>
          <w:rFonts w:hint="eastAsia"/>
        </w:rPr>
        <w:t>成为</w:t>
      </w:r>
      <w:r w:rsidR="00A22B56">
        <w:rPr>
          <w:rFonts w:hint="eastAsia"/>
        </w:rPr>
        <w:t>Bean</w:t>
      </w:r>
      <w:r w:rsidR="001201A5">
        <w:rPr>
          <w:rFonts w:hint="eastAsia"/>
        </w:rPr>
        <w:t>。</w:t>
      </w:r>
      <w:r w:rsidR="00F80300">
        <w:rPr>
          <w:rFonts w:hint="eastAsia"/>
        </w:rPr>
        <w:t>容器</w:t>
      </w:r>
      <w:r w:rsidR="00147C8A">
        <w:rPr>
          <w:rFonts w:hint="eastAsia"/>
        </w:rPr>
        <w:t>(</w:t>
      </w:r>
      <w:r w:rsidR="00147C8A">
        <w:rPr>
          <w:rFonts w:hint="eastAsia"/>
        </w:rPr>
        <w:t>对象池</w:t>
      </w:r>
      <w:r w:rsidR="00147C8A">
        <w:t>)</w:t>
      </w:r>
      <w:r w:rsidR="00F80300">
        <w:rPr>
          <w:rFonts w:hint="eastAsia"/>
        </w:rPr>
        <w:t>协调</w:t>
      </w:r>
      <w:r w:rsidR="0014086A">
        <w:rPr>
          <w:rFonts w:hint="eastAsia"/>
        </w:rPr>
        <w:t>管理</w:t>
      </w:r>
      <w:r w:rsidR="00F80300">
        <w:rPr>
          <w:rFonts w:hint="eastAsia"/>
        </w:rPr>
        <w:t>，并对外</w:t>
      </w:r>
      <w:r w:rsidR="00A22B56">
        <w:rPr>
          <w:rFonts w:hint="eastAsia"/>
        </w:rPr>
        <w:t>提供</w:t>
      </w:r>
      <w:r w:rsidR="00AF2FDE">
        <w:rPr>
          <w:rFonts w:hint="eastAsia"/>
        </w:rPr>
        <w:t>对象创建的</w:t>
      </w:r>
      <w:r w:rsidR="00A22B56">
        <w:rPr>
          <w:rFonts w:hint="eastAsia"/>
        </w:rPr>
        <w:t>服务。</w:t>
      </w:r>
    </w:p>
    <w:p w:rsidR="00A22B56" w:rsidRDefault="00A22B56" w:rsidP="00C723AB"/>
    <w:p w:rsidR="00C723AB" w:rsidRDefault="00C723AB" w:rsidP="00C723AB">
      <w:r>
        <w:rPr>
          <w:rFonts w:hint="eastAsia"/>
        </w:rPr>
        <w:t>Concept</w:t>
      </w:r>
    </w:p>
    <w:p w:rsidR="000D05A5" w:rsidRDefault="000D05A5" w:rsidP="00F17EC6">
      <w:pPr>
        <w:ind w:firstLine="420"/>
      </w:pPr>
      <w:r>
        <w:rPr>
          <w:rFonts w:hint="eastAsia"/>
        </w:rPr>
        <w:t>POJO</w:t>
      </w:r>
      <w:r w:rsidR="00BF6581">
        <w:rPr>
          <w:rFonts w:hint="eastAsia"/>
        </w:rPr>
        <w:t>：不依赖任何环境的特定</w:t>
      </w:r>
      <w:r>
        <w:rPr>
          <w:rFonts w:hint="eastAsia"/>
        </w:rPr>
        <w:t>类或接口</w:t>
      </w:r>
      <w:r w:rsidR="00DE191B">
        <w:rPr>
          <w:rFonts w:hint="eastAsia"/>
        </w:rPr>
        <w:t>的类</w:t>
      </w:r>
      <w:r>
        <w:rPr>
          <w:rFonts w:hint="eastAsia"/>
        </w:rPr>
        <w:t>，常见于</w:t>
      </w:r>
      <w:r>
        <w:rPr>
          <w:rFonts w:hint="eastAsia"/>
        </w:rPr>
        <w:t>model</w:t>
      </w:r>
      <w:r>
        <w:t>/domain</w:t>
      </w:r>
    </w:p>
    <w:p w:rsidR="00C723AB" w:rsidRDefault="00C723AB" w:rsidP="00F17EC6">
      <w:pPr>
        <w:ind w:firstLine="420"/>
      </w:pPr>
      <w:r>
        <w:rPr>
          <w:rFonts w:hint="eastAsia"/>
        </w:rPr>
        <w:t>Bean</w:t>
      </w:r>
      <w:r>
        <w:rPr>
          <w:rFonts w:hint="eastAsia"/>
        </w:rPr>
        <w:t>：由</w:t>
      </w:r>
      <w:r>
        <w:rPr>
          <w:rFonts w:hint="eastAsia"/>
        </w:rPr>
        <w:t>Spring</w:t>
      </w:r>
      <w:r>
        <w:rPr>
          <w:rFonts w:hint="eastAsia"/>
        </w:rPr>
        <w:t>容器实例化和装配的对象</w:t>
      </w:r>
    </w:p>
    <w:p w:rsidR="00363D18" w:rsidRDefault="00363D18" w:rsidP="00363D18"/>
    <w:p w:rsidR="00363D18" w:rsidRPr="00363D18" w:rsidRDefault="00363D18" w:rsidP="00363D18">
      <w:pPr>
        <w:rPr>
          <w:b/>
        </w:rPr>
      </w:pPr>
      <w:r w:rsidRPr="00363D18">
        <w:rPr>
          <w:b/>
        </w:rPr>
        <w:t>Inversion of</w:t>
      </w:r>
      <w:r>
        <w:rPr>
          <w:b/>
        </w:rPr>
        <w:t xml:space="preserve"> Control / Dependency Injection</w:t>
      </w:r>
    </w:p>
    <w:p w:rsidR="00363D18" w:rsidRDefault="00363D18" w:rsidP="00363D18">
      <w:pPr>
        <w:ind w:firstLine="420"/>
      </w:pPr>
      <w:r>
        <w:rPr>
          <w:rFonts w:hint="eastAsia"/>
        </w:rPr>
        <w:t>·对象间的依赖关系，由</w:t>
      </w:r>
      <w:r>
        <w:rPr>
          <w:rFonts w:hint="eastAsia"/>
        </w:rPr>
        <w:t>IoC</w:t>
      </w:r>
      <w:r>
        <w:rPr>
          <w:rFonts w:hint="eastAsia"/>
        </w:rPr>
        <w:t>容器集中管理被依赖对象的生命周期。</w:t>
      </w:r>
    </w:p>
    <w:p w:rsidR="00363D18" w:rsidRDefault="00BC361A" w:rsidP="00DD0347">
      <w:pPr>
        <w:ind w:firstLine="420"/>
      </w:pPr>
      <w:r>
        <w:rPr>
          <w:rFonts w:hint="eastAsia"/>
        </w:rPr>
        <w:t>·控制被反转之后，获得依赖对象的过程由自身管理变为</w:t>
      </w:r>
      <w:r w:rsidR="00363D18">
        <w:rPr>
          <w:rFonts w:hint="eastAsia"/>
        </w:rPr>
        <w:t>IoC</w:t>
      </w:r>
      <w:r w:rsidR="00363D18">
        <w:rPr>
          <w:rFonts w:hint="eastAsia"/>
        </w:rPr>
        <w:t>容器动态注入。</w:t>
      </w:r>
      <w:r w:rsidR="00363D18">
        <w:rPr>
          <w:rFonts w:hint="eastAsia"/>
        </w:rPr>
        <w:t xml:space="preserve"> </w:t>
      </w:r>
    </w:p>
    <w:p w:rsidR="00363D18" w:rsidRPr="00DD0347" w:rsidRDefault="00DD0347" w:rsidP="00363D18">
      <w:pPr>
        <w:rPr>
          <w:b/>
        </w:rPr>
      </w:pPr>
      <w:r>
        <w:rPr>
          <w:b/>
        </w:rPr>
        <w:t xml:space="preserve">Dependency inversion principle 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上层模块不应该依赖底层模块，它们都应该依赖于抽象。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rPr>
          <w:rFonts w:hint="eastAsia"/>
        </w:rPr>
        <w:t>抽象不应该依赖于细节，细节应该依赖于抽象。</w:t>
      </w:r>
    </w:p>
    <w:p w:rsidR="00363D18" w:rsidRDefault="00363D18" w:rsidP="00363D18"/>
    <w:p w:rsidR="00363D18" w:rsidRPr="008724C3" w:rsidRDefault="00DD0347" w:rsidP="00363D18">
      <w:r w:rsidRPr="008724C3">
        <w:rPr>
          <w:rFonts w:hint="eastAsia"/>
        </w:rPr>
        <w:t>注入方式</w:t>
      </w:r>
      <w:r w:rsidRPr="008724C3">
        <w:rPr>
          <w:rFonts w:hint="eastAsia"/>
        </w:rPr>
        <w:t>:</w:t>
      </w:r>
    </w:p>
    <w:p w:rsidR="00363D18" w:rsidRDefault="00DD0347" w:rsidP="00DD0347">
      <w:pPr>
        <w:ind w:firstLine="420"/>
      </w:pPr>
      <w:r w:rsidRPr="00054E18">
        <w:rPr>
          <w:rFonts w:hint="eastAsia"/>
        </w:rPr>
        <w:t>·</w:t>
      </w:r>
      <w:r w:rsidR="00363D18" w:rsidRPr="00054E18">
        <w:t>constructor</w:t>
      </w:r>
      <w:r w:rsidR="005A1F9D">
        <w:t>(</w:t>
      </w:r>
      <w:r w:rsidR="005A1F9D">
        <w:rPr>
          <w:rFonts w:hint="eastAsia"/>
        </w:rPr>
        <w:t>不允许循环依赖</w:t>
      </w:r>
      <w:r w:rsidR="005A1F9D">
        <w:t>)</w:t>
      </w:r>
    </w:p>
    <w:p w:rsidR="00363D18" w:rsidRDefault="00DD0347" w:rsidP="00CC40F4">
      <w:pPr>
        <w:ind w:firstLine="420"/>
      </w:pPr>
      <w:r>
        <w:rPr>
          <w:rFonts w:hint="eastAsia"/>
        </w:rPr>
        <w:t>·</w:t>
      </w:r>
      <w:r w:rsidR="00363D18">
        <w:t>setter</w:t>
      </w:r>
    </w:p>
    <w:p w:rsidR="00210859" w:rsidRDefault="00210859" w:rsidP="008C05B8"/>
    <w:p w:rsidR="000B3CBE" w:rsidRPr="008724C3" w:rsidRDefault="000601B0" w:rsidP="00C723AB">
      <w:r w:rsidRPr="008724C3">
        <w:rPr>
          <w:rFonts w:hint="eastAsia"/>
        </w:rPr>
        <w:t>注入</w:t>
      </w:r>
      <w:r w:rsidR="00325952" w:rsidRPr="008724C3">
        <w:rPr>
          <w:rFonts w:hint="eastAsia"/>
        </w:rPr>
        <w:t>配置</w:t>
      </w:r>
      <w:r w:rsidR="00C723AB" w:rsidRPr="008724C3">
        <w:rPr>
          <w:rFonts w:hint="eastAsia"/>
        </w:rPr>
        <w:t>：</w:t>
      </w:r>
    </w:p>
    <w:p w:rsidR="000B3CBE" w:rsidRDefault="000B3CBE" w:rsidP="000B3CBE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XML</w:t>
      </w:r>
    </w:p>
    <w:p w:rsidR="00C723AB" w:rsidRDefault="000B3CBE" w:rsidP="009053B6">
      <w:pPr>
        <w:ind w:firstLine="420"/>
      </w:pPr>
      <w:r>
        <w:rPr>
          <w:rFonts w:hint="eastAsia"/>
        </w:rPr>
        <w:t>·</w:t>
      </w:r>
      <w:r w:rsidR="00C723AB" w:rsidRPr="00F053D2">
        <w:rPr>
          <w:rFonts w:hint="eastAsia"/>
        </w:rPr>
        <w:t>注解</w:t>
      </w:r>
    </w:p>
    <w:p w:rsidR="00147C8A" w:rsidRDefault="00147C8A" w:rsidP="009053B6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Config</w:t>
      </w:r>
    </w:p>
    <w:p w:rsidR="00EF604D" w:rsidRDefault="00EF604D" w:rsidP="008C05B8"/>
    <w:p w:rsidR="00501002" w:rsidRPr="0048303F" w:rsidRDefault="00501002" w:rsidP="008C05B8">
      <w:pPr>
        <w:rPr>
          <w:b/>
        </w:rPr>
      </w:pPr>
      <w:r w:rsidRPr="0048303F">
        <w:rPr>
          <w:b/>
        </w:rPr>
        <w:t>Aspect Oriented Programming</w:t>
      </w:r>
    </w:p>
    <w:p w:rsidR="00501002" w:rsidRDefault="00501002" w:rsidP="008C05B8">
      <w:r>
        <w:tab/>
      </w:r>
      <w:r w:rsidRPr="00501002">
        <w:rPr>
          <w:noProof/>
        </w:rPr>
        <w:drawing>
          <wp:inline distT="0" distB="0" distL="0" distR="0" wp14:anchorId="2EFB59F7" wp14:editId="3DA32225">
            <wp:extent cx="2565400" cy="187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002" w:rsidRDefault="00501002" w:rsidP="008C05B8">
      <w:r>
        <w:tab/>
      </w:r>
      <w:r w:rsidR="00615C13">
        <w:rPr>
          <w:rFonts w:hint="eastAsia"/>
        </w:rPr>
        <w:t>将日志、安全、事务、性能统计等</w:t>
      </w:r>
      <w:r w:rsidR="00197F8D">
        <w:rPr>
          <w:rFonts w:hint="eastAsia"/>
        </w:rPr>
        <w:t>非功能性</w:t>
      </w:r>
      <w:r w:rsidR="00615C13">
        <w:rPr>
          <w:rFonts w:hint="eastAsia"/>
        </w:rPr>
        <w:t>代码</w:t>
      </w:r>
      <w:r w:rsidR="00562657">
        <w:rPr>
          <w:rFonts w:hint="eastAsia"/>
        </w:rPr>
        <w:t>（切面）</w:t>
      </w:r>
      <w:r w:rsidR="00615C13">
        <w:rPr>
          <w:rFonts w:hint="eastAsia"/>
        </w:rPr>
        <w:t>与业务代码</w:t>
      </w:r>
      <w:r w:rsidR="006C456F">
        <w:rPr>
          <w:rFonts w:hint="eastAsia"/>
        </w:rPr>
        <w:t>（切入点）</w:t>
      </w:r>
      <w:r w:rsidR="00615C13">
        <w:rPr>
          <w:rFonts w:hint="eastAsia"/>
        </w:rPr>
        <w:t>隔离</w:t>
      </w:r>
    </w:p>
    <w:p w:rsidR="00474B9E" w:rsidRPr="00243DB8" w:rsidRDefault="00474B9E" w:rsidP="008C05B8">
      <w:pPr>
        <w:rPr>
          <w:b/>
        </w:rPr>
      </w:pPr>
      <w:r w:rsidRPr="00243DB8">
        <w:rPr>
          <w:rFonts w:hint="eastAsia"/>
          <w:b/>
        </w:rPr>
        <w:t>动态代理</w:t>
      </w:r>
    </w:p>
    <w:p w:rsidR="00474B9E" w:rsidRDefault="00474B9E" w:rsidP="008C05B8">
      <w:r>
        <w:tab/>
      </w:r>
      <w:r w:rsidR="00243DB8">
        <w:rPr>
          <w:rFonts w:hint="eastAsia"/>
        </w:rPr>
        <w:t>目的</w:t>
      </w:r>
      <w:r>
        <w:rPr>
          <w:rFonts w:hint="eastAsia"/>
        </w:rPr>
        <w:t>：运行时对类进行修改</w:t>
      </w:r>
      <w:r w:rsidR="00DD4F35">
        <w:rPr>
          <w:rFonts w:hint="eastAsia"/>
        </w:rPr>
        <w:t>，实现</w:t>
      </w:r>
      <w:r w:rsidR="00DD4F35">
        <w:rPr>
          <w:rFonts w:hint="eastAsia"/>
        </w:rPr>
        <w:t>AOP</w:t>
      </w:r>
    </w:p>
    <w:p w:rsidR="00623E9A" w:rsidRPr="00474B9E" w:rsidRDefault="00623E9A" w:rsidP="008C05B8">
      <w:r>
        <w:tab/>
      </w:r>
      <w:r>
        <w:rPr>
          <w:rFonts w:hint="eastAsia"/>
        </w:rPr>
        <w:t>实现：动态新建一个</w:t>
      </w:r>
      <w:r w:rsidR="00FE2174">
        <w:rPr>
          <w:rFonts w:hint="eastAsia"/>
        </w:rPr>
        <w:t>功能</w:t>
      </w:r>
      <w:r>
        <w:rPr>
          <w:rFonts w:hint="eastAsia"/>
        </w:rPr>
        <w:t>代理类，通过</w:t>
      </w:r>
      <w:r>
        <w:rPr>
          <w:rFonts w:hint="eastAsia"/>
        </w:rPr>
        <w:t>interface</w:t>
      </w:r>
      <w:r w:rsidR="00FE2174">
        <w:rPr>
          <w:rFonts w:hint="eastAsia"/>
        </w:rPr>
        <w:t>调用</w:t>
      </w:r>
      <w:r w:rsidR="00205FAF">
        <w:rPr>
          <w:rFonts w:hint="eastAsia"/>
        </w:rPr>
        <w:t>原方法</w:t>
      </w:r>
    </w:p>
    <w:p w:rsidR="00501002" w:rsidRPr="00FE2174" w:rsidRDefault="00501002" w:rsidP="008C05B8"/>
    <w:p w:rsidR="00616A61" w:rsidRPr="000D7B8F" w:rsidRDefault="000D7B8F" w:rsidP="000D7B8F">
      <w:pPr>
        <w:jc w:val="center"/>
        <w:rPr>
          <w:b/>
        </w:rPr>
      </w:pPr>
      <w:r w:rsidRPr="000D7B8F">
        <w:rPr>
          <w:rFonts w:hint="eastAsia"/>
          <w:b/>
        </w:rPr>
        <w:t>SpringMVC</w:t>
      </w:r>
    </w:p>
    <w:p w:rsidR="000D7B8F" w:rsidRDefault="00A14854" w:rsidP="00611FD1">
      <w:pPr>
        <w:widowControl/>
        <w:jc w:val="left"/>
        <w:rPr>
          <w:rFonts w:hint="eastAsia"/>
        </w:rPr>
      </w:pPr>
      <w:r>
        <w:tab/>
      </w:r>
      <w:r>
        <w:rPr>
          <w:rFonts w:hint="eastAsia"/>
        </w:rPr>
        <w:t>用户的每一个请求都声明了一个需要执行的动作，而这主要通过将每个请求</w:t>
      </w:r>
      <w:r w:rsidR="005F76BE">
        <w:rPr>
          <w:rFonts w:hint="eastAsia"/>
        </w:rPr>
        <w:t>URI</w:t>
      </w:r>
      <w:r>
        <w:rPr>
          <w:rFonts w:hint="eastAsia"/>
        </w:rPr>
        <w:t>映射到一个可执行的方法来实现。</w:t>
      </w:r>
      <w:r w:rsidR="00611FD1" w:rsidRPr="00611FD1">
        <w:t>MVC</w:t>
      </w:r>
      <w:r w:rsidR="00611FD1" w:rsidRPr="00611FD1">
        <w:t>框架基本的原理都是将所有的请求都映射到一个</w:t>
      </w:r>
      <w:r w:rsidR="00611FD1" w:rsidRPr="00611FD1">
        <w:t>Servlet</w:t>
      </w:r>
      <w:r w:rsidR="00611FD1" w:rsidRPr="00611FD1">
        <w:t>，然后去实现</w:t>
      </w:r>
      <w:r w:rsidR="00611FD1" w:rsidRPr="00611FD1">
        <w:t>service</w:t>
      </w:r>
      <w:r w:rsidR="00611FD1" w:rsidRPr="00611FD1">
        <w:t>方法，这个方法也就是</w:t>
      </w:r>
      <w:r w:rsidR="00611FD1" w:rsidRPr="00611FD1">
        <w:t>MVC</w:t>
      </w:r>
      <w:bookmarkStart w:id="0" w:name="_GoBack"/>
      <w:bookmarkEnd w:id="0"/>
      <w:r w:rsidR="00611FD1" w:rsidRPr="00611FD1">
        <w:t>框架的入口。</w:t>
      </w:r>
    </w:p>
    <w:p w:rsidR="00C92716" w:rsidRDefault="00C92716" w:rsidP="000D7B8F">
      <w:pPr>
        <w:jc w:val="left"/>
      </w:pPr>
    </w:p>
    <w:p w:rsidR="00C92716" w:rsidRPr="00C92716" w:rsidRDefault="00C92716" w:rsidP="000D7B8F">
      <w:pPr>
        <w:jc w:val="left"/>
        <w:rPr>
          <w:b/>
        </w:rPr>
      </w:pPr>
      <w:r w:rsidRPr="00C92716">
        <w:rPr>
          <w:rFonts w:hint="eastAsia"/>
          <w:b/>
        </w:rPr>
        <w:lastRenderedPageBreak/>
        <w:t>Dispatch</w:t>
      </w:r>
      <w:r w:rsidR="00AB3262">
        <w:rPr>
          <w:rFonts w:hint="eastAsia"/>
          <w:b/>
        </w:rPr>
        <w:t>er</w:t>
      </w:r>
      <w:r w:rsidRPr="00C92716">
        <w:rPr>
          <w:b/>
        </w:rPr>
        <w:t xml:space="preserve"> </w:t>
      </w:r>
      <w:r w:rsidRPr="00C92716">
        <w:rPr>
          <w:rFonts w:hint="eastAsia"/>
          <w:b/>
        </w:rPr>
        <w:t>Servlet</w:t>
      </w:r>
      <w:r w:rsidRPr="00C92716">
        <w:rPr>
          <w:rFonts w:hint="eastAsia"/>
          <w:b/>
        </w:rPr>
        <w:t>机制</w:t>
      </w:r>
    </w:p>
    <w:p w:rsidR="00C92716" w:rsidRPr="00C92716" w:rsidRDefault="00C92716" w:rsidP="000D7B8F">
      <w:pPr>
        <w:jc w:val="left"/>
      </w:pPr>
      <w:r>
        <w:tab/>
      </w:r>
    </w:p>
    <w:p w:rsidR="00616A61" w:rsidRPr="00616A61" w:rsidRDefault="00616A61" w:rsidP="008C05B8"/>
    <w:p w:rsidR="007E64B6" w:rsidRPr="007E64B6" w:rsidRDefault="00763186" w:rsidP="007E64B6">
      <w:pPr>
        <w:rPr>
          <w:b/>
        </w:rPr>
      </w:pPr>
      <w:r w:rsidRPr="00763186">
        <w:rPr>
          <w:rFonts w:hint="eastAsia"/>
          <w:b/>
        </w:rPr>
        <w:t>常用注解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@Autowired</w:t>
            </w:r>
          </w:p>
        </w:tc>
        <w:tc>
          <w:tcPr>
            <w:tcW w:w="6571" w:type="dxa"/>
          </w:tcPr>
          <w:p w:rsidR="007E64B6" w:rsidRDefault="002E7824" w:rsidP="007E64B6">
            <w:r>
              <w:rPr>
                <w:rFonts w:hint="eastAsia"/>
              </w:rPr>
              <w:t>自动装配</w:t>
            </w:r>
          </w:p>
        </w:tc>
      </w:tr>
      <w:tr w:rsidR="003C5303" w:rsidTr="007E64B6">
        <w:tc>
          <w:tcPr>
            <w:tcW w:w="1951" w:type="dxa"/>
          </w:tcPr>
          <w:p w:rsidR="003C5303" w:rsidRDefault="003C5303" w:rsidP="007E64B6">
            <w:r>
              <w:t>@</w:t>
            </w:r>
            <w:r w:rsidRPr="003C5303">
              <w:t>Component</w:t>
            </w:r>
          </w:p>
        </w:tc>
        <w:tc>
          <w:tcPr>
            <w:tcW w:w="6571" w:type="dxa"/>
          </w:tcPr>
          <w:p w:rsidR="003C5303" w:rsidRPr="003C5303" w:rsidRDefault="003C5303" w:rsidP="003C5303">
            <w:pPr>
              <w:widowControl/>
              <w:jc w:val="left"/>
            </w:pPr>
            <w:r w:rsidRPr="003C5303">
              <w:t>Such classes are considered as candidates for auto-detection when using annotation-based configuration and classpath scanning.</w:t>
            </w:r>
            <w:r>
              <w:rPr>
                <w:rFonts w:hint="eastAsia"/>
              </w:rPr>
              <w:t>通用组件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@Service</w:t>
            </w:r>
          </w:p>
        </w:tc>
        <w:tc>
          <w:tcPr>
            <w:tcW w:w="6571" w:type="dxa"/>
          </w:tcPr>
          <w:p w:rsidR="007E64B6" w:rsidRDefault="003C5303" w:rsidP="007E64B6">
            <w:r>
              <w:rPr>
                <w:rFonts w:hint="eastAsia"/>
              </w:rPr>
              <w:t>服务层组件</w:t>
            </w:r>
            <w:r w:rsidR="008C6922">
              <w:rPr>
                <w:rFonts w:hint="eastAsia"/>
              </w:rPr>
              <w:t>，</w:t>
            </w:r>
            <w:r w:rsidR="008C6922" w:rsidRPr="008C6922">
              <w:t>serves as a specialization of @Component</w:t>
            </w:r>
          </w:p>
        </w:tc>
      </w:tr>
      <w:tr w:rsidR="007E64B6" w:rsidTr="007E64B6">
        <w:tc>
          <w:tcPr>
            <w:tcW w:w="1951" w:type="dxa"/>
          </w:tcPr>
          <w:p w:rsidR="007E64B6" w:rsidRDefault="007E64B6" w:rsidP="007E64B6">
            <w:r>
              <w:rPr>
                <w:rFonts w:hint="eastAsia"/>
              </w:rPr>
              <w:t>@Repository</w:t>
            </w:r>
          </w:p>
        </w:tc>
        <w:tc>
          <w:tcPr>
            <w:tcW w:w="6571" w:type="dxa"/>
          </w:tcPr>
          <w:p w:rsidR="007E64B6" w:rsidRDefault="003C5303" w:rsidP="007E64B6">
            <w:r>
              <w:rPr>
                <w:rFonts w:hint="eastAsia"/>
              </w:rPr>
              <w:t>持久层组件</w:t>
            </w:r>
            <w:r w:rsidR="008C6922">
              <w:rPr>
                <w:rFonts w:hint="eastAsia"/>
              </w:rPr>
              <w:t>，</w:t>
            </w:r>
            <w:r w:rsidR="008C6922" w:rsidRPr="008C6922">
              <w:t>serves as a specialization of @Component</w:t>
            </w:r>
          </w:p>
        </w:tc>
      </w:tr>
      <w:tr w:rsidR="007E64B6" w:rsidTr="007E64B6">
        <w:tc>
          <w:tcPr>
            <w:tcW w:w="1951" w:type="dxa"/>
          </w:tcPr>
          <w:p w:rsidR="007E64B6" w:rsidRDefault="00197924" w:rsidP="007E64B6">
            <w:r w:rsidRPr="00197924">
              <w:t>@Qualifier</w:t>
            </w:r>
          </w:p>
        </w:tc>
        <w:tc>
          <w:tcPr>
            <w:tcW w:w="6571" w:type="dxa"/>
          </w:tcPr>
          <w:p w:rsidR="007E64B6" w:rsidRDefault="00197924" w:rsidP="007E64B6">
            <w:r>
              <w:rPr>
                <w:rFonts w:hint="eastAsia"/>
              </w:rPr>
              <w:t>autowired</w:t>
            </w:r>
            <w:r>
              <w:rPr>
                <w:rFonts w:hint="eastAsia"/>
              </w:rPr>
              <w:t>有多个选择时，指定一个实例</w:t>
            </w:r>
          </w:p>
        </w:tc>
      </w:tr>
      <w:tr w:rsidR="0093658C" w:rsidTr="007E64B6">
        <w:tc>
          <w:tcPr>
            <w:tcW w:w="1951" w:type="dxa"/>
          </w:tcPr>
          <w:p w:rsidR="0093658C" w:rsidRPr="00197924" w:rsidRDefault="0093658C" w:rsidP="007E64B6">
            <w:r>
              <w:rPr>
                <w:rFonts w:hint="eastAsia"/>
              </w:rPr>
              <w:t>@Scope</w:t>
            </w:r>
          </w:p>
        </w:tc>
        <w:tc>
          <w:tcPr>
            <w:tcW w:w="6571" w:type="dxa"/>
          </w:tcPr>
          <w:p w:rsidR="00A57676" w:rsidRDefault="00A57676" w:rsidP="007E64B6"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的作用域：</w:t>
            </w:r>
          </w:p>
          <w:p w:rsidR="0093658C" w:rsidRDefault="0093658C" w:rsidP="007E64B6">
            <w:r>
              <w:rPr>
                <w:rFonts w:hint="eastAsia"/>
              </w:rPr>
              <w:t>singleton</w:t>
            </w:r>
            <w:r w:rsidR="00156138">
              <w:rPr>
                <w:rFonts w:hint="eastAsia"/>
              </w:rPr>
              <w:t>：</w:t>
            </w:r>
            <w:r>
              <w:rPr>
                <w:rFonts w:hint="eastAsia"/>
              </w:rPr>
              <w:t>单例</w:t>
            </w:r>
            <w:r w:rsidR="001F70C4">
              <w:rPr>
                <w:rFonts w:hint="eastAsia"/>
              </w:rPr>
              <w:t>(default</w:t>
            </w:r>
            <w:r w:rsidR="001F70C4">
              <w:t>)</w:t>
            </w:r>
          </w:p>
          <w:p w:rsidR="00A57676" w:rsidRDefault="00A57676" w:rsidP="007E64B6">
            <w:r>
              <w:rPr>
                <w:rFonts w:hint="eastAsia"/>
              </w:rPr>
              <w:t>prototype</w:t>
            </w:r>
            <w:r w:rsidR="00156138">
              <w:rPr>
                <w:rFonts w:hint="eastAsia"/>
              </w:rPr>
              <w:t>：</w:t>
            </w:r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getBean(</w:t>
            </w:r>
            <w:r>
              <w:t>)</w:t>
            </w:r>
            <w:r>
              <w:rPr>
                <w:rFonts w:hint="eastAsia"/>
              </w:rPr>
              <w:t>都创建一个全新的</w:t>
            </w:r>
          </w:p>
          <w:p w:rsidR="00EC2167" w:rsidRDefault="00EC2167" w:rsidP="007E64B6">
            <w:r>
              <w:rPr>
                <w:rFonts w:hint="eastAsia"/>
              </w:rPr>
              <w:t>request</w:t>
            </w:r>
            <w:r w:rsidR="00375EDA">
              <w:rPr>
                <w:rFonts w:hint="eastAsia"/>
              </w:rPr>
              <w:t>、</w:t>
            </w:r>
            <w:r>
              <w:rPr>
                <w:rFonts w:hint="eastAsia"/>
              </w:rPr>
              <w:t>session</w:t>
            </w:r>
            <w:r w:rsidR="00375EDA">
              <w:rPr>
                <w:rFonts w:hint="eastAsia"/>
              </w:rPr>
              <w:t>、</w:t>
            </w:r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session</w:t>
            </w:r>
          </w:p>
        </w:tc>
      </w:tr>
      <w:tr w:rsidR="00EB758E" w:rsidTr="00BF0F9A">
        <w:tc>
          <w:tcPr>
            <w:tcW w:w="8522" w:type="dxa"/>
            <w:gridSpan w:val="2"/>
          </w:tcPr>
          <w:p w:rsidR="00EB758E" w:rsidRDefault="00EB758E" w:rsidP="00EB758E">
            <w:pPr>
              <w:jc w:val="center"/>
            </w:pPr>
            <w:r>
              <w:rPr>
                <w:rFonts w:hint="eastAsia"/>
              </w:rPr>
              <w:t>SpringMVC</w:t>
            </w:r>
          </w:p>
        </w:tc>
      </w:tr>
      <w:tr w:rsidR="00EB758E" w:rsidTr="007E64B6">
        <w:tc>
          <w:tcPr>
            <w:tcW w:w="1951" w:type="dxa"/>
          </w:tcPr>
          <w:p w:rsidR="00EB758E" w:rsidRPr="00197924" w:rsidRDefault="00EB758E" w:rsidP="007E64B6">
            <w:r>
              <w:rPr>
                <w:rFonts w:hint="eastAsia"/>
              </w:rPr>
              <w:t>@Controller</w:t>
            </w:r>
          </w:p>
        </w:tc>
        <w:tc>
          <w:tcPr>
            <w:tcW w:w="6571" w:type="dxa"/>
          </w:tcPr>
          <w:p w:rsidR="00EB758E" w:rsidRDefault="00DB055B" w:rsidP="007E64B6"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请求的对象</w:t>
            </w:r>
            <w:r w:rsidR="00232909">
              <w:rPr>
                <w:rFonts w:hint="eastAsia"/>
              </w:rPr>
              <w:t>，</w:t>
            </w:r>
            <w:r w:rsidR="00232909" w:rsidRPr="00232909">
              <w:t>serves as a specialization of @Component</w:t>
            </w:r>
          </w:p>
        </w:tc>
      </w:tr>
      <w:tr w:rsidR="00D929F1" w:rsidTr="007E64B6">
        <w:tc>
          <w:tcPr>
            <w:tcW w:w="1951" w:type="dxa"/>
          </w:tcPr>
          <w:p w:rsidR="00D929F1" w:rsidRDefault="00D929F1" w:rsidP="007E64B6">
            <w:r>
              <w:rPr>
                <w:rFonts w:hint="eastAsia"/>
              </w:rPr>
              <w:t>@RestController</w:t>
            </w:r>
          </w:p>
        </w:tc>
        <w:tc>
          <w:tcPr>
            <w:tcW w:w="6571" w:type="dxa"/>
          </w:tcPr>
          <w:p w:rsidR="00D929F1" w:rsidRDefault="00D929F1" w:rsidP="007E64B6">
            <w:r>
              <w:rPr>
                <w:rFonts w:hint="eastAsia"/>
              </w:rPr>
              <w:t>@Controller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@Response</w:t>
            </w:r>
            <w:r>
              <w:t>Body</w:t>
            </w:r>
            <w:r w:rsidR="00F42543">
              <w:rPr>
                <w:rFonts w:hint="eastAsia"/>
              </w:rPr>
              <w:t>，默认</w:t>
            </w:r>
            <w:r w:rsidR="00F42543">
              <w:rPr>
                <w:rFonts w:hint="eastAsia"/>
              </w:rPr>
              <w:t>json</w:t>
            </w:r>
          </w:p>
        </w:tc>
      </w:tr>
      <w:tr w:rsidR="00C377B0" w:rsidTr="007E64B6">
        <w:tc>
          <w:tcPr>
            <w:tcW w:w="1951" w:type="dxa"/>
          </w:tcPr>
          <w:p w:rsidR="00C377B0" w:rsidRDefault="00C377B0" w:rsidP="007E64B6">
            <w:r>
              <w:rPr>
                <w:rFonts w:hint="eastAsia"/>
              </w:rPr>
              <w:t>@RequestMapping</w:t>
            </w:r>
          </w:p>
        </w:tc>
        <w:tc>
          <w:tcPr>
            <w:tcW w:w="6571" w:type="dxa"/>
          </w:tcPr>
          <w:p w:rsidR="00C377B0" w:rsidRDefault="00C377B0" w:rsidP="007E64B6">
            <w:r>
              <w:rPr>
                <w:rFonts w:hint="eastAsia"/>
              </w:rPr>
              <w:t>相对于根目录的</w:t>
            </w:r>
            <w:r w:rsidR="009B7B50">
              <w:rPr>
                <w:rFonts w:hint="eastAsia"/>
              </w:rPr>
              <w:t>UR</w:t>
            </w:r>
            <w:r w:rsidR="004F4EE6">
              <w:rPr>
                <w:rFonts w:hint="eastAsia"/>
              </w:rPr>
              <w:t>L</w:t>
            </w:r>
            <w:r>
              <w:rPr>
                <w:rFonts w:hint="eastAsia"/>
              </w:rPr>
              <w:t>路由</w:t>
            </w:r>
          </w:p>
        </w:tc>
      </w:tr>
      <w:tr w:rsidR="00C377B0" w:rsidTr="007E64B6">
        <w:tc>
          <w:tcPr>
            <w:tcW w:w="1951" w:type="dxa"/>
          </w:tcPr>
          <w:p w:rsidR="00C377B0" w:rsidRDefault="00C377B0" w:rsidP="007E64B6">
            <w:r>
              <w:rPr>
                <w:rFonts w:hint="eastAsia"/>
              </w:rPr>
              <w:t>@RequestParam</w:t>
            </w:r>
          </w:p>
        </w:tc>
        <w:tc>
          <w:tcPr>
            <w:tcW w:w="6571" w:type="dxa"/>
          </w:tcPr>
          <w:p w:rsidR="00C377B0" w:rsidRDefault="00222F25" w:rsidP="007E64B6">
            <w:r>
              <w:rPr>
                <w:rFonts w:hint="eastAsia"/>
              </w:rPr>
              <w:t>http</w:t>
            </w:r>
            <w:r w:rsidR="00C377B0">
              <w:rPr>
                <w:rFonts w:hint="eastAsia"/>
              </w:rPr>
              <w:t>请求的</w:t>
            </w:r>
            <w:r w:rsidR="005341D0">
              <w:rPr>
                <w:rFonts w:hint="eastAsia"/>
              </w:rPr>
              <w:t>参数</w:t>
            </w:r>
            <w:r w:rsidR="005D1481">
              <w:rPr>
                <w:rFonts w:hint="eastAsia"/>
              </w:rPr>
              <w:t>映射</w:t>
            </w:r>
            <w:r w:rsidR="005341D0">
              <w:rPr>
                <w:rFonts w:hint="eastAsia"/>
              </w:rPr>
              <w:t>(</w:t>
            </w:r>
            <w:r w:rsidR="005341D0">
              <w:t>query string</w:t>
            </w:r>
            <w:r w:rsidR="005341D0">
              <w:rPr>
                <w:rFonts w:hint="eastAsia"/>
              </w:rPr>
              <w:t>或</w:t>
            </w:r>
            <w:r w:rsidR="005341D0">
              <w:rPr>
                <w:rFonts w:hint="eastAsia"/>
              </w:rPr>
              <w:t>form</w:t>
            </w:r>
            <w:r w:rsidR="005341D0">
              <w:t xml:space="preserve"> </w:t>
            </w:r>
            <w:r w:rsidR="005341D0">
              <w:rPr>
                <w:rFonts w:hint="eastAsia"/>
              </w:rPr>
              <w:t>data</w:t>
            </w:r>
            <w:r w:rsidR="005341D0">
              <w:t>)</w:t>
            </w:r>
          </w:p>
        </w:tc>
      </w:tr>
      <w:tr w:rsidR="0093658C" w:rsidTr="007E64B6">
        <w:tc>
          <w:tcPr>
            <w:tcW w:w="1951" w:type="dxa"/>
          </w:tcPr>
          <w:p w:rsidR="0093658C" w:rsidRDefault="00D42139" w:rsidP="007E64B6">
            <w:r>
              <w:rPr>
                <w:rFonts w:hint="eastAsia"/>
              </w:rPr>
              <w:t>@PostConstruct</w:t>
            </w:r>
          </w:p>
        </w:tc>
        <w:tc>
          <w:tcPr>
            <w:tcW w:w="6571" w:type="dxa"/>
          </w:tcPr>
          <w:p w:rsidR="0093658C" w:rsidRDefault="00D42139" w:rsidP="007E64B6">
            <w:r>
              <w:rPr>
                <w:rFonts w:hint="eastAsia"/>
              </w:rPr>
              <w:t>只在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容器启动时执行一次</w:t>
            </w:r>
          </w:p>
        </w:tc>
      </w:tr>
      <w:tr w:rsidR="0093658C" w:rsidTr="007E64B6">
        <w:tc>
          <w:tcPr>
            <w:tcW w:w="1951" w:type="dxa"/>
          </w:tcPr>
          <w:p w:rsidR="0093658C" w:rsidRDefault="00D16738" w:rsidP="007E64B6">
            <w:r>
              <w:rPr>
                <w:rFonts w:hint="eastAsia"/>
              </w:rPr>
              <w:t>@PreDestroy</w:t>
            </w:r>
          </w:p>
        </w:tc>
        <w:tc>
          <w:tcPr>
            <w:tcW w:w="6571" w:type="dxa"/>
          </w:tcPr>
          <w:p w:rsidR="0093658C" w:rsidRDefault="00D16738" w:rsidP="007E64B6">
            <w:r>
              <w:rPr>
                <w:rFonts w:hint="eastAsia"/>
              </w:rPr>
              <w:t>只在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destroy(</w:t>
            </w:r>
            <w:r>
              <w:t>)</w:t>
            </w:r>
            <w:r>
              <w:rPr>
                <w:rFonts w:hint="eastAsia"/>
              </w:rPr>
              <w:t>之后执行一次</w:t>
            </w:r>
          </w:p>
        </w:tc>
      </w:tr>
    </w:tbl>
    <w:p w:rsidR="00BF6B85" w:rsidRPr="00A87FDC" w:rsidRDefault="00BF6B85" w:rsidP="00BF6B85"/>
    <w:sectPr w:rsidR="00BF6B85" w:rsidRPr="00A8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1BFE"/>
    <w:multiLevelType w:val="multilevel"/>
    <w:tmpl w:val="1644B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CB5"/>
    <w:multiLevelType w:val="multilevel"/>
    <w:tmpl w:val="0856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6C20"/>
    <w:multiLevelType w:val="multilevel"/>
    <w:tmpl w:val="A16E9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493D84"/>
    <w:multiLevelType w:val="hybridMultilevel"/>
    <w:tmpl w:val="91722A7A"/>
    <w:lvl w:ilvl="0" w:tplc="F5AA4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362"/>
    <w:rsid w:val="00054E18"/>
    <w:rsid w:val="000601B0"/>
    <w:rsid w:val="000B3CBE"/>
    <w:rsid w:val="000D05A5"/>
    <w:rsid w:val="000D7B8F"/>
    <w:rsid w:val="000F7CB6"/>
    <w:rsid w:val="001201A5"/>
    <w:rsid w:val="0014086A"/>
    <w:rsid w:val="00147C8A"/>
    <w:rsid w:val="001545C0"/>
    <w:rsid w:val="00156138"/>
    <w:rsid w:val="00164362"/>
    <w:rsid w:val="00197924"/>
    <w:rsid w:val="00197F8D"/>
    <w:rsid w:val="001F70C4"/>
    <w:rsid w:val="00205FAF"/>
    <w:rsid w:val="00210859"/>
    <w:rsid w:val="00222F25"/>
    <w:rsid w:val="00232909"/>
    <w:rsid w:val="00243DB8"/>
    <w:rsid w:val="002E7824"/>
    <w:rsid w:val="00325952"/>
    <w:rsid w:val="003314D7"/>
    <w:rsid w:val="00363D18"/>
    <w:rsid w:val="00375EDA"/>
    <w:rsid w:val="003C5303"/>
    <w:rsid w:val="004062FF"/>
    <w:rsid w:val="00473390"/>
    <w:rsid w:val="0047450D"/>
    <w:rsid w:val="00474B9E"/>
    <w:rsid w:val="0048303F"/>
    <w:rsid w:val="004B4351"/>
    <w:rsid w:val="004F4EE6"/>
    <w:rsid w:val="00501002"/>
    <w:rsid w:val="005341D0"/>
    <w:rsid w:val="00562657"/>
    <w:rsid w:val="005A1F9D"/>
    <w:rsid w:val="005D1481"/>
    <w:rsid w:val="005F76BE"/>
    <w:rsid w:val="00611FD1"/>
    <w:rsid w:val="00615C13"/>
    <w:rsid w:val="00616A61"/>
    <w:rsid w:val="0061745B"/>
    <w:rsid w:val="00623E9A"/>
    <w:rsid w:val="006B763E"/>
    <w:rsid w:val="006C456F"/>
    <w:rsid w:val="00730495"/>
    <w:rsid w:val="00741611"/>
    <w:rsid w:val="00747AD1"/>
    <w:rsid w:val="00763186"/>
    <w:rsid w:val="007E64B6"/>
    <w:rsid w:val="00822D98"/>
    <w:rsid w:val="008724C3"/>
    <w:rsid w:val="00886171"/>
    <w:rsid w:val="008C05B8"/>
    <w:rsid w:val="008C6922"/>
    <w:rsid w:val="008D1E42"/>
    <w:rsid w:val="008D76F4"/>
    <w:rsid w:val="009053B6"/>
    <w:rsid w:val="0093658C"/>
    <w:rsid w:val="0093796F"/>
    <w:rsid w:val="00991EF9"/>
    <w:rsid w:val="009B7B50"/>
    <w:rsid w:val="009E0A1E"/>
    <w:rsid w:val="00A14854"/>
    <w:rsid w:val="00A22B56"/>
    <w:rsid w:val="00A57676"/>
    <w:rsid w:val="00A87FDC"/>
    <w:rsid w:val="00AB3262"/>
    <w:rsid w:val="00AF2FDE"/>
    <w:rsid w:val="00B04AC4"/>
    <w:rsid w:val="00BA09DB"/>
    <w:rsid w:val="00BC361A"/>
    <w:rsid w:val="00BD581C"/>
    <w:rsid w:val="00BF6581"/>
    <w:rsid w:val="00BF6B85"/>
    <w:rsid w:val="00C377B0"/>
    <w:rsid w:val="00C723AB"/>
    <w:rsid w:val="00C92716"/>
    <w:rsid w:val="00CC40F4"/>
    <w:rsid w:val="00CC6242"/>
    <w:rsid w:val="00D01F38"/>
    <w:rsid w:val="00D16738"/>
    <w:rsid w:val="00D32CBD"/>
    <w:rsid w:val="00D42139"/>
    <w:rsid w:val="00D929F1"/>
    <w:rsid w:val="00DB055B"/>
    <w:rsid w:val="00DD0347"/>
    <w:rsid w:val="00DD4F35"/>
    <w:rsid w:val="00DE191B"/>
    <w:rsid w:val="00EA03C7"/>
    <w:rsid w:val="00EB758E"/>
    <w:rsid w:val="00EC2167"/>
    <w:rsid w:val="00EF604D"/>
    <w:rsid w:val="00F053D2"/>
    <w:rsid w:val="00F17EC6"/>
    <w:rsid w:val="00F3793A"/>
    <w:rsid w:val="00F42543"/>
    <w:rsid w:val="00F80300"/>
    <w:rsid w:val="00FE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27BE"/>
  <w15:chartTrackingRefBased/>
  <w15:docId w15:val="{FA739B8E-AB11-40DE-8E6C-D3A70E2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meta">
    <w:name w:val="md-meta"/>
    <w:basedOn w:val="a0"/>
    <w:rsid w:val="00363D18"/>
  </w:style>
  <w:style w:type="character" w:styleId="a3">
    <w:name w:val="Strong"/>
    <w:basedOn w:val="a0"/>
    <w:uiPriority w:val="22"/>
    <w:qFormat/>
    <w:rsid w:val="00363D18"/>
    <w:rPr>
      <w:b/>
      <w:bCs/>
    </w:rPr>
  </w:style>
  <w:style w:type="paragraph" w:customStyle="1" w:styleId="md-end-block">
    <w:name w:val="md-end-block"/>
    <w:basedOn w:val="a"/>
    <w:rsid w:val="00363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63D18"/>
  </w:style>
  <w:style w:type="paragraph" w:styleId="a4">
    <w:name w:val="List Paragraph"/>
    <w:basedOn w:val="a"/>
    <w:uiPriority w:val="34"/>
    <w:qFormat/>
    <w:rsid w:val="00A87FDC"/>
    <w:pPr>
      <w:ind w:firstLineChars="200" w:firstLine="420"/>
    </w:pPr>
  </w:style>
  <w:style w:type="table" w:styleId="a5">
    <w:name w:val="Table Grid"/>
    <w:basedOn w:val="a1"/>
    <w:uiPriority w:val="59"/>
    <w:rsid w:val="007E6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1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94931-CF5A-454E-A101-663038BD7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102</cp:revision>
  <dcterms:created xsi:type="dcterms:W3CDTF">2018-10-01T13:57:00Z</dcterms:created>
  <dcterms:modified xsi:type="dcterms:W3CDTF">2018-12-31T15:13:00Z</dcterms:modified>
</cp:coreProperties>
</file>