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06DC" w14:textId="7F49FF6F" w:rsidR="00AF6BB4" w:rsidRPr="00070256" w:rsidRDefault="00B6202E" w:rsidP="00BC0685">
      <w:pPr>
        <w:pStyle w:val="a3"/>
        <w:adjustRightInd w:val="0"/>
        <w:snapToGrid w:val="0"/>
        <w:jc w:val="center"/>
        <w:rPr>
          <w:rFonts w:ascii="Barlow" w:eastAsia="微软雅黑" w:hAnsi="Barlow"/>
          <w:sz w:val="18"/>
          <w:szCs w:val="18"/>
        </w:rPr>
      </w:pPr>
      <w:r w:rsidRPr="00070256">
        <w:rPr>
          <w:rFonts w:ascii="Barlow" w:eastAsia="微软雅黑" w:hAnsi="Barlow"/>
          <w:b/>
          <w:bCs/>
          <w:sz w:val="18"/>
          <w:szCs w:val="18"/>
        </w:rPr>
        <w:t>Process Mining</w:t>
      </w:r>
      <w:r w:rsidR="006F027B" w:rsidRPr="00070256">
        <w:rPr>
          <w:rFonts w:ascii="Barlow" w:eastAsia="微软雅黑" w:hAnsi="Barlow"/>
          <w:b/>
          <w:bCs/>
          <w:sz w:val="18"/>
          <w:szCs w:val="18"/>
        </w:rPr>
        <w:t>：</w:t>
      </w:r>
      <w:r w:rsidRPr="00070256">
        <w:rPr>
          <w:rFonts w:ascii="Barlow" w:eastAsia="微软雅黑" w:hAnsi="Barlow"/>
          <w:sz w:val="18"/>
          <w:szCs w:val="18"/>
        </w:rPr>
        <w:t>事件序列（</w:t>
      </w:r>
      <w:r w:rsidRPr="00070256">
        <w:rPr>
          <w:rFonts w:ascii="Barlow" w:eastAsia="微软雅黑" w:hAnsi="Barlow"/>
          <w:sz w:val="18"/>
          <w:szCs w:val="18"/>
        </w:rPr>
        <w:t>Time Series</w:t>
      </w:r>
      <w:r w:rsidRPr="00070256">
        <w:rPr>
          <w:rFonts w:ascii="Barlow" w:eastAsia="微软雅黑" w:hAnsi="Barlow"/>
          <w:sz w:val="18"/>
          <w:szCs w:val="18"/>
        </w:rPr>
        <w:t>）还原成流程图（</w:t>
      </w:r>
      <w:r w:rsidRPr="00070256">
        <w:rPr>
          <w:rFonts w:ascii="Barlow" w:eastAsia="微软雅黑" w:hAnsi="Barlow"/>
          <w:sz w:val="18"/>
          <w:szCs w:val="18"/>
        </w:rPr>
        <w:t>Graph Relations</w:t>
      </w:r>
      <w:r w:rsidRPr="00070256">
        <w:rPr>
          <w:rFonts w:ascii="Barlow" w:eastAsia="微软雅黑" w:hAnsi="Barlow"/>
          <w:sz w:val="18"/>
          <w:szCs w:val="18"/>
        </w:rPr>
        <w:t>），计算节点与路径的关系</w:t>
      </w:r>
      <w:r w:rsidR="006F027B" w:rsidRPr="00070256">
        <w:rPr>
          <w:rFonts w:ascii="Barlow" w:eastAsia="微软雅黑" w:hAnsi="Barlow"/>
          <w:sz w:val="18"/>
          <w:szCs w:val="18"/>
        </w:rPr>
        <w:t>。</w:t>
      </w:r>
    </w:p>
    <w:p w14:paraId="4FD6B1BD" w14:textId="77777777" w:rsidR="006F027B" w:rsidRPr="00070256" w:rsidRDefault="006F027B" w:rsidP="00BC0685">
      <w:pPr>
        <w:pStyle w:val="a3"/>
        <w:adjustRightInd w:val="0"/>
        <w:snapToGrid w:val="0"/>
        <w:jc w:val="center"/>
        <w:rPr>
          <w:rFonts w:ascii="Barlow" w:eastAsia="微软雅黑" w:hAnsi="Barlow"/>
          <w:b/>
          <w:bCs/>
          <w:sz w:val="21"/>
          <w:szCs w:val="21"/>
        </w:rPr>
      </w:pPr>
      <w:r w:rsidRPr="00070256">
        <w:rPr>
          <w:rFonts w:ascii="Barlow" w:eastAsia="微软雅黑" w:hAnsi="Barlow"/>
          <w:b/>
          <w:bCs/>
          <w:sz w:val="21"/>
          <w:szCs w:val="21"/>
        </w:rPr>
        <w:t xml:space="preserve">Extracting, Filtering, and Cleaning Event Data - </w:t>
      </w:r>
      <w:r w:rsidRPr="00070256">
        <w:rPr>
          <w:rFonts w:ascii="Barlow" w:eastAsia="微软雅黑" w:hAnsi="Barlow"/>
          <w:b/>
          <w:bCs/>
          <w:sz w:val="21"/>
          <w:szCs w:val="21"/>
        </w:rPr>
        <w:t>数据处理</w:t>
      </w:r>
    </w:p>
    <w:p w14:paraId="512D5206" w14:textId="5AF3F643" w:rsidR="00407C2F" w:rsidRPr="00070256" w:rsidRDefault="00407C2F" w:rsidP="00BC0685">
      <w:pPr>
        <w:widowControl/>
        <w:adjustRightInd w:val="0"/>
        <w:snapToGrid w:val="0"/>
        <w:spacing w:before="100" w:beforeAutospacing="1" w:after="100" w:afterAutospacing="1"/>
        <w:jc w:val="left"/>
        <w:rPr>
          <w:rFonts w:ascii="Barlow" w:eastAsia="宋体" w:hAnsi="Barlow" w:cs="宋体"/>
          <w:kern w:val="0"/>
          <w:szCs w:val="21"/>
        </w:rPr>
      </w:pPr>
      <w:r w:rsidRPr="00070256">
        <w:rPr>
          <w:rFonts w:ascii="Barlow" w:eastAsia="宋体" w:hAnsi="Barlow" w:cs="宋体"/>
          <w:kern w:val="0"/>
          <w:szCs w:val="21"/>
        </w:rPr>
        <w:t>事件日志：</w:t>
      </w:r>
    </w:p>
    <w:p w14:paraId="52B099E7" w14:textId="77777777" w:rsidR="00407C2F" w:rsidRPr="00070256" w:rsidRDefault="00407C2F" w:rsidP="00BC0685">
      <w:pPr>
        <w:pStyle w:val="a5"/>
        <w:widowControl/>
        <w:numPr>
          <w:ilvl w:val="0"/>
          <w:numId w:val="5"/>
        </w:numPr>
        <w:adjustRightInd w:val="0"/>
        <w:snapToGrid w:val="0"/>
        <w:spacing w:before="100" w:beforeAutospacing="1" w:after="100" w:afterAutospacing="1"/>
        <w:ind w:firstLineChars="0"/>
        <w:jc w:val="left"/>
        <w:rPr>
          <w:rFonts w:ascii="Barlow" w:eastAsia="宋体" w:hAnsi="Barlow" w:cs="宋体"/>
          <w:kern w:val="0"/>
          <w:szCs w:val="21"/>
        </w:rPr>
      </w:pPr>
      <w:r w:rsidRPr="00070256">
        <w:rPr>
          <w:rFonts w:ascii="Barlow" w:eastAsia="宋体" w:hAnsi="Barlow" w:cs="宋体"/>
          <w:kern w:val="0"/>
          <w:szCs w:val="21"/>
        </w:rPr>
        <w:t>文件格式：</w:t>
      </w:r>
      <w:r w:rsidRPr="00070256">
        <w:rPr>
          <w:rFonts w:ascii="Barlow" w:eastAsia="宋体" w:hAnsi="Barlow" w:cs="宋体"/>
          <w:kern w:val="0"/>
          <w:szCs w:val="21"/>
        </w:rPr>
        <w:t>XES / CSV / OCEL</w:t>
      </w:r>
    </w:p>
    <w:p w14:paraId="75614A10" w14:textId="77777777" w:rsidR="001C15E4" w:rsidRPr="00070256" w:rsidRDefault="00407C2F" w:rsidP="00BC0685">
      <w:pPr>
        <w:pStyle w:val="a5"/>
        <w:widowControl/>
        <w:numPr>
          <w:ilvl w:val="0"/>
          <w:numId w:val="5"/>
        </w:numPr>
        <w:adjustRightInd w:val="0"/>
        <w:snapToGrid w:val="0"/>
        <w:spacing w:before="100" w:beforeAutospacing="1" w:after="100" w:afterAutospacing="1"/>
        <w:ind w:firstLineChars="0"/>
        <w:jc w:val="left"/>
        <w:rPr>
          <w:rFonts w:ascii="Barlow" w:eastAsia="宋体" w:hAnsi="Barlow" w:cs="宋体"/>
          <w:kern w:val="0"/>
          <w:szCs w:val="21"/>
        </w:rPr>
      </w:pPr>
      <w:r w:rsidRPr="00070256">
        <w:rPr>
          <w:rFonts w:ascii="Barlow" w:eastAsia="宋体" w:hAnsi="Barlow" w:cs="宋体"/>
          <w:kern w:val="0"/>
          <w:szCs w:val="21"/>
        </w:rPr>
        <w:t>中间结果：</w:t>
      </w:r>
      <w:r w:rsidRPr="00070256">
        <w:rPr>
          <w:rFonts w:ascii="Barlow" w:eastAsia="宋体" w:hAnsi="Barlow" w:cs="宋体"/>
          <w:kern w:val="0"/>
          <w:szCs w:val="21"/>
        </w:rPr>
        <w:t xml:space="preserve">pandas </w:t>
      </w:r>
      <w:proofErr w:type="spellStart"/>
      <w:r w:rsidRPr="00070256">
        <w:rPr>
          <w:rFonts w:ascii="Barlow" w:eastAsia="宋体" w:hAnsi="Barlow" w:cs="宋体"/>
          <w:kern w:val="0"/>
          <w:szCs w:val="21"/>
        </w:rPr>
        <w:t>DataFrame</w:t>
      </w:r>
      <w:proofErr w:type="spellEnd"/>
      <w:r w:rsidRPr="00070256">
        <w:rPr>
          <w:rFonts w:ascii="Barlow" w:eastAsia="宋体" w:hAnsi="Barlow" w:cs="宋体"/>
          <w:kern w:val="0"/>
          <w:szCs w:val="21"/>
        </w:rPr>
        <w:t xml:space="preserve"> / event log object / </w:t>
      </w:r>
      <w:proofErr w:type="spellStart"/>
      <w:r w:rsidRPr="00070256">
        <w:rPr>
          <w:rFonts w:ascii="Barlow" w:eastAsia="宋体" w:hAnsi="Barlow" w:cs="宋体"/>
          <w:kern w:val="0"/>
          <w:szCs w:val="21"/>
        </w:rPr>
        <w:t>ocel</w:t>
      </w:r>
      <w:proofErr w:type="spellEnd"/>
    </w:p>
    <w:p w14:paraId="4B13A8BF" w14:textId="6795B583" w:rsidR="00BA05BA" w:rsidRPr="00070256" w:rsidRDefault="00407C2F" w:rsidP="00BC0685">
      <w:pPr>
        <w:pStyle w:val="a5"/>
        <w:widowControl/>
        <w:numPr>
          <w:ilvl w:val="0"/>
          <w:numId w:val="5"/>
        </w:numPr>
        <w:adjustRightInd w:val="0"/>
        <w:snapToGrid w:val="0"/>
        <w:spacing w:before="100" w:beforeAutospacing="1" w:after="100" w:afterAutospacing="1"/>
        <w:ind w:firstLineChars="0"/>
        <w:jc w:val="left"/>
        <w:rPr>
          <w:rFonts w:ascii="Barlow" w:eastAsia="宋体" w:hAnsi="Barlow" w:cs="宋体"/>
          <w:kern w:val="0"/>
          <w:szCs w:val="21"/>
        </w:rPr>
      </w:pPr>
      <w:r w:rsidRPr="00070256">
        <w:rPr>
          <w:rFonts w:ascii="Barlow" w:eastAsia="宋体" w:hAnsi="Barlow" w:cs="宋体"/>
          <w:kern w:val="0"/>
          <w:szCs w:val="21"/>
        </w:rPr>
        <w:t>数据模型：</w:t>
      </w:r>
      <w:r w:rsidRPr="00070256">
        <w:rPr>
          <w:rFonts w:ascii="Barlow" w:eastAsia="宋体" w:hAnsi="Barlow" w:cs="宋体"/>
          <w:kern w:val="0"/>
          <w:szCs w:val="21"/>
        </w:rPr>
        <w:t>CaseID</w:t>
      </w:r>
      <w:r w:rsidRPr="00070256">
        <w:rPr>
          <w:rFonts w:ascii="Barlow" w:eastAsia="宋体" w:hAnsi="Barlow" w:cs="宋体"/>
          <w:kern w:val="0"/>
          <w:szCs w:val="21"/>
        </w:rPr>
        <w:t>（实例）</w:t>
      </w:r>
      <w:r w:rsidRPr="00070256">
        <w:rPr>
          <w:rFonts w:ascii="Barlow" w:eastAsia="宋体" w:hAnsi="Barlow" w:cs="宋体"/>
          <w:kern w:val="0"/>
          <w:szCs w:val="21"/>
        </w:rPr>
        <w:t xml:space="preserve"> / </w:t>
      </w:r>
      <w:proofErr w:type="spellStart"/>
      <w:r w:rsidRPr="00070256">
        <w:rPr>
          <w:rFonts w:ascii="Barlow" w:eastAsia="宋体" w:hAnsi="Barlow" w:cs="宋体"/>
          <w:kern w:val="0"/>
          <w:szCs w:val="21"/>
        </w:rPr>
        <w:t>ObjectID</w:t>
      </w:r>
      <w:proofErr w:type="spellEnd"/>
      <w:r w:rsidRPr="00070256">
        <w:rPr>
          <w:rFonts w:ascii="Barlow" w:eastAsia="宋体" w:hAnsi="Barlow" w:cs="宋体"/>
          <w:kern w:val="0"/>
          <w:szCs w:val="21"/>
        </w:rPr>
        <w:t>（对象）、</w:t>
      </w:r>
      <w:r w:rsidRPr="00070256">
        <w:rPr>
          <w:rFonts w:ascii="Barlow" w:eastAsia="宋体" w:hAnsi="Barlow" w:cs="宋体"/>
          <w:kern w:val="0"/>
          <w:szCs w:val="21"/>
        </w:rPr>
        <w:t>Activity</w:t>
      </w:r>
      <w:r w:rsidRPr="00070256">
        <w:rPr>
          <w:rFonts w:ascii="Barlow" w:eastAsia="宋体" w:hAnsi="Barlow" w:cs="宋体"/>
          <w:kern w:val="0"/>
          <w:szCs w:val="21"/>
        </w:rPr>
        <w:t>（活动）、</w:t>
      </w:r>
      <w:r w:rsidRPr="00070256">
        <w:rPr>
          <w:rFonts w:ascii="Barlow" w:eastAsia="宋体" w:hAnsi="Barlow" w:cs="宋体"/>
          <w:kern w:val="0"/>
          <w:szCs w:val="21"/>
        </w:rPr>
        <w:t>Timestamp</w:t>
      </w:r>
      <w:r w:rsidRPr="00070256">
        <w:rPr>
          <w:rFonts w:ascii="Barlow" w:eastAsia="宋体" w:hAnsi="Barlow" w:cs="宋体"/>
          <w:kern w:val="0"/>
          <w:szCs w:val="21"/>
        </w:rPr>
        <w:t>（时间戳）、</w:t>
      </w:r>
      <w:r w:rsidRPr="00070256">
        <w:rPr>
          <w:rFonts w:ascii="Barlow" w:eastAsia="宋体" w:hAnsi="Barlow" w:cs="宋体"/>
          <w:kern w:val="0"/>
          <w:szCs w:val="21"/>
        </w:rPr>
        <w:t>alternative attributes</w:t>
      </w:r>
      <w:r w:rsidRPr="00070256">
        <w:rPr>
          <w:rFonts w:ascii="Barlow" w:eastAsia="宋体" w:hAnsi="Barlow" w:cs="宋体"/>
          <w:kern w:val="0"/>
          <w:szCs w:val="21"/>
        </w:rPr>
        <w:t>（可选属性）</w:t>
      </w:r>
    </w:p>
    <w:p w14:paraId="23EF0CD6" w14:textId="5C67377A" w:rsidR="00BA05BA" w:rsidRPr="00070256" w:rsidRDefault="00BA05BA" w:rsidP="00BC0685">
      <w:pPr>
        <w:pStyle w:val="a3"/>
        <w:adjustRightInd w:val="0"/>
        <w:snapToGrid w:val="0"/>
        <w:rPr>
          <w:rFonts w:ascii="Barlow" w:hAnsi="Barlow"/>
          <w:b/>
          <w:bCs/>
          <w:sz w:val="21"/>
          <w:szCs w:val="21"/>
        </w:rPr>
      </w:pPr>
      <w:r w:rsidRPr="00070256">
        <w:rPr>
          <w:rStyle w:val="a4"/>
          <w:rFonts w:ascii="Barlow" w:hAnsi="Barlow"/>
          <w:b w:val="0"/>
          <w:bCs w:val="0"/>
          <w:sz w:val="21"/>
          <w:szCs w:val="21"/>
        </w:rPr>
        <w:t>Object-Centric Event Logs</w:t>
      </w:r>
      <w:r w:rsidR="00DD5CEB" w:rsidRPr="00070256">
        <w:rPr>
          <w:rFonts w:ascii="Barlow" w:hAnsi="Barlow"/>
          <w:b/>
          <w:bCs/>
          <w:sz w:val="21"/>
          <w:szCs w:val="21"/>
        </w:rPr>
        <w:t xml:space="preserve">: </w:t>
      </w:r>
      <w:r w:rsidRPr="00070256">
        <w:rPr>
          <w:rFonts w:ascii="Barlow" w:hAnsi="Barlow"/>
          <w:sz w:val="21"/>
          <w:szCs w:val="21"/>
        </w:rPr>
        <w:t xml:space="preserve">Traditional event logs, used by mainstream process mining techniques, require the events to be related to a </w:t>
      </w:r>
      <w:r w:rsidRPr="00070256">
        <w:rPr>
          <w:rStyle w:val="a4"/>
          <w:rFonts w:ascii="Barlow" w:hAnsi="Barlow"/>
          <w:sz w:val="21"/>
          <w:szCs w:val="21"/>
        </w:rPr>
        <w:t>case</w:t>
      </w:r>
      <w:r w:rsidRPr="00070256">
        <w:rPr>
          <w:rFonts w:ascii="Barlow" w:hAnsi="Barlow"/>
          <w:sz w:val="21"/>
          <w:szCs w:val="21"/>
        </w:rPr>
        <w:t xml:space="preserve">. A case is a set of events for a particular purpose. A </w:t>
      </w:r>
      <w:r w:rsidRPr="00070256">
        <w:rPr>
          <w:rStyle w:val="a4"/>
          <w:rFonts w:ascii="Barlow" w:hAnsi="Barlow"/>
          <w:sz w:val="21"/>
          <w:szCs w:val="21"/>
        </w:rPr>
        <w:t>case notion</w:t>
      </w:r>
      <w:r w:rsidRPr="00070256">
        <w:rPr>
          <w:rFonts w:ascii="Barlow" w:hAnsi="Barlow"/>
          <w:sz w:val="21"/>
          <w:szCs w:val="21"/>
        </w:rPr>
        <w:t xml:space="preserve"> is a criteria to assign a case to the </w:t>
      </w:r>
      <w:proofErr w:type="spellStart"/>
      <w:proofErr w:type="gramStart"/>
      <w:r w:rsidRPr="00070256">
        <w:rPr>
          <w:rFonts w:ascii="Barlow" w:hAnsi="Barlow"/>
          <w:sz w:val="21"/>
          <w:szCs w:val="21"/>
        </w:rPr>
        <w:t>events.However</w:t>
      </w:r>
      <w:proofErr w:type="spellEnd"/>
      <w:proofErr w:type="gramEnd"/>
      <w:r w:rsidRPr="00070256">
        <w:rPr>
          <w:rFonts w:ascii="Barlow" w:hAnsi="Barlow"/>
          <w:sz w:val="21"/>
          <w:szCs w:val="21"/>
        </w:rPr>
        <w:t>, in real processes this leads to two problems:</w:t>
      </w:r>
    </w:p>
    <w:p w14:paraId="24CC3766" w14:textId="77777777" w:rsidR="00BA05BA" w:rsidRPr="00070256" w:rsidRDefault="00BA05BA" w:rsidP="00BC0685">
      <w:pPr>
        <w:pStyle w:val="a3"/>
        <w:numPr>
          <w:ilvl w:val="0"/>
          <w:numId w:val="4"/>
        </w:numPr>
        <w:adjustRightInd w:val="0"/>
        <w:snapToGrid w:val="0"/>
        <w:rPr>
          <w:rFonts w:ascii="Barlow" w:hAnsi="Barlow"/>
          <w:sz w:val="21"/>
          <w:szCs w:val="21"/>
        </w:rPr>
      </w:pPr>
      <w:r w:rsidRPr="00070256">
        <w:rPr>
          <w:rFonts w:ascii="Barlow" w:hAnsi="Barlow"/>
          <w:sz w:val="21"/>
          <w:szCs w:val="21"/>
        </w:rPr>
        <w:t xml:space="preserve">If we consider the Order-to-Cash process, an order could be related to many different deliveries. If we consider the delivery as case notion, the same event of Create Order needs to be replicated in different cases (all the deliveries involving the order). This is called the </w:t>
      </w:r>
      <w:r w:rsidRPr="00070256">
        <w:rPr>
          <w:rStyle w:val="a4"/>
          <w:rFonts w:ascii="Barlow" w:hAnsi="Barlow"/>
          <w:sz w:val="21"/>
          <w:szCs w:val="21"/>
        </w:rPr>
        <w:t>convergence</w:t>
      </w:r>
      <w:r w:rsidRPr="00070256">
        <w:rPr>
          <w:rFonts w:ascii="Barlow" w:hAnsi="Barlow"/>
          <w:sz w:val="21"/>
          <w:szCs w:val="21"/>
        </w:rPr>
        <w:t xml:space="preserve"> problem.</w:t>
      </w:r>
    </w:p>
    <w:p w14:paraId="49760CBC" w14:textId="77777777" w:rsidR="00BA05BA" w:rsidRPr="00070256" w:rsidRDefault="00BA05BA" w:rsidP="00BC0685">
      <w:pPr>
        <w:pStyle w:val="a3"/>
        <w:numPr>
          <w:ilvl w:val="0"/>
          <w:numId w:val="4"/>
        </w:numPr>
        <w:adjustRightInd w:val="0"/>
        <w:snapToGrid w:val="0"/>
        <w:rPr>
          <w:rFonts w:ascii="Barlow" w:hAnsi="Barlow"/>
          <w:sz w:val="21"/>
          <w:szCs w:val="21"/>
        </w:rPr>
      </w:pPr>
      <w:r w:rsidRPr="00070256">
        <w:rPr>
          <w:rFonts w:ascii="Barlow" w:hAnsi="Barlow"/>
          <w:sz w:val="21"/>
          <w:szCs w:val="21"/>
        </w:rPr>
        <w:t xml:space="preserve">If we consider the Order-to-Cash process, an order could contain different order items, each one with a different lifecycle. If we consider the order as case notion, several instances of the activities for the single items may be contained in the case, and this make the frequency/performance annotation of the process problematic. This is called the </w:t>
      </w:r>
      <w:r w:rsidRPr="00070256">
        <w:rPr>
          <w:rStyle w:val="a4"/>
          <w:rFonts w:ascii="Barlow" w:hAnsi="Barlow"/>
          <w:sz w:val="21"/>
          <w:szCs w:val="21"/>
        </w:rPr>
        <w:t>divergence</w:t>
      </w:r>
      <w:r w:rsidRPr="00070256">
        <w:rPr>
          <w:rFonts w:ascii="Barlow" w:hAnsi="Barlow"/>
          <w:sz w:val="21"/>
          <w:szCs w:val="21"/>
        </w:rPr>
        <w:t xml:space="preserve"> problem.</w:t>
      </w:r>
    </w:p>
    <w:p w14:paraId="1E4BB230" w14:textId="27CEB7EA" w:rsidR="001C15E4" w:rsidRPr="00070256" w:rsidRDefault="00BA05BA" w:rsidP="00BC0685">
      <w:pPr>
        <w:pStyle w:val="a3"/>
        <w:adjustRightInd w:val="0"/>
        <w:snapToGrid w:val="0"/>
        <w:rPr>
          <w:rFonts w:ascii="Barlow" w:hAnsi="Barlow"/>
          <w:sz w:val="21"/>
          <w:szCs w:val="21"/>
        </w:rPr>
      </w:pPr>
      <w:r w:rsidRPr="00070256">
        <w:rPr>
          <w:rStyle w:val="a4"/>
          <w:rFonts w:ascii="Barlow" w:hAnsi="Barlow"/>
          <w:sz w:val="21"/>
          <w:szCs w:val="21"/>
        </w:rPr>
        <w:t>Object-centric event logs</w:t>
      </w:r>
      <w:r w:rsidRPr="00070256">
        <w:rPr>
          <w:rFonts w:ascii="Barlow" w:hAnsi="Barlow"/>
          <w:sz w:val="21"/>
          <w:szCs w:val="21"/>
        </w:rPr>
        <w:t xml:space="preserve"> relax the assumption that an event is related to exactly one case. Indeed, an event can be related to different </w:t>
      </w:r>
      <w:r w:rsidRPr="00070256">
        <w:rPr>
          <w:rStyle w:val="a4"/>
          <w:rFonts w:ascii="Barlow" w:hAnsi="Barlow"/>
          <w:sz w:val="21"/>
          <w:szCs w:val="21"/>
        </w:rPr>
        <w:t>objects</w:t>
      </w:r>
      <w:r w:rsidRPr="00070256">
        <w:rPr>
          <w:rFonts w:ascii="Barlow" w:hAnsi="Barlow"/>
          <w:sz w:val="21"/>
          <w:szCs w:val="21"/>
        </w:rPr>
        <w:t xml:space="preserve"> of different </w:t>
      </w:r>
      <w:r w:rsidRPr="00070256">
        <w:rPr>
          <w:rStyle w:val="a4"/>
          <w:rFonts w:ascii="Barlow" w:hAnsi="Barlow"/>
          <w:sz w:val="21"/>
          <w:szCs w:val="21"/>
        </w:rPr>
        <w:t>object types</w:t>
      </w:r>
      <w:r w:rsidRPr="00070256">
        <w:rPr>
          <w:rFonts w:ascii="Barlow" w:hAnsi="Barlow"/>
          <w:sz w:val="21"/>
          <w:szCs w:val="21"/>
        </w:rPr>
        <w:t>.</w:t>
      </w:r>
    </w:p>
    <w:p w14:paraId="1BF7A2A3" w14:textId="77777777" w:rsidR="001C15E4" w:rsidRPr="00070256" w:rsidRDefault="001C15E4" w:rsidP="00BC0685">
      <w:pPr>
        <w:widowControl/>
        <w:adjustRightInd w:val="0"/>
        <w:snapToGrid w:val="0"/>
        <w:spacing w:before="100" w:beforeAutospacing="1" w:after="100" w:afterAutospacing="1"/>
        <w:jc w:val="center"/>
        <w:rPr>
          <w:rFonts w:ascii="Barlow" w:eastAsia="微软雅黑" w:hAnsi="Barlow" w:cs="宋体"/>
          <w:b/>
          <w:bCs/>
          <w:kern w:val="0"/>
          <w:szCs w:val="21"/>
        </w:rPr>
      </w:pPr>
      <w:r w:rsidRPr="00070256">
        <w:rPr>
          <w:rFonts w:ascii="Barlow" w:eastAsia="微软雅黑" w:hAnsi="Barlow" w:cs="宋体"/>
          <w:b/>
          <w:bCs/>
          <w:kern w:val="0"/>
          <w:szCs w:val="21"/>
        </w:rPr>
        <w:t xml:space="preserve">Process discovery - </w:t>
      </w:r>
      <w:r w:rsidRPr="00070256">
        <w:rPr>
          <w:rFonts w:ascii="Barlow" w:eastAsia="微软雅黑" w:hAnsi="Barlow" w:cs="宋体"/>
          <w:b/>
          <w:bCs/>
          <w:kern w:val="0"/>
          <w:szCs w:val="21"/>
        </w:rPr>
        <w:t>流程镜像</w:t>
      </w:r>
    </w:p>
    <w:p w14:paraId="447F7FC6" w14:textId="3DA16804" w:rsidR="00F01843" w:rsidRPr="00070256" w:rsidRDefault="00F01843" w:rsidP="00BC0685">
      <w:pPr>
        <w:pStyle w:val="a5"/>
        <w:widowControl/>
        <w:numPr>
          <w:ilvl w:val="0"/>
          <w:numId w:val="3"/>
        </w:numPr>
        <w:adjustRightInd w:val="0"/>
        <w:snapToGrid w:val="0"/>
        <w:spacing w:before="100" w:beforeAutospacing="1" w:after="100" w:afterAutospacing="1"/>
        <w:ind w:firstLineChars="0"/>
        <w:jc w:val="left"/>
        <w:rPr>
          <w:rFonts w:ascii="Barlow" w:eastAsia="宋体" w:hAnsi="Barlow" w:cs="宋体"/>
          <w:kern w:val="0"/>
          <w:szCs w:val="21"/>
        </w:rPr>
      </w:pPr>
      <w:r w:rsidRPr="00070256">
        <w:rPr>
          <w:rFonts w:ascii="Barlow" w:eastAsia="宋体" w:hAnsi="Barlow" w:cs="宋体"/>
          <w:kern w:val="0"/>
          <w:szCs w:val="21"/>
        </w:rPr>
        <w:t>发现算法：</w:t>
      </w:r>
      <w:r w:rsidR="006A7581" w:rsidRPr="00070256">
        <w:rPr>
          <w:rFonts w:ascii="Barlow" w:eastAsia="宋体" w:hAnsi="Barlow" w:cs="宋体"/>
          <w:kern w:val="0"/>
          <w:szCs w:val="21"/>
        </w:rPr>
        <w:t>Alpha Miner</w:t>
      </w:r>
      <w:r w:rsidR="006A7581" w:rsidRPr="00070256">
        <w:rPr>
          <w:rFonts w:ascii="Barlow" w:eastAsia="宋体" w:hAnsi="Barlow" w:cs="宋体"/>
          <w:kern w:val="0"/>
          <w:szCs w:val="21"/>
        </w:rPr>
        <w:t>、</w:t>
      </w:r>
      <w:r w:rsidR="006A7581" w:rsidRPr="00070256">
        <w:rPr>
          <w:rFonts w:ascii="Barlow" w:eastAsia="宋体" w:hAnsi="Barlow" w:cs="宋体"/>
          <w:kern w:val="0"/>
          <w:szCs w:val="21"/>
        </w:rPr>
        <w:t>Inductive Miner</w:t>
      </w:r>
      <w:r w:rsidR="006A7581" w:rsidRPr="00070256">
        <w:rPr>
          <w:rFonts w:ascii="Barlow" w:eastAsia="宋体" w:hAnsi="Barlow" w:cs="宋体"/>
          <w:kern w:val="0"/>
          <w:szCs w:val="21"/>
        </w:rPr>
        <w:t>、</w:t>
      </w:r>
      <w:r w:rsidR="006A7581" w:rsidRPr="00070256">
        <w:rPr>
          <w:rFonts w:ascii="Barlow" w:eastAsia="宋体" w:hAnsi="Barlow" w:cs="宋体"/>
          <w:kern w:val="0"/>
          <w:szCs w:val="21"/>
        </w:rPr>
        <w:t>Heuristic Miner</w:t>
      </w:r>
      <w:r w:rsidR="006A7581" w:rsidRPr="00070256">
        <w:rPr>
          <w:rFonts w:ascii="Barlow" w:eastAsia="宋体" w:hAnsi="Barlow" w:cs="宋体"/>
          <w:kern w:val="0"/>
          <w:szCs w:val="21"/>
        </w:rPr>
        <w:t>、</w:t>
      </w:r>
      <w:r w:rsidR="006A7581" w:rsidRPr="00070256">
        <w:rPr>
          <w:rFonts w:ascii="Barlow" w:eastAsia="宋体" w:hAnsi="Barlow" w:cs="宋体"/>
          <w:kern w:val="0"/>
          <w:szCs w:val="21"/>
        </w:rPr>
        <w:t>Correlation Miner</w:t>
      </w:r>
    </w:p>
    <w:p w14:paraId="39248165" w14:textId="08D73E59" w:rsidR="00C927F5" w:rsidRPr="00070256" w:rsidRDefault="00957FC0" w:rsidP="00BC0685">
      <w:pPr>
        <w:pStyle w:val="a5"/>
        <w:widowControl/>
        <w:numPr>
          <w:ilvl w:val="0"/>
          <w:numId w:val="3"/>
        </w:numPr>
        <w:adjustRightInd w:val="0"/>
        <w:snapToGrid w:val="0"/>
        <w:spacing w:before="100" w:beforeAutospacing="1" w:after="100" w:afterAutospacing="1"/>
        <w:ind w:firstLineChars="0"/>
        <w:jc w:val="left"/>
        <w:rPr>
          <w:rFonts w:ascii="Barlow" w:eastAsia="宋体" w:hAnsi="Barlow" w:cs="宋体"/>
          <w:kern w:val="0"/>
          <w:szCs w:val="21"/>
        </w:rPr>
      </w:pPr>
      <w:r w:rsidRPr="00070256">
        <w:rPr>
          <w:rFonts w:ascii="Barlow" w:eastAsia="宋体" w:hAnsi="Barlow" w:cs="宋体"/>
          <w:kern w:val="0"/>
          <w:szCs w:val="21"/>
        </w:rPr>
        <w:t>流程结果</w:t>
      </w:r>
      <w:r w:rsidR="001C15E4" w:rsidRPr="00070256">
        <w:rPr>
          <w:rFonts w:ascii="Barlow" w:eastAsia="宋体" w:hAnsi="Barlow" w:cs="宋体"/>
          <w:kern w:val="0"/>
          <w:szCs w:val="21"/>
        </w:rPr>
        <w:t>：</w:t>
      </w:r>
      <w:r w:rsidR="001C15E4" w:rsidRPr="00070256">
        <w:rPr>
          <w:rFonts w:ascii="Barlow" w:eastAsia="宋体" w:hAnsi="Barlow" w:cs="宋体"/>
          <w:kern w:val="0"/>
          <w:szCs w:val="21"/>
        </w:rPr>
        <w:t>Business Process Modeling Notation (BPMN)</w:t>
      </w:r>
      <w:r w:rsidR="001C15E4" w:rsidRPr="00070256">
        <w:rPr>
          <w:rFonts w:ascii="Barlow" w:eastAsia="宋体" w:hAnsi="Barlow" w:cs="宋体"/>
          <w:kern w:val="0"/>
          <w:szCs w:val="21"/>
        </w:rPr>
        <w:t>、</w:t>
      </w:r>
      <w:r w:rsidR="001C15E4" w:rsidRPr="00070256">
        <w:rPr>
          <w:rFonts w:ascii="Barlow" w:eastAsia="宋体" w:hAnsi="Barlow" w:cs="宋体"/>
          <w:kern w:val="0"/>
          <w:szCs w:val="21"/>
        </w:rPr>
        <w:t>Directly Follows Graph (DFG)</w:t>
      </w:r>
      <w:r w:rsidR="001C15E4" w:rsidRPr="00070256">
        <w:rPr>
          <w:rFonts w:ascii="Barlow" w:eastAsia="宋体" w:hAnsi="Barlow" w:cs="宋体"/>
          <w:kern w:val="0"/>
          <w:szCs w:val="21"/>
        </w:rPr>
        <w:t>、</w:t>
      </w:r>
      <w:r w:rsidR="001C15E4" w:rsidRPr="00070256">
        <w:rPr>
          <w:rFonts w:ascii="Barlow" w:eastAsia="宋体" w:hAnsi="Barlow" w:cs="宋体"/>
          <w:kern w:val="0"/>
          <w:szCs w:val="21"/>
        </w:rPr>
        <w:t>Petri Net</w:t>
      </w:r>
      <w:r w:rsidR="001C15E4" w:rsidRPr="00070256">
        <w:rPr>
          <w:rFonts w:ascii="Barlow" w:eastAsia="宋体" w:hAnsi="Barlow" w:cs="宋体"/>
          <w:kern w:val="0"/>
          <w:szCs w:val="21"/>
        </w:rPr>
        <w:t>、</w:t>
      </w:r>
      <w:r w:rsidR="001C15E4" w:rsidRPr="00070256">
        <w:rPr>
          <w:rFonts w:ascii="Barlow" w:eastAsia="宋体" w:hAnsi="Barlow" w:cs="宋体"/>
          <w:kern w:val="0"/>
          <w:szCs w:val="21"/>
        </w:rPr>
        <w:t>Process Tree</w:t>
      </w:r>
    </w:p>
    <w:p w14:paraId="211B4F2C" w14:textId="4AEB0600" w:rsidR="00BA05BA" w:rsidRPr="00070256" w:rsidRDefault="00C927F5" w:rsidP="00BC0685">
      <w:pPr>
        <w:widowControl/>
        <w:adjustRightInd w:val="0"/>
        <w:snapToGrid w:val="0"/>
        <w:spacing w:before="100" w:beforeAutospacing="1" w:after="100" w:afterAutospacing="1"/>
        <w:jc w:val="center"/>
        <w:rPr>
          <w:rFonts w:ascii="Barlow" w:eastAsia="微软雅黑" w:hAnsi="Barlow" w:cs="宋体"/>
          <w:b/>
          <w:bCs/>
          <w:kern w:val="0"/>
          <w:szCs w:val="21"/>
        </w:rPr>
      </w:pPr>
      <w:r w:rsidRPr="00070256">
        <w:rPr>
          <w:rFonts w:ascii="Barlow" w:eastAsia="微软雅黑" w:hAnsi="Barlow" w:cs="宋体"/>
          <w:b/>
          <w:bCs/>
          <w:kern w:val="0"/>
          <w:szCs w:val="21"/>
        </w:rPr>
        <w:t xml:space="preserve">Filter - </w:t>
      </w:r>
      <w:r w:rsidRPr="00070256">
        <w:rPr>
          <w:rFonts w:ascii="Barlow" w:eastAsia="微软雅黑" w:hAnsi="Barlow" w:cs="宋体"/>
          <w:b/>
          <w:bCs/>
          <w:kern w:val="0"/>
          <w:szCs w:val="21"/>
        </w:rPr>
        <w:t>筛选</w:t>
      </w:r>
    </w:p>
    <w:p w14:paraId="1AB00B35" w14:textId="22491A34" w:rsidR="007E5E4D" w:rsidRPr="00070256" w:rsidRDefault="007E5E4D" w:rsidP="00BC0685">
      <w:pPr>
        <w:pStyle w:val="a3"/>
        <w:numPr>
          <w:ilvl w:val="0"/>
          <w:numId w:val="8"/>
        </w:numPr>
        <w:adjustRightInd w:val="0"/>
        <w:snapToGrid w:val="0"/>
        <w:rPr>
          <w:rFonts w:ascii="Barlow" w:hAnsi="Barlow"/>
          <w:sz w:val="21"/>
          <w:szCs w:val="21"/>
        </w:rPr>
      </w:pPr>
      <w:r w:rsidRPr="00070256">
        <w:rPr>
          <w:rFonts w:ascii="Barlow" w:hAnsi="Barlow"/>
          <w:sz w:val="21"/>
          <w:szCs w:val="21"/>
        </w:rPr>
        <w:t>Performance</w:t>
      </w:r>
      <w:r w:rsidR="004F4859" w:rsidRPr="00070256">
        <w:rPr>
          <w:rFonts w:ascii="Barlow" w:hAnsi="Barlow"/>
          <w:sz w:val="21"/>
          <w:szCs w:val="21"/>
        </w:rPr>
        <w:t>(</w:t>
      </w:r>
      <w:r w:rsidRPr="00070256">
        <w:rPr>
          <w:rFonts w:ascii="Barlow" w:hAnsi="Barlow"/>
          <w:sz w:val="21"/>
          <w:szCs w:val="21"/>
        </w:rPr>
        <w:t>耗时</w:t>
      </w:r>
      <w:r w:rsidR="004F4859" w:rsidRPr="00070256">
        <w:rPr>
          <w:rFonts w:ascii="Barlow" w:hAnsi="Barlow"/>
          <w:sz w:val="21"/>
          <w:szCs w:val="21"/>
        </w:rPr>
        <w:t>)</w:t>
      </w:r>
    </w:p>
    <w:p w14:paraId="6EAAABD2" w14:textId="77777777" w:rsidR="007E5E4D" w:rsidRPr="00070256" w:rsidRDefault="007E5E4D" w:rsidP="00BC0685">
      <w:pPr>
        <w:pStyle w:val="a3"/>
        <w:numPr>
          <w:ilvl w:val="0"/>
          <w:numId w:val="9"/>
        </w:numPr>
        <w:adjustRightInd w:val="0"/>
        <w:snapToGrid w:val="0"/>
        <w:rPr>
          <w:rFonts w:ascii="Barlow" w:hAnsi="Barlow"/>
          <w:sz w:val="21"/>
          <w:szCs w:val="21"/>
        </w:rPr>
      </w:pPr>
      <w:r w:rsidRPr="00070256">
        <w:rPr>
          <w:rFonts w:ascii="Barlow" w:hAnsi="Barlow"/>
          <w:sz w:val="21"/>
          <w:szCs w:val="21"/>
        </w:rPr>
        <w:t>发生时间段：</w:t>
      </w:r>
      <w:r w:rsidRPr="00070256">
        <w:rPr>
          <w:rFonts w:ascii="Barlow" w:hAnsi="Barlow"/>
          <w:sz w:val="21"/>
          <w:szCs w:val="21"/>
        </w:rPr>
        <w:t xml:space="preserve">events, </w:t>
      </w:r>
      <w:proofErr w:type="spellStart"/>
      <w:r w:rsidRPr="00070256">
        <w:rPr>
          <w:rFonts w:ascii="Barlow" w:hAnsi="Barlow"/>
          <w:sz w:val="21"/>
          <w:szCs w:val="21"/>
        </w:rPr>
        <w:t>traces_contained</w:t>
      </w:r>
      <w:proofErr w:type="spellEnd"/>
      <w:r w:rsidRPr="00070256">
        <w:rPr>
          <w:rFonts w:ascii="Barlow" w:hAnsi="Barlow"/>
          <w:sz w:val="21"/>
          <w:szCs w:val="21"/>
        </w:rPr>
        <w:t xml:space="preserve">, </w:t>
      </w:r>
      <w:proofErr w:type="spellStart"/>
      <w:r w:rsidRPr="00070256">
        <w:rPr>
          <w:rFonts w:ascii="Barlow" w:hAnsi="Barlow"/>
          <w:sz w:val="21"/>
          <w:szCs w:val="21"/>
        </w:rPr>
        <w:t>traces_intersecting</w:t>
      </w:r>
      <w:proofErr w:type="spellEnd"/>
    </w:p>
    <w:p w14:paraId="248E80A4" w14:textId="77777777" w:rsidR="007E5E4D" w:rsidRPr="00070256" w:rsidRDefault="007E5E4D" w:rsidP="00BC0685">
      <w:pPr>
        <w:pStyle w:val="a3"/>
        <w:numPr>
          <w:ilvl w:val="0"/>
          <w:numId w:val="9"/>
        </w:numPr>
        <w:adjustRightInd w:val="0"/>
        <w:snapToGrid w:val="0"/>
        <w:rPr>
          <w:rFonts w:ascii="Barlow" w:hAnsi="Barlow"/>
          <w:sz w:val="21"/>
          <w:szCs w:val="21"/>
        </w:rPr>
      </w:pPr>
      <w:r w:rsidRPr="00070256">
        <w:rPr>
          <w:rFonts w:ascii="Barlow" w:hAnsi="Barlow"/>
          <w:sz w:val="21"/>
          <w:szCs w:val="21"/>
        </w:rPr>
        <w:t>持续时间长度</w:t>
      </w:r>
    </w:p>
    <w:p w14:paraId="6AC51BE4" w14:textId="54BEA600" w:rsidR="007E5E4D" w:rsidRPr="00070256" w:rsidRDefault="007E5E4D" w:rsidP="00BC0685">
      <w:pPr>
        <w:pStyle w:val="a3"/>
        <w:numPr>
          <w:ilvl w:val="0"/>
          <w:numId w:val="8"/>
        </w:numPr>
        <w:adjustRightInd w:val="0"/>
        <w:snapToGrid w:val="0"/>
        <w:rPr>
          <w:rFonts w:ascii="Barlow" w:hAnsi="Barlow"/>
          <w:sz w:val="21"/>
          <w:szCs w:val="21"/>
        </w:rPr>
      </w:pPr>
      <w:r w:rsidRPr="00070256">
        <w:rPr>
          <w:rFonts w:ascii="Barlow" w:hAnsi="Barlow"/>
          <w:sz w:val="21"/>
          <w:szCs w:val="21"/>
        </w:rPr>
        <w:t>活动节点：起点、终点</w:t>
      </w:r>
    </w:p>
    <w:p w14:paraId="36D57C19" w14:textId="77777777" w:rsidR="00537A51" w:rsidRPr="00070256" w:rsidRDefault="007E5E4D" w:rsidP="00BC0685">
      <w:pPr>
        <w:pStyle w:val="a3"/>
        <w:numPr>
          <w:ilvl w:val="0"/>
          <w:numId w:val="8"/>
        </w:numPr>
        <w:adjustRightInd w:val="0"/>
        <w:snapToGrid w:val="0"/>
        <w:rPr>
          <w:rFonts w:ascii="Barlow" w:hAnsi="Barlow"/>
          <w:sz w:val="21"/>
          <w:szCs w:val="21"/>
        </w:rPr>
      </w:pPr>
      <w:r w:rsidRPr="00070256">
        <w:rPr>
          <w:rFonts w:ascii="Barlow" w:hAnsi="Barlow"/>
          <w:sz w:val="21"/>
          <w:szCs w:val="21"/>
        </w:rPr>
        <w:t>路径模式</w:t>
      </w:r>
      <w:r w:rsidRPr="00070256">
        <w:rPr>
          <w:rFonts w:ascii="Barlow" w:hAnsi="Barlow"/>
          <w:sz w:val="21"/>
          <w:szCs w:val="21"/>
        </w:rPr>
        <w:t>(variants)</w:t>
      </w:r>
      <w:r w:rsidRPr="00070256">
        <w:rPr>
          <w:rFonts w:ascii="Barlow" w:hAnsi="Barlow"/>
          <w:sz w:val="21"/>
          <w:szCs w:val="21"/>
        </w:rPr>
        <w:t>：</w:t>
      </w:r>
      <w:r w:rsidRPr="00070256">
        <w:rPr>
          <w:rFonts w:ascii="Barlow" w:hAnsi="Barlow"/>
          <w:sz w:val="21"/>
          <w:szCs w:val="21"/>
        </w:rPr>
        <w:t>A variant is a set of cases that share the same control-flow perspective, so a set of cases that share the same classified events (activities) in the same order.</w:t>
      </w:r>
    </w:p>
    <w:p w14:paraId="434EF9E6" w14:textId="77777777" w:rsidR="00537A51"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t>Top-N</w:t>
      </w:r>
    </w:p>
    <w:p w14:paraId="2DB194CC" w14:textId="7CBEEB1F" w:rsidR="007E5E4D"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t>Coverage Percentage</w:t>
      </w:r>
    </w:p>
    <w:p w14:paraId="10A63426" w14:textId="77777777" w:rsidR="007E5E4D"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t>路径长度、路径耗时</w:t>
      </w:r>
    </w:p>
    <w:p w14:paraId="532B47B5" w14:textId="77777777" w:rsidR="007E5E4D"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t>directly follows relation</w:t>
      </w:r>
      <w:r w:rsidRPr="00070256">
        <w:rPr>
          <w:rFonts w:ascii="Barlow" w:hAnsi="Barlow"/>
          <w:sz w:val="21"/>
          <w:szCs w:val="21"/>
        </w:rPr>
        <w:t>：直接指向</w:t>
      </w:r>
    </w:p>
    <w:p w14:paraId="3E6AC38B" w14:textId="77777777" w:rsidR="007E5E4D"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lastRenderedPageBreak/>
        <w:t>eventually follows relation</w:t>
      </w:r>
      <w:r w:rsidRPr="00070256">
        <w:rPr>
          <w:rFonts w:ascii="Barlow" w:hAnsi="Barlow"/>
          <w:sz w:val="21"/>
          <w:szCs w:val="21"/>
        </w:rPr>
        <w:t>：最终指向</w:t>
      </w:r>
    </w:p>
    <w:p w14:paraId="20DC8EB4" w14:textId="77777777" w:rsidR="007E5E4D"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t>prefixes</w:t>
      </w:r>
      <w:r w:rsidRPr="00070256">
        <w:rPr>
          <w:rFonts w:ascii="Barlow" w:hAnsi="Barlow"/>
          <w:sz w:val="21"/>
          <w:szCs w:val="21"/>
        </w:rPr>
        <w:t>、</w:t>
      </w:r>
      <w:r w:rsidRPr="00070256">
        <w:rPr>
          <w:rFonts w:ascii="Barlow" w:hAnsi="Barlow"/>
          <w:sz w:val="21"/>
          <w:szCs w:val="21"/>
        </w:rPr>
        <w:t>suffixes</w:t>
      </w:r>
      <w:r w:rsidRPr="00070256">
        <w:rPr>
          <w:rFonts w:ascii="Barlow" w:hAnsi="Barlow"/>
          <w:sz w:val="21"/>
          <w:szCs w:val="21"/>
        </w:rPr>
        <w:t>：前置</w:t>
      </w:r>
      <w:r w:rsidRPr="00070256">
        <w:rPr>
          <w:rFonts w:ascii="Barlow" w:hAnsi="Barlow"/>
          <w:sz w:val="21"/>
          <w:szCs w:val="21"/>
        </w:rPr>
        <w:t>/</w:t>
      </w:r>
      <w:r w:rsidRPr="00070256">
        <w:rPr>
          <w:rFonts w:ascii="Barlow" w:hAnsi="Barlow"/>
          <w:sz w:val="21"/>
          <w:szCs w:val="21"/>
        </w:rPr>
        <w:t>后缀路径</w:t>
      </w:r>
    </w:p>
    <w:p w14:paraId="485B55C0" w14:textId="77777777" w:rsidR="007E5E4D" w:rsidRPr="00070256" w:rsidRDefault="007E5E4D" w:rsidP="00BC0685">
      <w:pPr>
        <w:pStyle w:val="a3"/>
        <w:numPr>
          <w:ilvl w:val="0"/>
          <w:numId w:val="10"/>
        </w:numPr>
        <w:adjustRightInd w:val="0"/>
        <w:snapToGrid w:val="0"/>
        <w:rPr>
          <w:rFonts w:ascii="Barlow" w:hAnsi="Barlow"/>
          <w:sz w:val="21"/>
          <w:szCs w:val="21"/>
        </w:rPr>
      </w:pPr>
      <w:r w:rsidRPr="00070256">
        <w:rPr>
          <w:rFonts w:ascii="Barlow" w:hAnsi="Barlow"/>
          <w:sz w:val="21"/>
          <w:szCs w:val="21"/>
        </w:rPr>
        <w:t xml:space="preserve">activity occurs at least </w:t>
      </w:r>
      <w:proofErr w:type="spellStart"/>
      <w:r w:rsidRPr="00070256">
        <w:rPr>
          <w:rFonts w:ascii="Barlow" w:hAnsi="Barlow"/>
          <w:sz w:val="21"/>
          <w:szCs w:val="21"/>
        </w:rPr>
        <w:t>min_occurrences</w:t>
      </w:r>
      <w:proofErr w:type="spellEnd"/>
      <w:r w:rsidRPr="00070256">
        <w:rPr>
          <w:rFonts w:ascii="Barlow" w:hAnsi="Barlow"/>
          <w:sz w:val="21"/>
          <w:szCs w:val="21"/>
        </w:rPr>
        <w:t xml:space="preserve"> times.</w:t>
      </w:r>
    </w:p>
    <w:p w14:paraId="72F56FBA" w14:textId="77777777" w:rsidR="007E5E4D" w:rsidRPr="00070256" w:rsidRDefault="007E5E4D" w:rsidP="00BC0685">
      <w:pPr>
        <w:pStyle w:val="a3"/>
        <w:numPr>
          <w:ilvl w:val="0"/>
          <w:numId w:val="8"/>
        </w:numPr>
        <w:adjustRightInd w:val="0"/>
        <w:snapToGrid w:val="0"/>
        <w:rPr>
          <w:rFonts w:ascii="Barlow" w:hAnsi="Barlow"/>
          <w:sz w:val="21"/>
          <w:szCs w:val="21"/>
        </w:rPr>
      </w:pPr>
      <w:r w:rsidRPr="00070256">
        <w:rPr>
          <w:rFonts w:ascii="Barlow" w:hAnsi="Barlow"/>
          <w:sz w:val="21"/>
          <w:szCs w:val="21"/>
        </w:rPr>
        <w:t>可选属性：按</w:t>
      </w:r>
      <w:r w:rsidRPr="00070256">
        <w:rPr>
          <w:rFonts w:ascii="Barlow" w:hAnsi="Barlow"/>
          <w:sz w:val="21"/>
          <w:szCs w:val="21"/>
        </w:rPr>
        <w:t>case</w:t>
      </w:r>
      <w:r w:rsidRPr="00070256">
        <w:rPr>
          <w:rFonts w:ascii="Barlow" w:hAnsi="Barlow"/>
          <w:sz w:val="21"/>
          <w:szCs w:val="21"/>
        </w:rPr>
        <w:t>或</w:t>
      </w:r>
      <w:r w:rsidRPr="00070256">
        <w:rPr>
          <w:rFonts w:ascii="Barlow" w:hAnsi="Barlow"/>
          <w:sz w:val="21"/>
          <w:szCs w:val="21"/>
        </w:rPr>
        <w:t>event</w:t>
      </w:r>
      <w:r w:rsidRPr="00070256">
        <w:rPr>
          <w:rFonts w:ascii="Barlow" w:hAnsi="Barlow"/>
          <w:sz w:val="21"/>
          <w:szCs w:val="21"/>
        </w:rPr>
        <w:t>维度筛选</w:t>
      </w:r>
    </w:p>
    <w:p w14:paraId="47CA648A" w14:textId="77777777" w:rsidR="00623974" w:rsidRPr="00070256" w:rsidRDefault="00623974" w:rsidP="00BC0685">
      <w:pPr>
        <w:widowControl/>
        <w:adjustRightInd w:val="0"/>
        <w:snapToGrid w:val="0"/>
        <w:spacing w:before="100" w:beforeAutospacing="1" w:after="100" w:afterAutospacing="1"/>
        <w:jc w:val="center"/>
        <w:rPr>
          <w:rFonts w:ascii="Barlow" w:eastAsia="微软雅黑" w:hAnsi="Barlow" w:cs="宋体"/>
          <w:b/>
          <w:bCs/>
          <w:kern w:val="0"/>
          <w:szCs w:val="21"/>
        </w:rPr>
      </w:pPr>
      <w:r w:rsidRPr="00070256">
        <w:rPr>
          <w:rFonts w:ascii="Barlow" w:eastAsia="微软雅黑" w:hAnsi="Barlow" w:cs="宋体"/>
          <w:b/>
          <w:bCs/>
          <w:kern w:val="0"/>
          <w:szCs w:val="21"/>
        </w:rPr>
        <w:t xml:space="preserve">Conformance checking - </w:t>
      </w:r>
      <w:r w:rsidRPr="00070256">
        <w:rPr>
          <w:rFonts w:ascii="Barlow" w:eastAsia="微软雅黑" w:hAnsi="Barlow" w:cs="宋体"/>
          <w:b/>
          <w:bCs/>
          <w:kern w:val="0"/>
          <w:szCs w:val="21"/>
        </w:rPr>
        <w:t>遵从性诊断</w:t>
      </w:r>
    </w:p>
    <w:p w14:paraId="75EF0DD2" w14:textId="165EA88F" w:rsidR="00E25359" w:rsidRPr="00070256" w:rsidRDefault="003C660C" w:rsidP="00BC0685">
      <w:pPr>
        <w:pStyle w:val="a5"/>
        <w:widowControl/>
        <w:numPr>
          <w:ilvl w:val="0"/>
          <w:numId w:val="8"/>
        </w:numPr>
        <w:adjustRightInd w:val="0"/>
        <w:snapToGrid w:val="0"/>
        <w:spacing w:before="100" w:beforeAutospacing="1" w:after="100" w:afterAutospacing="1"/>
        <w:ind w:firstLineChars="0"/>
        <w:rPr>
          <w:rFonts w:ascii="Barlow" w:eastAsia="微软雅黑" w:hAnsi="Barlow" w:cs="宋体"/>
          <w:kern w:val="0"/>
          <w:szCs w:val="21"/>
        </w:rPr>
      </w:pPr>
      <w:r w:rsidRPr="00070256">
        <w:rPr>
          <w:rFonts w:ascii="Barlow" w:eastAsia="微软雅黑" w:hAnsi="Barlow" w:cs="宋体"/>
          <w:kern w:val="0"/>
          <w:szCs w:val="21"/>
        </w:rPr>
        <w:t>推演</w:t>
      </w:r>
      <w:r w:rsidR="00E25359" w:rsidRPr="00070256">
        <w:rPr>
          <w:rFonts w:ascii="Barlow" w:eastAsia="微软雅黑" w:hAnsi="Barlow" w:cs="宋体"/>
          <w:kern w:val="0"/>
          <w:szCs w:val="21"/>
        </w:rPr>
        <w:t>算法：</w:t>
      </w:r>
    </w:p>
    <w:p w14:paraId="2FAF6AF6" w14:textId="45A8EBB5" w:rsidR="00E25359" w:rsidRPr="00070256" w:rsidRDefault="00E25359" w:rsidP="00BC0685">
      <w:pPr>
        <w:pStyle w:val="a3"/>
        <w:numPr>
          <w:ilvl w:val="0"/>
          <w:numId w:val="12"/>
        </w:numPr>
        <w:adjustRightInd w:val="0"/>
        <w:snapToGrid w:val="0"/>
        <w:rPr>
          <w:rFonts w:ascii="Barlow" w:hAnsi="Barlow"/>
          <w:sz w:val="21"/>
          <w:szCs w:val="21"/>
        </w:rPr>
      </w:pPr>
      <w:r w:rsidRPr="00070256">
        <w:rPr>
          <w:rFonts w:ascii="Barlow" w:hAnsi="Barlow"/>
          <w:sz w:val="21"/>
          <w:szCs w:val="21"/>
        </w:rPr>
        <w:t>Token-based replay</w:t>
      </w:r>
      <w:r w:rsidR="00071FD5" w:rsidRPr="00070256">
        <w:rPr>
          <w:rFonts w:ascii="Barlow" w:hAnsi="Barlow"/>
          <w:sz w:val="21"/>
          <w:szCs w:val="21"/>
        </w:rPr>
        <w:t>（不推荐）</w:t>
      </w:r>
    </w:p>
    <w:p w14:paraId="77A734B5" w14:textId="77777777" w:rsidR="00E25359" w:rsidRPr="00070256" w:rsidRDefault="00E25359" w:rsidP="00BC0685">
      <w:pPr>
        <w:pStyle w:val="a3"/>
        <w:numPr>
          <w:ilvl w:val="0"/>
          <w:numId w:val="12"/>
        </w:numPr>
        <w:adjustRightInd w:val="0"/>
        <w:snapToGrid w:val="0"/>
        <w:rPr>
          <w:rFonts w:ascii="Barlow" w:hAnsi="Barlow"/>
          <w:sz w:val="21"/>
          <w:szCs w:val="21"/>
        </w:rPr>
      </w:pPr>
      <w:r w:rsidRPr="00070256">
        <w:rPr>
          <w:rFonts w:ascii="Barlow" w:hAnsi="Barlow"/>
          <w:sz w:val="21"/>
          <w:szCs w:val="21"/>
        </w:rPr>
        <w:t>Alignments</w:t>
      </w:r>
    </w:p>
    <w:p w14:paraId="649DFFAF" w14:textId="77777777" w:rsidR="00E25359" w:rsidRPr="00070256" w:rsidRDefault="00E25359" w:rsidP="00BC0685">
      <w:pPr>
        <w:pStyle w:val="a3"/>
        <w:numPr>
          <w:ilvl w:val="0"/>
          <w:numId w:val="12"/>
        </w:numPr>
        <w:adjustRightInd w:val="0"/>
        <w:snapToGrid w:val="0"/>
        <w:rPr>
          <w:rFonts w:ascii="Barlow" w:hAnsi="Barlow"/>
          <w:sz w:val="21"/>
          <w:szCs w:val="21"/>
        </w:rPr>
      </w:pPr>
      <w:r w:rsidRPr="00070256">
        <w:rPr>
          <w:rFonts w:ascii="Barlow" w:hAnsi="Barlow"/>
          <w:sz w:val="21"/>
          <w:szCs w:val="21"/>
        </w:rPr>
        <w:t>Log skeleton</w:t>
      </w:r>
    </w:p>
    <w:p w14:paraId="1C66C733" w14:textId="77777777" w:rsidR="00E25359" w:rsidRPr="00070256" w:rsidRDefault="00E25359" w:rsidP="00BC0685">
      <w:pPr>
        <w:pStyle w:val="a3"/>
        <w:numPr>
          <w:ilvl w:val="0"/>
          <w:numId w:val="12"/>
        </w:numPr>
        <w:adjustRightInd w:val="0"/>
        <w:snapToGrid w:val="0"/>
        <w:rPr>
          <w:rFonts w:ascii="Barlow" w:hAnsi="Barlow"/>
          <w:sz w:val="21"/>
          <w:szCs w:val="21"/>
        </w:rPr>
      </w:pPr>
      <w:r w:rsidRPr="00070256">
        <w:rPr>
          <w:rFonts w:ascii="Barlow" w:hAnsi="Barlow"/>
          <w:sz w:val="21"/>
          <w:szCs w:val="21"/>
        </w:rPr>
        <w:t>Temporal profile</w:t>
      </w:r>
    </w:p>
    <w:p w14:paraId="5266D98E" w14:textId="77777777" w:rsidR="00FB4D6E" w:rsidRPr="00070256" w:rsidRDefault="00FB4D6E" w:rsidP="00BC0685">
      <w:pPr>
        <w:widowControl/>
        <w:adjustRightInd w:val="0"/>
        <w:snapToGrid w:val="0"/>
        <w:spacing w:before="100" w:beforeAutospacing="1" w:after="100" w:afterAutospacing="1"/>
        <w:ind w:left="360"/>
        <w:jc w:val="center"/>
        <w:rPr>
          <w:rFonts w:ascii="Barlow" w:eastAsia="微软雅黑" w:hAnsi="Barlow" w:cs="宋体"/>
          <w:b/>
          <w:bCs/>
          <w:kern w:val="0"/>
          <w:szCs w:val="21"/>
        </w:rPr>
      </w:pPr>
      <w:r w:rsidRPr="00070256">
        <w:rPr>
          <w:rFonts w:ascii="Barlow" w:eastAsia="微软雅黑" w:hAnsi="Barlow" w:cs="宋体"/>
          <w:b/>
          <w:bCs/>
          <w:kern w:val="0"/>
          <w:szCs w:val="21"/>
        </w:rPr>
        <w:t xml:space="preserve">Simulation - </w:t>
      </w:r>
      <w:r w:rsidRPr="00070256">
        <w:rPr>
          <w:rFonts w:ascii="Barlow" w:eastAsia="微软雅黑" w:hAnsi="Barlow" w:cs="宋体"/>
          <w:b/>
          <w:bCs/>
          <w:kern w:val="0"/>
          <w:szCs w:val="21"/>
        </w:rPr>
        <w:t>模拟预测</w:t>
      </w:r>
    </w:p>
    <w:p w14:paraId="10B98D5A" w14:textId="576AA896" w:rsidR="00246437" w:rsidRPr="007017D2" w:rsidRDefault="003479BA" w:rsidP="00BC0685">
      <w:pPr>
        <w:pStyle w:val="a5"/>
        <w:widowControl/>
        <w:numPr>
          <w:ilvl w:val="0"/>
          <w:numId w:val="8"/>
        </w:numPr>
        <w:adjustRightInd w:val="0"/>
        <w:snapToGrid w:val="0"/>
        <w:spacing w:before="100" w:beforeAutospacing="1" w:after="100" w:afterAutospacing="1"/>
        <w:ind w:firstLineChars="0"/>
        <w:rPr>
          <w:rFonts w:ascii="Barlow" w:eastAsia="宋体" w:hAnsi="Barlow" w:cs="宋体"/>
          <w:kern w:val="0"/>
          <w:szCs w:val="21"/>
        </w:rPr>
      </w:pPr>
      <w:r w:rsidRPr="007017D2">
        <w:rPr>
          <w:rFonts w:ascii="Barlow" w:eastAsia="宋体" w:hAnsi="Barlow" w:cs="宋体" w:hint="eastAsia"/>
          <w:kern w:val="0"/>
          <w:szCs w:val="21"/>
        </w:rPr>
        <w:t>模型：</w:t>
      </w:r>
      <w:r w:rsidRPr="007017D2">
        <w:rPr>
          <w:rFonts w:ascii="Barlow" w:eastAsia="宋体" w:hAnsi="Barlow" w:cs="宋体"/>
          <w:kern w:val="0"/>
          <w:szCs w:val="21"/>
        </w:rPr>
        <w:t>Monte Carlo Simulation</w:t>
      </w:r>
    </w:p>
    <w:p w14:paraId="7AA84193" w14:textId="23E8A581" w:rsidR="00246437" w:rsidRPr="00070256" w:rsidRDefault="00246437" w:rsidP="00BC0685">
      <w:pPr>
        <w:pStyle w:val="a3"/>
        <w:adjustRightInd w:val="0"/>
        <w:snapToGrid w:val="0"/>
        <w:jc w:val="center"/>
        <w:rPr>
          <w:rFonts w:ascii="Barlow" w:eastAsia="微软雅黑" w:hAnsi="Barlow"/>
          <w:b/>
          <w:bCs/>
          <w:sz w:val="21"/>
          <w:szCs w:val="21"/>
        </w:rPr>
      </w:pPr>
      <w:r w:rsidRPr="00070256">
        <w:rPr>
          <w:rFonts w:ascii="Barlow" w:eastAsia="微软雅黑" w:hAnsi="Barlow"/>
          <w:b/>
          <w:bCs/>
          <w:sz w:val="21"/>
          <w:szCs w:val="21"/>
        </w:rPr>
        <w:t>推荐书籍</w:t>
      </w:r>
    </w:p>
    <w:p w14:paraId="1118864A" w14:textId="506411CC" w:rsidR="00246437" w:rsidRPr="00070256" w:rsidRDefault="00246437" w:rsidP="00BC0685">
      <w:pPr>
        <w:pStyle w:val="a3"/>
        <w:numPr>
          <w:ilvl w:val="0"/>
          <w:numId w:val="13"/>
        </w:numPr>
        <w:adjustRightInd w:val="0"/>
        <w:snapToGrid w:val="0"/>
        <w:rPr>
          <w:rFonts w:ascii="Barlow" w:hAnsi="Barlow"/>
          <w:sz w:val="21"/>
          <w:szCs w:val="21"/>
        </w:rPr>
      </w:pPr>
      <w:r w:rsidRPr="00070256">
        <w:rPr>
          <w:rFonts w:ascii="Barlow" w:hAnsi="Barlow"/>
          <w:sz w:val="21"/>
          <w:szCs w:val="21"/>
        </w:rPr>
        <w:t>《</w:t>
      </w:r>
      <w:r w:rsidRPr="00070256">
        <w:rPr>
          <w:rFonts w:ascii="Barlow" w:hAnsi="Barlow"/>
          <w:sz w:val="21"/>
          <w:szCs w:val="21"/>
        </w:rPr>
        <w:t>Process Mining: Data Science in Action</w:t>
      </w:r>
      <w:r w:rsidRPr="00070256">
        <w:rPr>
          <w:rFonts w:ascii="Barlow" w:hAnsi="Barlow"/>
          <w:sz w:val="21"/>
          <w:szCs w:val="21"/>
        </w:rPr>
        <w:t>》</w:t>
      </w:r>
      <w:r w:rsidR="00CB0CA4" w:rsidRPr="00070256">
        <w:rPr>
          <w:rFonts w:ascii="Barlow" w:hAnsi="Barlow"/>
          <w:sz w:val="21"/>
          <w:szCs w:val="21"/>
        </w:rPr>
        <w:t>——Wil van der Aalst</w:t>
      </w:r>
    </w:p>
    <w:p w14:paraId="29BEA04D" w14:textId="77777777" w:rsidR="00246437" w:rsidRPr="00070256" w:rsidRDefault="00246437" w:rsidP="00BC0685">
      <w:pPr>
        <w:widowControl/>
        <w:adjustRightInd w:val="0"/>
        <w:snapToGrid w:val="0"/>
        <w:spacing w:before="100" w:beforeAutospacing="1" w:after="100" w:afterAutospacing="1"/>
        <w:rPr>
          <w:rFonts w:ascii="Barlow" w:eastAsia="微软雅黑" w:hAnsi="Barlow" w:cs="宋体"/>
          <w:b/>
          <w:bCs/>
          <w:kern w:val="0"/>
          <w:szCs w:val="21"/>
        </w:rPr>
      </w:pPr>
    </w:p>
    <w:sectPr w:rsidR="00246437" w:rsidRPr="000702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31A33" w14:textId="77777777" w:rsidR="00470C3C" w:rsidRDefault="00470C3C" w:rsidP="00BC0685">
      <w:r>
        <w:separator/>
      </w:r>
    </w:p>
  </w:endnote>
  <w:endnote w:type="continuationSeparator" w:id="0">
    <w:p w14:paraId="01BC30D3" w14:textId="77777777" w:rsidR="00470C3C" w:rsidRDefault="00470C3C" w:rsidP="00BC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Barlow">
    <w:altName w:val="Barlow"/>
    <w:charset w:val="00"/>
    <w:family w:val="auto"/>
    <w:pitch w:val="variable"/>
    <w:sig w:usb0="20000007" w:usb1="00000000" w:usb2="00000000" w:usb3="00000000" w:csb0="00000193"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43F5" w14:textId="77777777" w:rsidR="00470C3C" w:rsidRDefault="00470C3C" w:rsidP="00BC0685">
      <w:r>
        <w:separator/>
      </w:r>
    </w:p>
  </w:footnote>
  <w:footnote w:type="continuationSeparator" w:id="0">
    <w:p w14:paraId="292C5562" w14:textId="77777777" w:rsidR="00470C3C" w:rsidRDefault="00470C3C" w:rsidP="00BC0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359"/>
    <w:multiLevelType w:val="hybridMultilevel"/>
    <w:tmpl w:val="0F988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774025"/>
    <w:multiLevelType w:val="multilevel"/>
    <w:tmpl w:val="0F9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3492E"/>
    <w:multiLevelType w:val="multilevel"/>
    <w:tmpl w:val="55E0E16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DCA76AA"/>
    <w:multiLevelType w:val="hybridMultilevel"/>
    <w:tmpl w:val="3EC806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052F77"/>
    <w:multiLevelType w:val="hybridMultilevel"/>
    <w:tmpl w:val="6792D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EE3279"/>
    <w:multiLevelType w:val="hybridMultilevel"/>
    <w:tmpl w:val="FC64393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37C41224"/>
    <w:multiLevelType w:val="multilevel"/>
    <w:tmpl w:val="3D3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E2C5D"/>
    <w:multiLevelType w:val="multilevel"/>
    <w:tmpl w:val="7046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67B23"/>
    <w:multiLevelType w:val="multilevel"/>
    <w:tmpl w:val="55E0E16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57030"/>
    <w:multiLevelType w:val="multilevel"/>
    <w:tmpl w:val="55E0E166"/>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979CE"/>
    <w:multiLevelType w:val="multilevel"/>
    <w:tmpl w:val="55E0E166"/>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046212A"/>
    <w:multiLevelType w:val="hybridMultilevel"/>
    <w:tmpl w:val="73E0B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EA6B2B"/>
    <w:multiLevelType w:val="hybridMultilevel"/>
    <w:tmpl w:val="BBDEB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4"/>
  </w:num>
  <w:num w:numId="4">
    <w:abstractNumId w:val="12"/>
  </w:num>
  <w:num w:numId="5">
    <w:abstractNumId w:val="11"/>
  </w:num>
  <w:num w:numId="6">
    <w:abstractNumId w:val="10"/>
  </w:num>
  <w:num w:numId="7">
    <w:abstractNumId w:val="5"/>
  </w:num>
  <w:num w:numId="8">
    <w:abstractNumId w:val="0"/>
  </w:num>
  <w:num w:numId="9">
    <w:abstractNumId w:val="3"/>
  </w:num>
  <w:num w:numId="10">
    <w:abstractNumId w:val="9"/>
  </w:num>
  <w:num w:numId="11">
    <w:abstractNumId w:val="6"/>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F4"/>
    <w:rsid w:val="00070256"/>
    <w:rsid w:val="00071FD5"/>
    <w:rsid w:val="001339BA"/>
    <w:rsid w:val="001519E1"/>
    <w:rsid w:val="001A24EF"/>
    <w:rsid w:val="001C15E4"/>
    <w:rsid w:val="00246437"/>
    <w:rsid w:val="00335F1F"/>
    <w:rsid w:val="003479BA"/>
    <w:rsid w:val="003C660C"/>
    <w:rsid w:val="00404711"/>
    <w:rsid w:val="00407C2F"/>
    <w:rsid w:val="00411318"/>
    <w:rsid w:val="00420E18"/>
    <w:rsid w:val="0042276B"/>
    <w:rsid w:val="00432E37"/>
    <w:rsid w:val="00470C3C"/>
    <w:rsid w:val="004C7BD5"/>
    <w:rsid w:val="004D7EB8"/>
    <w:rsid w:val="004F4859"/>
    <w:rsid w:val="00537A51"/>
    <w:rsid w:val="005446B3"/>
    <w:rsid w:val="005D3419"/>
    <w:rsid w:val="005F16BC"/>
    <w:rsid w:val="005F7339"/>
    <w:rsid w:val="00623974"/>
    <w:rsid w:val="0063623B"/>
    <w:rsid w:val="00664B8D"/>
    <w:rsid w:val="006A7581"/>
    <w:rsid w:val="006C23D1"/>
    <w:rsid w:val="006F027B"/>
    <w:rsid w:val="007017D2"/>
    <w:rsid w:val="007E28F4"/>
    <w:rsid w:val="007E5E4D"/>
    <w:rsid w:val="0080035C"/>
    <w:rsid w:val="00890A17"/>
    <w:rsid w:val="00935CA5"/>
    <w:rsid w:val="00957FC0"/>
    <w:rsid w:val="009A4712"/>
    <w:rsid w:val="009D2E3F"/>
    <w:rsid w:val="00A55424"/>
    <w:rsid w:val="00AC73AE"/>
    <w:rsid w:val="00AF6BB4"/>
    <w:rsid w:val="00B43748"/>
    <w:rsid w:val="00B6202E"/>
    <w:rsid w:val="00BA05BA"/>
    <w:rsid w:val="00BC0685"/>
    <w:rsid w:val="00BC21B3"/>
    <w:rsid w:val="00C07B45"/>
    <w:rsid w:val="00C71B3D"/>
    <w:rsid w:val="00C848FB"/>
    <w:rsid w:val="00C927F5"/>
    <w:rsid w:val="00CB0CA4"/>
    <w:rsid w:val="00CD7759"/>
    <w:rsid w:val="00D04D2C"/>
    <w:rsid w:val="00D201AD"/>
    <w:rsid w:val="00D4740D"/>
    <w:rsid w:val="00DD5CEB"/>
    <w:rsid w:val="00E25359"/>
    <w:rsid w:val="00E2795A"/>
    <w:rsid w:val="00EC4732"/>
    <w:rsid w:val="00F01843"/>
    <w:rsid w:val="00F707D5"/>
    <w:rsid w:val="00F73B97"/>
    <w:rsid w:val="00F82C80"/>
    <w:rsid w:val="00F864A3"/>
    <w:rsid w:val="00FB4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32D8F"/>
  <w15:chartTrackingRefBased/>
  <w15:docId w15:val="{994F1411-7508-4B30-8177-662DB408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702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620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A05BA"/>
    <w:rPr>
      <w:b/>
      <w:bCs/>
    </w:rPr>
  </w:style>
  <w:style w:type="paragraph" w:styleId="a5">
    <w:name w:val="List Paragraph"/>
    <w:basedOn w:val="a"/>
    <w:uiPriority w:val="34"/>
    <w:qFormat/>
    <w:rsid w:val="001C15E4"/>
    <w:pPr>
      <w:ind w:firstLineChars="200" w:firstLine="420"/>
    </w:pPr>
  </w:style>
  <w:style w:type="character" w:customStyle="1" w:styleId="20">
    <w:name w:val="标题 2 字符"/>
    <w:basedOn w:val="a0"/>
    <w:link w:val="2"/>
    <w:uiPriority w:val="9"/>
    <w:rsid w:val="00070256"/>
    <w:rPr>
      <w:rFonts w:ascii="宋体" w:eastAsia="宋体" w:hAnsi="宋体" w:cs="宋体"/>
      <w:b/>
      <w:bCs/>
      <w:kern w:val="0"/>
      <w:sz w:val="36"/>
      <w:szCs w:val="36"/>
    </w:rPr>
  </w:style>
  <w:style w:type="paragraph" w:styleId="a6">
    <w:name w:val="header"/>
    <w:basedOn w:val="a"/>
    <w:link w:val="a7"/>
    <w:uiPriority w:val="99"/>
    <w:unhideWhenUsed/>
    <w:rsid w:val="00BC068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C0685"/>
    <w:rPr>
      <w:sz w:val="18"/>
      <w:szCs w:val="18"/>
    </w:rPr>
  </w:style>
  <w:style w:type="paragraph" w:styleId="a8">
    <w:name w:val="footer"/>
    <w:basedOn w:val="a"/>
    <w:link w:val="a9"/>
    <w:uiPriority w:val="99"/>
    <w:unhideWhenUsed/>
    <w:rsid w:val="00BC0685"/>
    <w:pPr>
      <w:tabs>
        <w:tab w:val="center" w:pos="4153"/>
        <w:tab w:val="right" w:pos="8306"/>
      </w:tabs>
      <w:snapToGrid w:val="0"/>
      <w:jc w:val="left"/>
    </w:pPr>
    <w:rPr>
      <w:sz w:val="18"/>
      <w:szCs w:val="18"/>
    </w:rPr>
  </w:style>
  <w:style w:type="character" w:customStyle="1" w:styleId="a9">
    <w:name w:val="页脚 字符"/>
    <w:basedOn w:val="a0"/>
    <w:link w:val="a8"/>
    <w:uiPriority w:val="99"/>
    <w:rsid w:val="00BC06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1086">
      <w:bodyDiv w:val="1"/>
      <w:marLeft w:val="0"/>
      <w:marRight w:val="0"/>
      <w:marTop w:val="0"/>
      <w:marBottom w:val="0"/>
      <w:divBdr>
        <w:top w:val="none" w:sz="0" w:space="0" w:color="auto"/>
        <w:left w:val="none" w:sz="0" w:space="0" w:color="auto"/>
        <w:bottom w:val="none" w:sz="0" w:space="0" w:color="auto"/>
        <w:right w:val="none" w:sz="0" w:space="0" w:color="auto"/>
      </w:divBdr>
    </w:div>
    <w:div w:id="126095125">
      <w:bodyDiv w:val="1"/>
      <w:marLeft w:val="0"/>
      <w:marRight w:val="0"/>
      <w:marTop w:val="0"/>
      <w:marBottom w:val="0"/>
      <w:divBdr>
        <w:top w:val="none" w:sz="0" w:space="0" w:color="auto"/>
        <w:left w:val="none" w:sz="0" w:space="0" w:color="auto"/>
        <w:bottom w:val="none" w:sz="0" w:space="0" w:color="auto"/>
        <w:right w:val="none" w:sz="0" w:space="0" w:color="auto"/>
      </w:divBdr>
    </w:div>
    <w:div w:id="620500480">
      <w:bodyDiv w:val="1"/>
      <w:marLeft w:val="0"/>
      <w:marRight w:val="0"/>
      <w:marTop w:val="0"/>
      <w:marBottom w:val="0"/>
      <w:divBdr>
        <w:top w:val="none" w:sz="0" w:space="0" w:color="auto"/>
        <w:left w:val="none" w:sz="0" w:space="0" w:color="auto"/>
        <w:bottom w:val="none" w:sz="0" w:space="0" w:color="auto"/>
        <w:right w:val="none" w:sz="0" w:space="0" w:color="auto"/>
      </w:divBdr>
    </w:div>
    <w:div w:id="799958828">
      <w:bodyDiv w:val="1"/>
      <w:marLeft w:val="0"/>
      <w:marRight w:val="0"/>
      <w:marTop w:val="0"/>
      <w:marBottom w:val="0"/>
      <w:divBdr>
        <w:top w:val="none" w:sz="0" w:space="0" w:color="auto"/>
        <w:left w:val="none" w:sz="0" w:space="0" w:color="auto"/>
        <w:bottom w:val="none" w:sz="0" w:space="0" w:color="auto"/>
        <w:right w:val="none" w:sz="0" w:space="0" w:color="auto"/>
      </w:divBdr>
    </w:div>
    <w:div w:id="934635072">
      <w:bodyDiv w:val="1"/>
      <w:marLeft w:val="0"/>
      <w:marRight w:val="0"/>
      <w:marTop w:val="0"/>
      <w:marBottom w:val="0"/>
      <w:divBdr>
        <w:top w:val="none" w:sz="0" w:space="0" w:color="auto"/>
        <w:left w:val="none" w:sz="0" w:space="0" w:color="auto"/>
        <w:bottom w:val="none" w:sz="0" w:space="0" w:color="auto"/>
        <w:right w:val="none" w:sz="0" w:space="0" w:color="auto"/>
      </w:divBdr>
    </w:div>
    <w:div w:id="1118450578">
      <w:bodyDiv w:val="1"/>
      <w:marLeft w:val="0"/>
      <w:marRight w:val="0"/>
      <w:marTop w:val="0"/>
      <w:marBottom w:val="0"/>
      <w:divBdr>
        <w:top w:val="none" w:sz="0" w:space="0" w:color="auto"/>
        <w:left w:val="none" w:sz="0" w:space="0" w:color="auto"/>
        <w:bottom w:val="none" w:sz="0" w:space="0" w:color="auto"/>
        <w:right w:val="none" w:sz="0" w:space="0" w:color="auto"/>
      </w:divBdr>
    </w:div>
    <w:div w:id="1279991622">
      <w:bodyDiv w:val="1"/>
      <w:marLeft w:val="0"/>
      <w:marRight w:val="0"/>
      <w:marTop w:val="0"/>
      <w:marBottom w:val="0"/>
      <w:divBdr>
        <w:top w:val="none" w:sz="0" w:space="0" w:color="auto"/>
        <w:left w:val="none" w:sz="0" w:space="0" w:color="auto"/>
        <w:bottom w:val="none" w:sz="0" w:space="0" w:color="auto"/>
        <w:right w:val="none" w:sz="0" w:space="0" w:color="auto"/>
      </w:divBdr>
    </w:div>
    <w:div w:id="1360812403">
      <w:bodyDiv w:val="1"/>
      <w:marLeft w:val="0"/>
      <w:marRight w:val="0"/>
      <w:marTop w:val="0"/>
      <w:marBottom w:val="0"/>
      <w:divBdr>
        <w:top w:val="none" w:sz="0" w:space="0" w:color="auto"/>
        <w:left w:val="none" w:sz="0" w:space="0" w:color="auto"/>
        <w:bottom w:val="none" w:sz="0" w:space="0" w:color="auto"/>
        <w:right w:val="none" w:sz="0" w:space="0" w:color="auto"/>
      </w:divBdr>
    </w:div>
    <w:div w:id="1362897452">
      <w:bodyDiv w:val="1"/>
      <w:marLeft w:val="0"/>
      <w:marRight w:val="0"/>
      <w:marTop w:val="0"/>
      <w:marBottom w:val="0"/>
      <w:divBdr>
        <w:top w:val="none" w:sz="0" w:space="0" w:color="auto"/>
        <w:left w:val="none" w:sz="0" w:space="0" w:color="auto"/>
        <w:bottom w:val="none" w:sz="0" w:space="0" w:color="auto"/>
        <w:right w:val="none" w:sz="0" w:space="0" w:color="auto"/>
      </w:divBdr>
    </w:div>
    <w:div w:id="1501119815">
      <w:bodyDiv w:val="1"/>
      <w:marLeft w:val="0"/>
      <w:marRight w:val="0"/>
      <w:marTop w:val="0"/>
      <w:marBottom w:val="0"/>
      <w:divBdr>
        <w:top w:val="none" w:sz="0" w:space="0" w:color="auto"/>
        <w:left w:val="none" w:sz="0" w:space="0" w:color="auto"/>
        <w:bottom w:val="none" w:sz="0" w:space="0" w:color="auto"/>
        <w:right w:val="none" w:sz="0" w:space="0" w:color="auto"/>
      </w:divBdr>
    </w:div>
    <w:div w:id="1518612641">
      <w:bodyDiv w:val="1"/>
      <w:marLeft w:val="0"/>
      <w:marRight w:val="0"/>
      <w:marTop w:val="0"/>
      <w:marBottom w:val="0"/>
      <w:divBdr>
        <w:top w:val="none" w:sz="0" w:space="0" w:color="auto"/>
        <w:left w:val="none" w:sz="0" w:space="0" w:color="auto"/>
        <w:bottom w:val="none" w:sz="0" w:space="0" w:color="auto"/>
        <w:right w:val="none" w:sz="0" w:space="0" w:color="auto"/>
      </w:divBdr>
    </w:div>
    <w:div w:id="1524712304">
      <w:bodyDiv w:val="1"/>
      <w:marLeft w:val="0"/>
      <w:marRight w:val="0"/>
      <w:marTop w:val="0"/>
      <w:marBottom w:val="0"/>
      <w:divBdr>
        <w:top w:val="none" w:sz="0" w:space="0" w:color="auto"/>
        <w:left w:val="none" w:sz="0" w:space="0" w:color="auto"/>
        <w:bottom w:val="none" w:sz="0" w:space="0" w:color="auto"/>
        <w:right w:val="none" w:sz="0" w:space="0" w:color="auto"/>
      </w:divBdr>
    </w:div>
    <w:div w:id="1530296823">
      <w:bodyDiv w:val="1"/>
      <w:marLeft w:val="0"/>
      <w:marRight w:val="0"/>
      <w:marTop w:val="0"/>
      <w:marBottom w:val="0"/>
      <w:divBdr>
        <w:top w:val="none" w:sz="0" w:space="0" w:color="auto"/>
        <w:left w:val="none" w:sz="0" w:space="0" w:color="auto"/>
        <w:bottom w:val="none" w:sz="0" w:space="0" w:color="auto"/>
        <w:right w:val="none" w:sz="0" w:space="0" w:color="auto"/>
      </w:divBdr>
    </w:div>
    <w:div w:id="1539976726">
      <w:bodyDiv w:val="1"/>
      <w:marLeft w:val="0"/>
      <w:marRight w:val="0"/>
      <w:marTop w:val="0"/>
      <w:marBottom w:val="0"/>
      <w:divBdr>
        <w:top w:val="none" w:sz="0" w:space="0" w:color="auto"/>
        <w:left w:val="none" w:sz="0" w:space="0" w:color="auto"/>
        <w:bottom w:val="none" w:sz="0" w:space="0" w:color="auto"/>
        <w:right w:val="none" w:sz="0" w:space="0" w:color="auto"/>
      </w:divBdr>
    </w:div>
    <w:div w:id="1804809467">
      <w:bodyDiv w:val="1"/>
      <w:marLeft w:val="0"/>
      <w:marRight w:val="0"/>
      <w:marTop w:val="0"/>
      <w:marBottom w:val="0"/>
      <w:divBdr>
        <w:top w:val="none" w:sz="0" w:space="0" w:color="auto"/>
        <w:left w:val="none" w:sz="0" w:space="0" w:color="auto"/>
        <w:bottom w:val="none" w:sz="0" w:space="0" w:color="auto"/>
        <w:right w:val="none" w:sz="0" w:space="0" w:color="auto"/>
      </w:divBdr>
    </w:div>
    <w:div w:id="1892963188">
      <w:bodyDiv w:val="1"/>
      <w:marLeft w:val="0"/>
      <w:marRight w:val="0"/>
      <w:marTop w:val="0"/>
      <w:marBottom w:val="0"/>
      <w:divBdr>
        <w:top w:val="none" w:sz="0" w:space="0" w:color="auto"/>
        <w:left w:val="none" w:sz="0" w:space="0" w:color="auto"/>
        <w:bottom w:val="none" w:sz="0" w:space="0" w:color="auto"/>
        <w:right w:val="none" w:sz="0" w:space="0" w:color="auto"/>
      </w:divBdr>
    </w:div>
    <w:div w:id="1926106744">
      <w:bodyDiv w:val="1"/>
      <w:marLeft w:val="0"/>
      <w:marRight w:val="0"/>
      <w:marTop w:val="0"/>
      <w:marBottom w:val="0"/>
      <w:divBdr>
        <w:top w:val="none" w:sz="0" w:space="0" w:color="auto"/>
        <w:left w:val="none" w:sz="0" w:space="0" w:color="auto"/>
        <w:bottom w:val="none" w:sz="0" w:space="0" w:color="auto"/>
        <w:right w:val="none" w:sz="0" w:space="0" w:color="auto"/>
      </w:divBdr>
      <w:divsChild>
        <w:div w:id="1200967725">
          <w:marLeft w:val="0"/>
          <w:marRight w:val="0"/>
          <w:marTop w:val="0"/>
          <w:marBottom w:val="0"/>
          <w:divBdr>
            <w:top w:val="none" w:sz="0" w:space="0" w:color="auto"/>
            <w:left w:val="none" w:sz="0" w:space="0" w:color="auto"/>
            <w:bottom w:val="none" w:sz="0" w:space="0" w:color="auto"/>
            <w:right w:val="none" w:sz="0" w:space="0" w:color="auto"/>
          </w:divBdr>
          <w:divsChild>
            <w:div w:id="17736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398374123@qq.com</dc:creator>
  <cp:keywords/>
  <dc:description/>
  <cp:lastModifiedBy>398374123@qq.com</cp:lastModifiedBy>
  <cp:revision>251</cp:revision>
  <dcterms:created xsi:type="dcterms:W3CDTF">2023-03-10T14:07:00Z</dcterms:created>
  <dcterms:modified xsi:type="dcterms:W3CDTF">2023-03-10T14:45:00Z</dcterms:modified>
</cp:coreProperties>
</file>