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Comfortaa" w:cs="Comfortaa" w:eastAsia="Comfortaa" w:hAnsi="Comfortaa"/>
        </w:rPr>
      </w:pPr>
      <w:bookmarkStart w:colFirst="0" w:colLast="0" w:name="_icrjl3ibargp" w:id="0"/>
      <w:bookmarkEnd w:id="0"/>
      <w:r w:rsidDel="00000000" w:rsidR="00000000" w:rsidRPr="00000000">
        <w:rPr>
          <w:rFonts w:ascii="Comfortaa" w:cs="Comfortaa" w:eastAsia="Comfortaa" w:hAnsi="Comfortaa"/>
          <w:rtl w:val="0"/>
        </w:rPr>
        <w:t xml:space="preserve">My Leadership Style</w:t>
      </w:r>
    </w:p>
    <w:p w:rsidR="00000000" w:rsidDel="00000000" w:rsidP="00000000" w:rsidRDefault="00000000" w:rsidRPr="00000000" w14:paraId="0000000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color w:val="0a0a0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 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use diverse thinking styles like </w:t>
      </w:r>
      <w:r w:rsidDel="00000000" w:rsidR="00000000" w:rsidRPr="00000000">
        <w:rPr>
          <w:rFonts w:ascii="Comfortaa" w:cs="Comfortaa" w:eastAsia="Comfortaa" w:hAnsi="Comfortaa"/>
          <w:color w:val="001d35"/>
          <w:sz w:val="24"/>
          <w:szCs w:val="24"/>
          <w:rtl w:val="0"/>
        </w:rPr>
        <w:t xml:space="preserve">Strategic (long-term vision), Critical (questioning assumptions), Systems (seeing interconnections), Expert ( deep knowledge), and Creative/Explorer (idea generation)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 to adapt to challenges, viewing thinking as a versatile skill set for varied situations, not just one comfortable mode. I combine analytical rigor with big-picture vision and human-centric approaches, often incorporating elements of servant, transformational, and democratic styles. </w:t>
      </w:r>
    </w:p>
    <w:p w:rsidR="00000000" w:rsidDel="00000000" w:rsidP="00000000" w:rsidRDefault="00000000" w:rsidRPr="00000000" w14:paraId="00000005">
      <w:pPr>
        <w:shd w:fill="ffffff" w:val="clear"/>
        <w:spacing w:after="180" w:before="360" w:line="335.99999999999994" w:lineRule="auto"/>
        <w:rPr>
          <w:rFonts w:ascii="Comfortaa" w:cs="Comfortaa" w:eastAsia="Comfortaa" w:hAnsi="Comfortaa"/>
          <w:color w:val="001d35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color w:val="001d35"/>
          <w:sz w:val="30"/>
          <w:szCs w:val="30"/>
          <w:rtl w:val="0"/>
        </w:rPr>
        <w:t xml:space="preserve">Key Thinking Styles &amp; Approaches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  <w:rPr>
          <w:rFonts w:ascii="Comfortaa" w:cs="Comfortaa" w:eastAsia="Comfortaa" w:hAnsi="Comfortaa"/>
        </w:rPr>
      </w:pPr>
      <w:hyperlink r:id="rId6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Strategic Thinking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Focuses on the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a0a0a"/>
          <w:sz w:val="24"/>
          <w:szCs w:val="24"/>
          <w:rtl w:val="0"/>
        </w:rPr>
        <w:t xml:space="preserve">future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, asking "what if," and anticipating changes for long-term success.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7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Critical Thinking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Involves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color w:val="0a0a0a"/>
          <w:sz w:val="24"/>
          <w:szCs w:val="24"/>
          <w:rtl w:val="0"/>
        </w:rPr>
        <w:t xml:space="preserve">questioning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 assumptions, evaluating information, and reframing problems for innovation.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8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Systems Thinking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Understands how different parts of an organization interact and how changes in one area affect others.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9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Expert Thinking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Leverages deep knowledge and experience to solve problems quickly.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10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Creative/Explorer Thinking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Generates novel ideas and possibilities.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11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Analytical Thinking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Uses data and logic for organization and repeatable systems.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12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Servant Leadership Mindset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Prioritizes employee fulfillment, well-being, and empowerment to boost effectiveness.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13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Transformational Leadership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Inspires and motivates positive change by focusing on vision and people.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  <w:rPr>
          <w:rFonts w:ascii="Comfortaa" w:cs="Comfortaa" w:eastAsia="Comfortaa" w:hAnsi="Comfortaa"/>
        </w:rPr>
      </w:pPr>
      <w:hyperlink r:id="rId14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Democratic/Inquiry-Based Thinking</w:t>
        </w:r>
      </w:hyperlink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Actively solicits input and feedback from the team for shared decision-making. </w:t>
      </w:r>
    </w:p>
    <w:p w:rsidR="00000000" w:rsidDel="00000000" w:rsidP="00000000" w:rsidRDefault="00000000" w:rsidRPr="00000000" w14:paraId="0000000F">
      <w:pPr>
        <w:pStyle w:val="Heading2"/>
        <w:shd w:fill="ffffff" w:val="clear"/>
        <w:spacing w:after="180" w:before="360" w:line="335.99999999999994" w:lineRule="auto"/>
        <w:rPr/>
      </w:pPr>
      <w:bookmarkStart w:colFirst="0" w:colLast="0" w:name="_rsa4yjispz5e" w:id="1"/>
      <w:bookmarkEnd w:id="1"/>
      <w:r w:rsidDel="00000000" w:rsidR="00000000" w:rsidRPr="00000000">
        <w:rPr>
          <w:rtl w:val="0"/>
        </w:rPr>
        <w:t xml:space="preserve">How I Apply Them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Cognitive Agility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I act as "cognitive athletes," switching thinking styles as needed (e.g., analytical for efficiency, creative for new ideas).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Self-Awareness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Understanding my own natural thinking preferences helps me recognize when I need other styles or perspectives.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Focus on "Why"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I don't just accept "how" things are done but question the underlying reasons and assumptions.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Holistic View</w:t>
      </w:r>
      <w:r w:rsidDel="00000000" w:rsidR="00000000" w:rsidRPr="00000000">
        <w:rPr>
          <w:rFonts w:ascii="Comfortaa" w:cs="Comfortaa" w:eastAsia="Comfortaa" w:hAnsi="Comfortaa"/>
          <w:color w:val="0a0a0a"/>
          <w:sz w:val="24"/>
          <w:szCs w:val="24"/>
          <w:rtl w:val="0"/>
        </w:rPr>
        <w:t xml:space="preserve">: I see the bigger picture while also diving deep into details, understanding interconnectedness</w:t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Analytical+Thinking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L" TargetMode="External"/><Relationship Id="rId10" Type="http://schemas.openxmlformats.org/officeDocument/2006/relationships/hyperlink" Target="https://www.google.com/search?q=Creative%2FExplorer+Thinking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J" TargetMode="External"/><Relationship Id="rId13" Type="http://schemas.openxmlformats.org/officeDocument/2006/relationships/hyperlink" Target="https://www.google.com/search?q=Transformational+Leadership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P" TargetMode="External"/><Relationship Id="rId12" Type="http://schemas.openxmlformats.org/officeDocument/2006/relationships/hyperlink" Target="https://www.google.com/search?q=Servant+Leadership+Mindset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Expert+Thinking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H" TargetMode="External"/><Relationship Id="rId14" Type="http://schemas.openxmlformats.org/officeDocument/2006/relationships/hyperlink" Target="https://www.google.com/search?q=Democratic%2FInquiry-Based+Thinking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Strategic+Thinking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B" TargetMode="External"/><Relationship Id="rId7" Type="http://schemas.openxmlformats.org/officeDocument/2006/relationships/hyperlink" Target="https://www.google.com/search?q=Critical+Thinking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D" TargetMode="External"/><Relationship Id="rId8" Type="http://schemas.openxmlformats.org/officeDocument/2006/relationships/hyperlink" Target="https://www.google.com/search?q=Systems+Thinking&amp;oq=&amp;gs_lcrp=EgZjaHJvbWUqCQgCECMYJxjqAjIPCAAQLhgnGK8BGMcBGOoCMgkIARAjGCcY6gIyCQgCECMYJxjqAjIJCAMQIxgnGOoCMgkIBBAjGCcY6gIyCQgFECMYJxjqAjIJCAYQIxgnGOoCMgkIBxAjGCcY6gLSAQoxMTA2OGowajE1qAIIsAIB8QUZURaZmUDZkA&amp;sourceid=chrome&amp;ie=UTF-8&amp;ved=2ahUKEwiRk6rcg5SSAxUISmwGHQDpJnsQgK4QegQIAxA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