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78D85" w14:textId="77777777" w:rsidR="009D4EE5" w:rsidRDefault="00000000" w:rsidP="001E78DA">
      <w:pPr>
        <w:pStyle w:val="Title"/>
        <w:ind w:left="0" w:firstLine="76"/>
        <w:jc w:val="both"/>
      </w:pPr>
      <w:r>
        <w:t>Task</w:t>
      </w:r>
      <w:r>
        <w:rPr>
          <w:spacing w:val="-1"/>
        </w:rPr>
        <w:t xml:space="preserve"> </w:t>
      </w:r>
      <w:r>
        <w:t>Report: Digitization</w:t>
      </w:r>
      <w:r>
        <w:rPr>
          <w:spacing w:val="-1"/>
        </w:rPr>
        <w:t xml:space="preserve"> </w:t>
      </w:r>
      <w:r>
        <w:t>and</w:t>
      </w:r>
      <w:r>
        <w:rPr>
          <w:spacing w:val="-1"/>
        </w:rPr>
        <w:t xml:space="preserve"> </w:t>
      </w:r>
      <w:r>
        <w:t>Hazard</w:t>
      </w:r>
      <w:r>
        <w:rPr>
          <w:spacing w:val="-1"/>
        </w:rPr>
        <w:t xml:space="preserve"> </w:t>
      </w:r>
      <w:r>
        <w:t>Assessment of Energy Sector Infrastructure in Pakistan</w:t>
      </w:r>
    </w:p>
    <w:p w14:paraId="412CEEF3" w14:textId="77777777" w:rsidR="009D4EE5" w:rsidRDefault="009D4EE5" w:rsidP="000C58EE">
      <w:pPr>
        <w:pStyle w:val="BodyText"/>
        <w:jc w:val="both"/>
        <w:rPr>
          <w:b/>
          <w:sz w:val="41"/>
        </w:rPr>
      </w:pPr>
    </w:p>
    <w:p w14:paraId="73D7ACA0" w14:textId="77777777" w:rsidR="009D4EE5" w:rsidRDefault="009D4EE5" w:rsidP="000C58EE">
      <w:pPr>
        <w:pStyle w:val="BodyText"/>
        <w:spacing w:before="120"/>
        <w:jc w:val="both"/>
        <w:rPr>
          <w:b/>
          <w:sz w:val="41"/>
        </w:rPr>
      </w:pPr>
    </w:p>
    <w:p w14:paraId="340679DA" w14:textId="75B7B97C" w:rsidR="009D4EE5" w:rsidRDefault="00000000" w:rsidP="000C58EE">
      <w:pPr>
        <w:spacing w:before="1"/>
        <w:ind w:left="76" w:right="94"/>
        <w:jc w:val="both"/>
        <w:rPr>
          <w:sz w:val="28"/>
        </w:rPr>
      </w:pPr>
      <w:r>
        <w:rPr>
          <w:b/>
          <w:sz w:val="28"/>
        </w:rPr>
        <w:t>SUBMITTED</w:t>
      </w:r>
      <w:r>
        <w:rPr>
          <w:b/>
          <w:spacing w:val="12"/>
          <w:sz w:val="28"/>
        </w:rPr>
        <w:t xml:space="preserve"> </w:t>
      </w:r>
      <w:r>
        <w:rPr>
          <w:b/>
          <w:sz w:val="28"/>
        </w:rPr>
        <w:t>TO</w:t>
      </w:r>
      <w:proofErr w:type="gramStart"/>
      <w:r>
        <w:rPr>
          <w:b/>
          <w:sz w:val="28"/>
        </w:rPr>
        <w:t>:</w:t>
      </w:r>
      <w:r>
        <w:rPr>
          <w:b/>
          <w:spacing w:val="12"/>
          <w:sz w:val="28"/>
        </w:rPr>
        <w:t xml:space="preserve"> </w:t>
      </w:r>
      <w:r w:rsidR="005409BA">
        <w:rPr>
          <w:b/>
          <w:spacing w:val="12"/>
          <w:sz w:val="28"/>
        </w:rPr>
        <w:tab/>
      </w:r>
      <w:r>
        <w:rPr>
          <w:sz w:val="28"/>
        </w:rPr>
        <w:t>Mr</w:t>
      </w:r>
      <w:proofErr w:type="gramEnd"/>
      <w:r>
        <w:rPr>
          <w:sz w:val="28"/>
        </w:rPr>
        <w:t>.</w:t>
      </w:r>
      <w:r>
        <w:rPr>
          <w:spacing w:val="31"/>
          <w:sz w:val="28"/>
        </w:rPr>
        <w:t xml:space="preserve"> </w:t>
      </w:r>
      <w:proofErr w:type="spellStart"/>
      <w:r>
        <w:rPr>
          <w:sz w:val="28"/>
        </w:rPr>
        <w:t>Mubushar</w:t>
      </w:r>
      <w:proofErr w:type="spellEnd"/>
      <w:r>
        <w:rPr>
          <w:spacing w:val="13"/>
          <w:sz w:val="28"/>
        </w:rPr>
        <w:t xml:space="preserve"> </w:t>
      </w:r>
      <w:r>
        <w:rPr>
          <w:spacing w:val="-2"/>
          <w:sz w:val="28"/>
        </w:rPr>
        <w:t>Hussain</w:t>
      </w:r>
    </w:p>
    <w:p w14:paraId="777D6042" w14:textId="44165D24" w:rsidR="009D4EE5" w:rsidRDefault="00000000" w:rsidP="000C58EE">
      <w:pPr>
        <w:spacing w:before="320"/>
        <w:ind w:left="76" w:right="94"/>
        <w:jc w:val="both"/>
        <w:rPr>
          <w:sz w:val="28"/>
        </w:rPr>
      </w:pPr>
      <w:r>
        <w:rPr>
          <w:b/>
          <w:sz w:val="28"/>
        </w:rPr>
        <w:t>SUBMITTED</w:t>
      </w:r>
      <w:r>
        <w:rPr>
          <w:b/>
          <w:spacing w:val="8"/>
          <w:sz w:val="28"/>
        </w:rPr>
        <w:t xml:space="preserve"> </w:t>
      </w:r>
      <w:r>
        <w:rPr>
          <w:b/>
          <w:sz w:val="28"/>
        </w:rPr>
        <w:t>BY:</w:t>
      </w:r>
      <w:r>
        <w:rPr>
          <w:b/>
          <w:spacing w:val="8"/>
          <w:sz w:val="28"/>
        </w:rPr>
        <w:t xml:space="preserve"> </w:t>
      </w:r>
      <w:r w:rsidR="005409BA">
        <w:rPr>
          <w:b/>
          <w:spacing w:val="8"/>
          <w:sz w:val="28"/>
        </w:rPr>
        <w:tab/>
      </w:r>
      <w:r>
        <w:rPr>
          <w:sz w:val="28"/>
        </w:rPr>
        <w:t>Mr.</w:t>
      </w:r>
      <w:r>
        <w:rPr>
          <w:spacing w:val="27"/>
          <w:sz w:val="28"/>
        </w:rPr>
        <w:t xml:space="preserve"> </w:t>
      </w:r>
      <w:r>
        <w:rPr>
          <w:sz w:val="28"/>
        </w:rPr>
        <w:t>Muhammad</w:t>
      </w:r>
      <w:r>
        <w:rPr>
          <w:spacing w:val="8"/>
          <w:sz w:val="28"/>
        </w:rPr>
        <w:t xml:space="preserve"> </w:t>
      </w:r>
      <w:r>
        <w:rPr>
          <w:sz w:val="28"/>
        </w:rPr>
        <w:t>Taimoor</w:t>
      </w:r>
      <w:r>
        <w:rPr>
          <w:spacing w:val="8"/>
          <w:sz w:val="28"/>
        </w:rPr>
        <w:t xml:space="preserve"> </w:t>
      </w:r>
      <w:r>
        <w:rPr>
          <w:sz w:val="28"/>
        </w:rPr>
        <w:t>Ashfaq</w:t>
      </w:r>
      <w:r>
        <w:rPr>
          <w:spacing w:val="9"/>
          <w:sz w:val="28"/>
        </w:rPr>
        <w:t xml:space="preserve"> </w:t>
      </w:r>
      <w:r>
        <w:rPr>
          <w:spacing w:val="-2"/>
          <w:sz w:val="28"/>
        </w:rPr>
        <w:t>Malik</w:t>
      </w:r>
    </w:p>
    <w:p w14:paraId="1FE2A96F" w14:textId="6C369E56" w:rsidR="009D4EE5" w:rsidRDefault="00000000" w:rsidP="00FA3BDE">
      <w:pPr>
        <w:spacing w:before="320"/>
        <w:ind w:left="2880" w:right="94" w:hanging="2804"/>
        <w:jc w:val="both"/>
        <w:rPr>
          <w:sz w:val="28"/>
        </w:rPr>
      </w:pPr>
      <w:r>
        <w:rPr>
          <w:b/>
          <w:sz w:val="28"/>
        </w:rPr>
        <w:t>TASK</w:t>
      </w:r>
      <w:r>
        <w:rPr>
          <w:b/>
          <w:spacing w:val="13"/>
          <w:sz w:val="28"/>
        </w:rPr>
        <w:t xml:space="preserve"> </w:t>
      </w:r>
      <w:r>
        <w:rPr>
          <w:b/>
          <w:sz w:val="28"/>
        </w:rPr>
        <w:t>NAME</w:t>
      </w:r>
      <w:proofErr w:type="gramStart"/>
      <w:r>
        <w:rPr>
          <w:b/>
          <w:sz w:val="28"/>
        </w:rPr>
        <w:t>:</w:t>
      </w:r>
      <w:r>
        <w:rPr>
          <w:b/>
          <w:spacing w:val="13"/>
          <w:sz w:val="28"/>
        </w:rPr>
        <w:t xml:space="preserve"> </w:t>
      </w:r>
      <w:r w:rsidR="005409BA">
        <w:rPr>
          <w:b/>
          <w:spacing w:val="13"/>
          <w:sz w:val="28"/>
        </w:rPr>
        <w:tab/>
      </w:r>
      <w:r>
        <w:rPr>
          <w:sz w:val="28"/>
        </w:rPr>
        <w:t>Digitization</w:t>
      </w:r>
      <w:proofErr w:type="gramEnd"/>
      <w:r>
        <w:rPr>
          <w:spacing w:val="13"/>
          <w:sz w:val="28"/>
        </w:rPr>
        <w:t xml:space="preserve"> </w:t>
      </w:r>
      <w:r>
        <w:rPr>
          <w:sz w:val="28"/>
        </w:rPr>
        <w:t>and</w:t>
      </w:r>
      <w:r>
        <w:rPr>
          <w:spacing w:val="13"/>
          <w:sz w:val="28"/>
        </w:rPr>
        <w:t xml:space="preserve"> </w:t>
      </w:r>
      <w:r>
        <w:rPr>
          <w:sz w:val="28"/>
        </w:rPr>
        <w:t>Hazard</w:t>
      </w:r>
      <w:r>
        <w:rPr>
          <w:spacing w:val="14"/>
          <w:sz w:val="28"/>
        </w:rPr>
        <w:t xml:space="preserve"> </w:t>
      </w:r>
      <w:r>
        <w:rPr>
          <w:sz w:val="28"/>
        </w:rPr>
        <w:t>Assessment</w:t>
      </w:r>
      <w:r>
        <w:rPr>
          <w:spacing w:val="13"/>
          <w:sz w:val="28"/>
        </w:rPr>
        <w:t xml:space="preserve"> </w:t>
      </w:r>
      <w:r>
        <w:rPr>
          <w:sz w:val="28"/>
        </w:rPr>
        <w:t>of</w:t>
      </w:r>
      <w:r>
        <w:rPr>
          <w:spacing w:val="13"/>
          <w:sz w:val="28"/>
        </w:rPr>
        <w:t xml:space="preserve"> </w:t>
      </w:r>
      <w:r>
        <w:rPr>
          <w:sz w:val="28"/>
        </w:rPr>
        <w:t>Energy</w:t>
      </w:r>
      <w:r>
        <w:rPr>
          <w:spacing w:val="13"/>
          <w:sz w:val="28"/>
        </w:rPr>
        <w:t xml:space="preserve"> </w:t>
      </w:r>
      <w:r>
        <w:rPr>
          <w:sz w:val="28"/>
        </w:rPr>
        <w:t>Sector</w:t>
      </w:r>
      <w:r>
        <w:rPr>
          <w:spacing w:val="13"/>
          <w:sz w:val="28"/>
        </w:rPr>
        <w:t xml:space="preserve"> </w:t>
      </w:r>
      <w:r>
        <w:rPr>
          <w:spacing w:val="-4"/>
          <w:sz w:val="28"/>
        </w:rPr>
        <w:t>Data</w:t>
      </w:r>
    </w:p>
    <w:p w14:paraId="45DC9FC4" w14:textId="59A676A7" w:rsidR="009D4EE5" w:rsidRDefault="00000000" w:rsidP="000C58EE">
      <w:pPr>
        <w:spacing w:before="320"/>
        <w:ind w:left="76" w:right="94"/>
        <w:jc w:val="both"/>
        <w:rPr>
          <w:sz w:val="28"/>
        </w:rPr>
      </w:pPr>
      <w:r>
        <w:rPr>
          <w:b/>
          <w:sz w:val="28"/>
        </w:rPr>
        <w:t>DATE:</w:t>
      </w:r>
      <w:r>
        <w:rPr>
          <w:b/>
          <w:spacing w:val="-1"/>
          <w:sz w:val="28"/>
        </w:rPr>
        <w:t xml:space="preserve"> </w:t>
      </w:r>
      <w:r w:rsidR="005409BA">
        <w:rPr>
          <w:b/>
          <w:spacing w:val="-1"/>
          <w:sz w:val="28"/>
        </w:rPr>
        <w:tab/>
      </w:r>
      <w:r w:rsidR="005409BA">
        <w:rPr>
          <w:b/>
          <w:spacing w:val="-1"/>
          <w:sz w:val="28"/>
        </w:rPr>
        <w:tab/>
      </w:r>
      <w:r w:rsidR="005409BA">
        <w:rPr>
          <w:b/>
          <w:spacing w:val="-1"/>
          <w:sz w:val="28"/>
        </w:rPr>
        <w:tab/>
      </w:r>
      <w:r w:rsidR="005103E0">
        <w:rPr>
          <w:sz w:val="28"/>
        </w:rPr>
        <w:t>28</w:t>
      </w:r>
      <w:r>
        <w:rPr>
          <w:sz w:val="28"/>
        </w:rPr>
        <w:t>th July</w:t>
      </w:r>
      <w:r>
        <w:rPr>
          <w:spacing w:val="-1"/>
          <w:sz w:val="28"/>
        </w:rPr>
        <w:t xml:space="preserve"> </w:t>
      </w:r>
      <w:r>
        <w:rPr>
          <w:spacing w:val="-4"/>
          <w:sz w:val="28"/>
        </w:rPr>
        <w:t>2025</w:t>
      </w:r>
    </w:p>
    <w:p w14:paraId="3BE9FBE5" w14:textId="77777777" w:rsidR="009D4EE5" w:rsidRDefault="009D4EE5" w:rsidP="000C58EE">
      <w:pPr>
        <w:jc w:val="both"/>
        <w:rPr>
          <w:sz w:val="28"/>
        </w:rPr>
        <w:sectPr w:rsidR="009D4EE5">
          <w:type w:val="continuous"/>
          <w:pgSz w:w="11910" w:h="16840"/>
          <w:pgMar w:top="1920" w:right="1320" w:bottom="280" w:left="1340" w:header="720" w:footer="720" w:gutter="0"/>
          <w:cols w:space="720"/>
        </w:sectPr>
      </w:pPr>
    </w:p>
    <w:sdt>
      <w:sdtPr>
        <w:rPr>
          <w:rFonts w:ascii="Times New Roman" w:eastAsia="Times New Roman" w:hAnsi="Times New Roman" w:cs="Times New Roman"/>
          <w:color w:val="auto"/>
          <w:sz w:val="22"/>
          <w:szCs w:val="22"/>
        </w:rPr>
        <w:id w:val="1321768646"/>
        <w:docPartObj>
          <w:docPartGallery w:val="Table of Contents"/>
          <w:docPartUnique/>
        </w:docPartObj>
      </w:sdtPr>
      <w:sdtEndPr>
        <w:rPr>
          <w:b/>
          <w:bCs/>
          <w:noProof/>
        </w:rPr>
      </w:sdtEndPr>
      <w:sdtContent>
        <w:p w14:paraId="7F4C184E" w14:textId="6833D44B" w:rsidR="0067136D" w:rsidRDefault="0067136D" w:rsidP="000C58EE">
          <w:pPr>
            <w:pStyle w:val="TOCHeading"/>
            <w:spacing w:line="240" w:lineRule="auto"/>
            <w:jc w:val="both"/>
          </w:pPr>
          <w:r>
            <w:t>Contents</w:t>
          </w:r>
        </w:p>
        <w:p w14:paraId="6331B1B5" w14:textId="2FF0168C" w:rsidR="00E6003C" w:rsidRDefault="0067136D">
          <w:pPr>
            <w:pStyle w:val="TOC1"/>
            <w:tabs>
              <w:tab w:val="right" w:leader="dot" w:pos="9240"/>
            </w:tabs>
            <w:rPr>
              <w:rFonts w:asciiTheme="minorHAnsi" w:eastAsiaTheme="minorEastAsia" w:hAnsiTheme="minorHAnsi" w:cstheme="minorBidi"/>
              <w:b w:val="0"/>
              <w:bCs w:val="0"/>
              <w:noProof/>
              <w:kern w:val="2"/>
              <w:lang w:val="en-GB" w:eastAsia="en-GB"/>
              <w14:ligatures w14:val="standardContextual"/>
            </w:rPr>
          </w:pPr>
          <w:r>
            <w:fldChar w:fldCharType="begin"/>
          </w:r>
          <w:r>
            <w:instrText xml:space="preserve"> TOC \o "1-3" \h \z \u </w:instrText>
          </w:r>
          <w:r>
            <w:fldChar w:fldCharType="separate"/>
          </w:r>
          <w:hyperlink w:anchor="_Toc204617014" w:history="1">
            <w:r w:rsidR="00E6003C" w:rsidRPr="00617A1B">
              <w:rPr>
                <w:rStyle w:val="Hyperlink"/>
                <w:noProof/>
                <w:w w:val="102"/>
              </w:rPr>
              <w:t>1</w:t>
            </w:r>
            <w:r w:rsidR="00E6003C">
              <w:rPr>
                <w:rFonts w:asciiTheme="minorHAnsi" w:eastAsiaTheme="minorEastAsia" w:hAnsiTheme="minorHAnsi" w:cstheme="minorBidi"/>
                <w:b w:val="0"/>
                <w:bCs w:val="0"/>
                <w:noProof/>
                <w:kern w:val="2"/>
                <w:lang w:val="en-GB" w:eastAsia="en-GB"/>
                <w14:ligatures w14:val="standardContextual"/>
              </w:rPr>
              <w:tab/>
            </w:r>
            <w:r w:rsidR="00E6003C" w:rsidRPr="00617A1B">
              <w:rPr>
                <w:rStyle w:val="Hyperlink"/>
                <w:noProof/>
                <w:spacing w:val="-2"/>
              </w:rPr>
              <w:t>Introduction</w:t>
            </w:r>
            <w:r w:rsidR="00E6003C">
              <w:rPr>
                <w:noProof/>
                <w:webHidden/>
              </w:rPr>
              <w:tab/>
            </w:r>
            <w:r w:rsidR="00E6003C">
              <w:rPr>
                <w:noProof/>
                <w:webHidden/>
              </w:rPr>
              <w:fldChar w:fldCharType="begin"/>
            </w:r>
            <w:r w:rsidR="00E6003C">
              <w:rPr>
                <w:noProof/>
                <w:webHidden/>
              </w:rPr>
              <w:instrText xml:space="preserve"> PAGEREF _Toc204617014 \h </w:instrText>
            </w:r>
            <w:r w:rsidR="00E6003C">
              <w:rPr>
                <w:noProof/>
                <w:webHidden/>
              </w:rPr>
            </w:r>
            <w:r w:rsidR="00E6003C">
              <w:rPr>
                <w:noProof/>
                <w:webHidden/>
              </w:rPr>
              <w:fldChar w:fldCharType="separate"/>
            </w:r>
            <w:r w:rsidR="004964CC">
              <w:rPr>
                <w:noProof/>
                <w:webHidden/>
              </w:rPr>
              <w:t>2</w:t>
            </w:r>
            <w:r w:rsidR="00E6003C">
              <w:rPr>
                <w:noProof/>
                <w:webHidden/>
              </w:rPr>
              <w:fldChar w:fldCharType="end"/>
            </w:r>
          </w:hyperlink>
        </w:p>
        <w:p w14:paraId="047B53C9" w14:textId="76DA7113" w:rsidR="00E6003C" w:rsidRDefault="00E6003C">
          <w:pPr>
            <w:pStyle w:val="TOC1"/>
            <w:tabs>
              <w:tab w:val="right" w:leader="dot" w:pos="9240"/>
            </w:tabs>
            <w:rPr>
              <w:rFonts w:asciiTheme="minorHAnsi" w:eastAsiaTheme="minorEastAsia" w:hAnsiTheme="minorHAnsi" w:cstheme="minorBidi"/>
              <w:b w:val="0"/>
              <w:bCs w:val="0"/>
              <w:noProof/>
              <w:kern w:val="2"/>
              <w:lang w:val="en-GB" w:eastAsia="en-GB"/>
              <w14:ligatures w14:val="standardContextual"/>
            </w:rPr>
          </w:pPr>
          <w:hyperlink w:anchor="_Toc204617015" w:history="1">
            <w:r w:rsidRPr="00617A1B">
              <w:rPr>
                <w:rStyle w:val="Hyperlink"/>
                <w:noProof/>
                <w:w w:val="102"/>
              </w:rPr>
              <w:t>2</w:t>
            </w:r>
            <w:r>
              <w:rPr>
                <w:rFonts w:asciiTheme="minorHAnsi" w:eastAsiaTheme="minorEastAsia" w:hAnsiTheme="minorHAnsi" w:cstheme="minorBidi"/>
                <w:b w:val="0"/>
                <w:bCs w:val="0"/>
                <w:noProof/>
                <w:kern w:val="2"/>
                <w:lang w:val="en-GB" w:eastAsia="en-GB"/>
                <w14:ligatures w14:val="standardContextual"/>
              </w:rPr>
              <w:tab/>
            </w:r>
            <w:r w:rsidRPr="00617A1B">
              <w:rPr>
                <w:rStyle w:val="Hyperlink"/>
                <w:noProof/>
              </w:rPr>
              <w:t>Scope</w:t>
            </w:r>
            <w:r w:rsidRPr="00617A1B">
              <w:rPr>
                <w:rStyle w:val="Hyperlink"/>
                <w:noProof/>
                <w:spacing w:val="10"/>
              </w:rPr>
              <w:t xml:space="preserve"> </w:t>
            </w:r>
            <w:r w:rsidRPr="00617A1B">
              <w:rPr>
                <w:rStyle w:val="Hyperlink"/>
                <w:noProof/>
              </w:rPr>
              <w:t>of</w:t>
            </w:r>
            <w:r w:rsidRPr="00617A1B">
              <w:rPr>
                <w:rStyle w:val="Hyperlink"/>
                <w:noProof/>
                <w:spacing w:val="10"/>
              </w:rPr>
              <w:t xml:space="preserve"> </w:t>
            </w:r>
            <w:r w:rsidRPr="00617A1B">
              <w:rPr>
                <w:rStyle w:val="Hyperlink"/>
                <w:noProof/>
                <w:spacing w:val="-4"/>
              </w:rPr>
              <w:t>Work</w:t>
            </w:r>
            <w:r>
              <w:rPr>
                <w:noProof/>
                <w:webHidden/>
              </w:rPr>
              <w:tab/>
            </w:r>
            <w:r>
              <w:rPr>
                <w:noProof/>
                <w:webHidden/>
              </w:rPr>
              <w:fldChar w:fldCharType="begin"/>
            </w:r>
            <w:r>
              <w:rPr>
                <w:noProof/>
                <w:webHidden/>
              </w:rPr>
              <w:instrText xml:space="preserve"> PAGEREF _Toc204617015 \h </w:instrText>
            </w:r>
            <w:r>
              <w:rPr>
                <w:noProof/>
                <w:webHidden/>
              </w:rPr>
            </w:r>
            <w:r>
              <w:rPr>
                <w:noProof/>
                <w:webHidden/>
              </w:rPr>
              <w:fldChar w:fldCharType="separate"/>
            </w:r>
            <w:r w:rsidR="004964CC">
              <w:rPr>
                <w:noProof/>
                <w:webHidden/>
              </w:rPr>
              <w:t>2</w:t>
            </w:r>
            <w:r>
              <w:rPr>
                <w:noProof/>
                <w:webHidden/>
              </w:rPr>
              <w:fldChar w:fldCharType="end"/>
            </w:r>
          </w:hyperlink>
        </w:p>
        <w:p w14:paraId="0A49F022" w14:textId="3D91562A" w:rsidR="00E6003C" w:rsidRDefault="00E6003C">
          <w:pPr>
            <w:pStyle w:val="TOC1"/>
            <w:tabs>
              <w:tab w:val="right" w:leader="dot" w:pos="9240"/>
            </w:tabs>
            <w:rPr>
              <w:rFonts w:asciiTheme="minorHAnsi" w:eastAsiaTheme="minorEastAsia" w:hAnsiTheme="minorHAnsi" w:cstheme="minorBidi"/>
              <w:b w:val="0"/>
              <w:bCs w:val="0"/>
              <w:noProof/>
              <w:kern w:val="2"/>
              <w:lang w:val="en-GB" w:eastAsia="en-GB"/>
              <w14:ligatures w14:val="standardContextual"/>
            </w:rPr>
          </w:pPr>
          <w:hyperlink w:anchor="_Toc204617016" w:history="1">
            <w:r w:rsidRPr="00617A1B">
              <w:rPr>
                <w:rStyle w:val="Hyperlink"/>
                <w:noProof/>
                <w:w w:val="102"/>
              </w:rPr>
              <w:t>3</w:t>
            </w:r>
            <w:r>
              <w:rPr>
                <w:rFonts w:asciiTheme="minorHAnsi" w:eastAsiaTheme="minorEastAsia" w:hAnsiTheme="minorHAnsi" w:cstheme="minorBidi"/>
                <w:b w:val="0"/>
                <w:bCs w:val="0"/>
                <w:noProof/>
                <w:kern w:val="2"/>
                <w:lang w:val="en-GB" w:eastAsia="en-GB"/>
                <w14:ligatures w14:val="standardContextual"/>
              </w:rPr>
              <w:tab/>
            </w:r>
            <w:r w:rsidRPr="00617A1B">
              <w:rPr>
                <w:rStyle w:val="Hyperlink"/>
                <w:noProof/>
              </w:rPr>
              <w:t>Data</w:t>
            </w:r>
            <w:r w:rsidRPr="00617A1B">
              <w:rPr>
                <w:rStyle w:val="Hyperlink"/>
                <w:noProof/>
                <w:spacing w:val="12"/>
              </w:rPr>
              <w:t xml:space="preserve"> </w:t>
            </w:r>
            <w:r w:rsidRPr="00617A1B">
              <w:rPr>
                <w:rStyle w:val="Hyperlink"/>
                <w:noProof/>
                <w:spacing w:val="-2"/>
              </w:rPr>
              <w:t>Sources</w:t>
            </w:r>
            <w:r>
              <w:rPr>
                <w:noProof/>
                <w:webHidden/>
              </w:rPr>
              <w:tab/>
            </w:r>
            <w:r>
              <w:rPr>
                <w:noProof/>
                <w:webHidden/>
              </w:rPr>
              <w:fldChar w:fldCharType="begin"/>
            </w:r>
            <w:r>
              <w:rPr>
                <w:noProof/>
                <w:webHidden/>
              </w:rPr>
              <w:instrText xml:space="preserve"> PAGEREF _Toc204617016 \h </w:instrText>
            </w:r>
            <w:r>
              <w:rPr>
                <w:noProof/>
                <w:webHidden/>
              </w:rPr>
            </w:r>
            <w:r>
              <w:rPr>
                <w:noProof/>
                <w:webHidden/>
              </w:rPr>
              <w:fldChar w:fldCharType="separate"/>
            </w:r>
            <w:r w:rsidR="004964CC">
              <w:rPr>
                <w:noProof/>
                <w:webHidden/>
              </w:rPr>
              <w:t>2</w:t>
            </w:r>
            <w:r>
              <w:rPr>
                <w:noProof/>
                <w:webHidden/>
              </w:rPr>
              <w:fldChar w:fldCharType="end"/>
            </w:r>
          </w:hyperlink>
        </w:p>
        <w:p w14:paraId="518DFEF9" w14:textId="6524D85C" w:rsidR="00E6003C" w:rsidRDefault="00E6003C">
          <w:pPr>
            <w:pStyle w:val="TOC2"/>
            <w:tabs>
              <w:tab w:val="left" w:pos="989"/>
              <w:tab w:val="right" w:leader="dot" w:pos="9240"/>
            </w:tabs>
            <w:rPr>
              <w:rFonts w:asciiTheme="minorHAnsi" w:eastAsiaTheme="minorEastAsia" w:hAnsiTheme="minorHAnsi" w:cstheme="minorBidi"/>
              <w:noProof/>
              <w:kern w:val="2"/>
              <w:lang w:val="en-GB" w:eastAsia="en-GB"/>
              <w14:ligatures w14:val="standardContextual"/>
            </w:rPr>
          </w:pPr>
          <w:hyperlink w:anchor="_Toc204617017" w:history="1">
            <w:r w:rsidRPr="00617A1B">
              <w:rPr>
                <w:rStyle w:val="Hyperlink"/>
                <w:noProof/>
                <w:w w:val="99"/>
              </w:rPr>
              <w:t>3.1</w:t>
            </w:r>
            <w:r>
              <w:rPr>
                <w:rFonts w:asciiTheme="minorHAnsi" w:eastAsiaTheme="minorEastAsia" w:hAnsiTheme="minorHAnsi" w:cstheme="minorBidi"/>
                <w:noProof/>
                <w:kern w:val="2"/>
                <w:lang w:val="en-GB" w:eastAsia="en-GB"/>
                <w14:ligatures w14:val="standardContextual"/>
              </w:rPr>
              <w:tab/>
            </w:r>
            <w:r w:rsidRPr="00617A1B">
              <w:rPr>
                <w:rStyle w:val="Hyperlink"/>
                <w:noProof/>
              </w:rPr>
              <w:t>Provided</w:t>
            </w:r>
            <w:r w:rsidRPr="00617A1B">
              <w:rPr>
                <w:rStyle w:val="Hyperlink"/>
                <w:noProof/>
                <w:spacing w:val="-13"/>
              </w:rPr>
              <w:t xml:space="preserve"> </w:t>
            </w:r>
            <w:r w:rsidRPr="00617A1B">
              <w:rPr>
                <w:rStyle w:val="Hyperlink"/>
                <w:noProof/>
              </w:rPr>
              <w:t>Data</w:t>
            </w:r>
            <w:r w:rsidRPr="00617A1B">
              <w:rPr>
                <w:rStyle w:val="Hyperlink"/>
                <w:noProof/>
                <w:spacing w:val="-12"/>
              </w:rPr>
              <w:t xml:space="preserve"> </w:t>
            </w:r>
            <w:r w:rsidRPr="00617A1B">
              <w:rPr>
                <w:rStyle w:val="Hyperlink"/>
                <w:noProof/>
                <w:spacing w:val="-2"/>
              </w:rPr>
              <w:t>Sources</w:t>
            </w:r>
            <w:r>
              <w:rPr>
                <w:noProof/>
                <w:webHidden/>
              </w:rPr>
              <w:tab/>
            </w:r>
            <w:r>
              <w:rPr>
                <w:noProof/>
                <w:webHidden/>
              </w:rPr>
              <w:fldChar w:fldCharType="begin"/>
            </w:r>
            <w:r>
              <w:rPr>
                <w:noProof/>
                <w:webHidden/>
              </w:rPr>
              <w:instrText xml:space="preserve"> PAGEREF _Toc204617017 \h </w:instrText>
            </w:r>
            <w:r>
              <w:rPr>
                <w:noProof/>
                <w:webHidden/>
              </w:rPr>
            </w:r>
            <w:r>
              <w:rPr>
                <w:noProof/>
                <w:webHidden/>
              </w:rPr>
              <w:fldChar w:fldCharType="separate"/>
            </w:r>
            <w:r w:rsidR="004964CC">
              <w:rPr>
                <w:noProof/>
                <w:webHidden/>
              </w:rPr>
              <w:t>2</w:t>
            </w:r>
            <w:r>
              <w:rPr>
                <w:noProof/>
                <w:webHidden/>
              </w:rPr>
              <w:fldChar w:fldCharType="end"/>
            </w:r>
          </w:hyperlink>
        </w:p>
        <w:p w14:paraId="4F7B8041" w14:textId="67039575" w:rsidR="00E6003C" w:rsidRDefault="00E6003C">
          <w:pPr>
            <w:pStyle w:val="TOC2"/>
            <w:tabs>
              <w:tab w:val="left" w:pos="989"/>
              <w:tab w:val="right" w:leader="dot" w:pos="9240"/>
            </w:tabs>
            <w:rPr>
              <w:rFonts w:asciiTheme="minorHAnsi" w:eastAsiaTheme="minorEastAsia" w:hAnsiTheme="minorHAnsi" w:cstheme="minorBidi"/>
              <w:noProof/>
              <w:kern w:val="2"/>
              <w:lang w:val="en-GB" w:eastAsia="en-GB"/>
              <w14:ligatures w14:val="standardContextual"/>
            </w:rPr>
          </w:pPr>
          <w:hyperlink w:anchor="_Toc204617018" w:history="1">
            <w:r w:rsidRPr="00617A1B">
              <w:rPr>
                <w:rStyle w:val="Hyperlink"/>
                <w:noProof/>
                <w:w w:val="99"/>
              </w:rPr>
              <w:t>3.2</w:t>
            </w:r>
            <w:r>
              <w:rPr>
                <w:rFonts w:asciiTheme="minorHAnsi" w:eastAsiaTheme="minorEastAsia" w:hAnsiTheme="minorHAnsi" w:cstheme="minorBidi"/>
                <w:noProof/>
                <w:kern w:val="2"/>
                <w:lang w:val="en-GB" w:eastAsia="en-GB"/>
                <w14:ligatures w14:val="standardContextual"/>
              </w:rPr>
              <w:tab/>
            </w:r>
            <w:r w:rsidRPr="00617A1B">
              <w:rPr>
                <w:rStyle w:val="Hyperlink"/>
                <w:noProof/>
              </w:rPr>
              <w:t>Additional</w:t>
            </w:r>
            <w:r w:rsidRPr="00617A1B">
              <w:rPr>
                <w:rStyle w:val="Hyperlink"/>
                <w:noProof/>
                <w:spacing w:val="-9"/>
              </w:rPr>
              <w:t xml:space="preserve"> </w:t>
            </w:r>
            <w:r w:rsidRPr="00617A1B">
              <w:rPr>
                <w:rStyle w:val="Hyperlink"/>
                <w:noProof/>
              </w:rPr>
              <w:t>Data</w:t>
            </w:r>
            <w:r w:rsidRPr="00617A1B">
              <w:rPr>
                <w:rStyle w:val="Hyperlink"/>
                <w:noProof/>
                <w:spacing w:val="-9"/>
              </w:rPr>
              <w:t xml:space="preserve"> </w:t>
            </w:r>
            <w:r w:rsidRPr="00617A1B">
              <w:rPr>
                <w:rStyle w:val="Hyperlink"/>
                <w:noProof/>
                <w:spacing w:val="-2"/>
              </w:rPr>
              <w:t>Sources</w:t>
            </w:r>
            <w:r>
              <w:rPr>
                <w:noProof/>
                <w:webHidden/>
              </w:rPr>
              <w:tab/>
            </w:r>
            <w:r>
              <w:rPr>
                <w:noProof/>
                <w:webHidden/>
              </w:rPr>
              <w:fldChar w:fldCharType="begin"/>
            </w:r>
            <w:r>
              <w:rPr>
                <w:noProof/>
                <w:webHidden/>
              </w:rPr>
              <w:instrText xml:space="preserve"> PAGEREF _Toc204617018 \h </w:instrText>
            </w:r>
            <w:r>
              <w:rPr>
                <w:noProof/>
                <w:webHidden/>
              </w:rPr>
            </w:r>
            <w:r>
              <w:rPr>
                <w:noProof/>
                <w:webHidden/>
              </w:rPr>
              <w:fldChar w:fldCharType="separate"/>
            </w:r>
            <w:r w:rsidR="004964CC">
              <w:rPr>
                <w:noProof/>
                <w:webHidden/>
              </w:rPr>
              <w:t>2</w:t>
            </w:r>
            <w:r>
              <w:rPr>
                <w:noProof/>
                <w:webHidden/>
              </w:rPr>
              <w:fldChar w:fldCharType="end"/>
            </w:r>
          </w:hyperlink>
        </w:p>
        <w:p w14:paraId="4FF429BC" w14:textId="6ABCD39E" w:rsidR="00E6003C" w:rsidRDefault="00E6003C">
          <w:pPr>
            <w:pStyle w:val="TOC1"/>
            <w:tabs>
              <w:tab w:val="right" w:leader="dot" w:pos="9240"/>
            </w:tabs>
            <w:rPr>
              <w:rFonts w:asciiTheme="minorHAnsi" w:eastAsiaTheme="minorEastAsia" w:hAnsiTheme="minorHAnsi" w:cstheme="minorBidi"/>
              <w:b w:val="0"/>
              <w:bCs w:val="0"/>
              <w:noProof/>
              <w:kern w:val="2"/>
              <w:lang w:val="en-GB" w:eastAsia="en-GB"/>
              <w14:ligatures w14:val="standardContextual"/>
            </w:rPr>
          </w:pPr>
          <w:hyperlink w:anchor="_Toc204617019" w:history="1">
            <w:r w:rsidRPr="00617A1B">
              <w:rPr>
                <w:rStyle w:val="Hyperlink"/>
                <w:noProof/>
                <w:w w:val="102"/>
              </w:rPr>
              <w:t>4</w:t>
            </w:r>
            <w:r>
              <w:rPr>
                <w:rFonts w:asciiTheme="minorHAnsi" w:eastAsiaTheme="minorEastAsia" w:hAnsiTheme="minorHAnsi" w:cstheme="minorBidi"/>
                <w:b w:val="0"/>
                <w:bCs w:val="0"/>
                <w:noProof/>
                <w:kern w:val="2"/>
                <w:lang w:val="en-GB" w:eastAsia="en-GB"/>
                <w14:ligatures w14:val="standardContextual"/>
              </w:rPr>
              <w:tab/>
            </w:r>
            <w:r w:rsidRPr="00617A1B">
              <w:rPr>
                <w:rStyle w:val="Hyperlink"/>
                <w:noProof/>
                <w:spacing w:val="-2"/>
              </w:rPr>
              <w:t>Methodology</w:t>
            </w:r>
            <w:r>
              <w:rPr>
                <w:noProof/>
                <w:webHidden/>
              </w:rPr>
              <w:tab/>
            </w:r>
            <w:r>
              <w:rPr>
                <w:noProof/>
                <w:webHidden/>
              </w:rPr>
              <w:fldChar w:fldCharType="begin"/>
            </w:r>
            <w:r>
              <w:rPr>
                <w:noProof/>
                <w:webHidden/>
              </w:rPr>
              <w:instrText xml:space="preserve"> PAGEREF _Toc204617019 \h </w:instrText>
            </w:r>
            <w:r>
              <w:rPr>
                <w:noProof/>
                <w:webHidden/>
              </w:rPr>
            </w:r>
            <w:r>
              <w:rPr>
                <w:noProof/>
                <w:webHidden/>
              </w:rPr>
              <w:fldChar w:fldCharType="separate"/>
            </w:r>
            <w:r w:rsidR="004964CC">
              <w:rPr>
                <w:noProof/>
                <w:webHidden/>
              </w:rPr>
              <w:t>3</w:t>
            </w:r>
            <w:r>
              <w:rPr>
                <w:noProof/>
                <w:webHidden/>
              </w:rPr>
              <w:fldChar w:fldCharType="end"/>
            </w:r>
          </w:hyperlink>
        </w:p>
        <w:p w14:paraId="64F1EF41" w14:textId="61F46CDB" w:rsidR="00E6003C" w:rsidRDefault="00E6003C">
          <w:pPr>
            <w:pStyle w:val="TOC2"/>
            <w:tabs>
              <w:tab w:val="left" w:pos="989"/>
              <w:tab w:val="right" w:leader="dot" w:pos="9240"/>
            </w:tabs>
            <w:rPr>
              <w:rFonts w:asciiTheme="minorHAnsi" w:eastAsiaTheme="minorEastAsia" w:hAnsiTheme="minorHAnsi" w:cstheme="minorBidi"/>
              <w:noProof/>
              <w:kern w:val="2"/>
              <w:lang w:val="en-GB" w:eastAsia="en-GB"/>
              <w14:ligatures w14:val="standardContextual"/>
            </w:rPr>
          </w:pPr>
          <w:hyperlink w:anchor="_Toc204617020" w:history="1">
            <w:r w:rsidRPr="00617A1B">
              <w:rPr>
                <w:rStyle w:val="Hyperlink"/>
                <w:noProof/>
                <w:w w:val="99"/>
              </w:rPr>
              <w:t>4.1</w:t>
            </w:r>
            <w:r>
              <w:rPr>
                <w:rFonts w:asciiTheme="minorHAnsi" w:eastAsiaTheme="minorEastAsia" w:hAnsiTheme="minorHAnsi" w:cstheme="minorBidi"/>
                <w:noProof/>
                <w:kern w:val="2"/>
                <w:lang w:val="en-GB" w:eastAsia="en-GB"/>
                <w14:ligatures w14:val="standardContextual"/>
              </w:rPr>
              <w:tab/>
            </w:r>
            <w:r w:rsidRPr="00617A1B">
              <w:rPr>
                <w:rStyle w:val="Hyperlink"/>
                <w:noProof/>
              </w:rPr>
              <w:t>Data</w:t>
            </w:r>
            <w:r w:rsidRPr="00617A1B">
              <w:rPr>
                <w:rStyle w:val="Hyperlink"/>
                <w:noProof/>
                <w:spacing w:val="-6"/>
              </w:rPr>
              <w:t xml:space="preserve"> </w:t>
            </w:r>
            <w:r w:rsidRPr="00617A1B">
              <w:rPr>
                <w:rStyle w:val="Hyperlink"/>
                <w:noProof/>
                <w:spacing w:val="-2"/>
              </w:rPr>
              <w:t>Collection</w:t>
            </w:r>
            <w:r>
              <w:rPr>
                <w:noProof/>
                <w:webHidden/>
              </w:rPr>
              <w:tab/>
            </w:r>
            <w:r>
              <w:rPr>
                <w:noProof/>
                <w:webHidden/>
              </w:rPr>
              <w:fldChar w:fldCharType="begin"/>
            </w:r>
            <w:r>
              <w:rPr>
                <w:noProof/>
                <w:webHidden/>
              </w:rPr>
              <w:instrText xml:space="preserve"> PAGEREF _Toc204617020 \h </w:instrText>
            </w:r>
            <w:r>
              <w:rPr>
                <w:noProof/>
                <w:webHidden/>
              </w:rPr>
            </w:r>
            <w:r>
              <w:rPr>
                <w:noProof/>
                <w:webHidden/>
              </w:rPr>
              <w:fldChar w:fldCharType="separate"/>
            </w:r>
            <w:r w:rsidR="004964CC">
              <w:rPr>
                <w:noProof/>
                <w:webHidden/>
              </w:rPr>
              <w:t>3</w:t>
            </w:r>
            <w:r>
              <w:rPr>
                <w:noProof/>
                <w:webHidden/>
              </w:rPr>
              <w:fldChar w:fldCharType="end"/>
            </w:r>
          </w:hyperlink>
        </w:p>
        <w:p w14:paraId="30748846" w14:textId="4D43063B" w:rsidR="00E6003C" w:rsidRDefault="00E6003C">
          <w:pPr>
            <w:pStyle w:val="TOC2"/>
            <w:tabs>
              <w:tab w:val="left" w:pos="989"/>
              <w:tab w:val="right" w:leader="dot" w:pos="9240"/>
            </w:tabs>
            <w:rPr>
              <w:rFonts w:asciiTheme="minorHAnsi" w:eastAsiaTheme="minorEastAsia" w:hAnsiTheme="minorHAnsi" w:cstheme="minorBidi"/>
              <w:noProof/>
              <w:kern w:val="2"/>
              <w:lang w:val="en-GB" w:eastAsia="en-GB"/>
              <w14:ligatures w14:val="standardContextual"/>
            </w:rPr>
          </w:pPr>
          <w:hyperlink w:anchor="_Toc204617021" w:history="1">
            <w:r w:rsidRPr="00617A1B">
              <w:rPr>
                <w:rStyle w:val="Hyperlink"/>
                <w:noProof/>
                <w:w w:val="99"/>
              </w:rPr>
              <w:t>4.2</w:t>
            </w:r>
            <w:r>
              <w:rPr>
                <w:rFonts w:asciiTheme="minorHAnsi" w:eastAsiaTheme="minorEastAsia" w:hAnsiTheme="minorHAnsi" w:cstheme="minorBidi"/>
                <w:noProof/>
                <w:kern w:val="2"/>
                <w:lang w:val="en-GB" w:eastAsia="en-GB"/>
                <w14:ligatures w14:val="standardContextual"/>
              </w:rPr>
              <w:tab/>
            </w:r>
            <w:r w:rsidRPr="00617A1B">
              <w:rPr>
                <w:rStyle w:val="Hyperlink"/>
                <w:noProof/>
              </w:rPr>
              <w:t>Data</w:t>
            </w:r>
            <w:r w:rsidRPr="00617A1B">
              <w:rPr>
                <w:rStyle w:val="Hyperlink"/>
                <w:noProof/>
                <w:spacing w:val="-7"/>
              </w:rPr>
              <w:t xml:space="preserve"> </w:t>
            </w:r>
            <w:r w:rsidRPr="00617A1B">
              <w:rPr>
                <w:rStyle w:val="Hyperlink"/>
                <w:noProof/>
              </w:rPr>
              <w:t>Cleaning</w:t>
            </w:r>
            <w:r w:rsidRPr="00617A1B">
              <w:rPr>
                <w:rStyle w:val="Hyperlink"/>
                <w:noProof/>
                <w:spacing w:val="-6"/>
              </w:rPr>
              <w:t xml:space="preserve"> </w:t>
            </w:r>
            <w:r w:rsidRPr="00617A1B">
              <w:rPr>
                <w:rStyle w:val="Hyperlink"/>
                <w:noProof/>
              </w:rPr>
              <w:t>&amp;</w:t>
            </w:r>
            <w:r w:rsidRPr="00617A1B">
              <w:rPr>
                <w:rStyle w:val="Hyperlink"/>
                <w:noProof/>
                <w:spacing w:val="-7"/>
              </w:rPr>
              <w:t xml:space="preserve"> </w:t>
            </w:r>
            <w:r w:rsidRPr="00617A1B">
              <w:rPr>
                <w:rStyle w:val="Hyperlink"/>
                <w:noProof/>
                <w:spacing w:val="-2"/>
              </w:rPr>
              <w:t>Validation</w:t>
            </w:r>
            <w:r>
              <w:rPr>
                <w:noProof/>
                <w:webHidden/>
              </w:rPr>
              <w:tab/>
            </w:r>
            <w:r>
              <w:rPr>
                <w:noProof/>
                <w:webHidden/>
              </w:rPr>
              <w:fldChar w:fldCharType="begin"/>
            </w:r>
            <w:r>
              <w:rPr>
                <w:noProof/>
                <w:webHidden/>
              </w:rPr>
              <w:instrText xml:space="preserve"> PAGEREF _Toc204617021 \h </w:instrText>
            </w:r>
            <w:r>
              <w:rPr>
                <w:noProof/>
                <w:webHidden/>
              </w:rPr>
            </w:r>
            <w:r>
              <w:rPr>
                <w:noProof/>
                <w:webHidden/>
              </w:rPr>
              <w:fldChar w:fldCharType="separate"/>
            </w:r>
            <w:r w:rsidR="004964CC">
              <w:rPr>
                <w:noProof/>
                <w:webHidden/>
              </w:rPr>
              <w:t>3</w:t>
            </w:r>
            <w:r>
              <w:rPr>
                <w:noProof/>
                <w:webHidden/>
              </w:rPr>
              <w:fldChar w:fldCharType="end"/>
            </w:r>
          </w:hyperlink>
        </w:p>
        <w:p w14:paraId="019CC258" w14:textId="52D51C48" w:rsidR="00E6003C" w:rsidRDefault="00E6003C">
          <w:pPr>
            <w:pStyle w:val="TOC2"/>
            <w:tabs>
              <w:tab w:val="left" w:pos="989"/>
              <w:tab w:val="right" w:leader="dot" w:pos="9240"/>
            </w:tabs>
            <w:rPr>
              <w:rFonts w:asciiTheme="minorHAnsi" w:eastAsiaTheme="minorEastAsia" w:hAnsiTheme="minorHAnsi" w:cstheme="minorBidi"/>
              <w:noProof/>
              <w:kern w:val="2"/>
              <w:lang w:val="en-GB" w:eastAsia="en-GB"/>
              <w14:ligatures w14:val="standardContextual"/>
            </w:rPr>
          </w:pPr>
          <w:hyperlink w:anchor="_Toc204617022" w:history="1">
            <w:r w:rsidRPr="00617A1B">
              <w:rPr>
                <w:rStyle w:val="Hyperlink"/>
                <w:noProof/>
                <w:w w:val="99"/>
              </w:rPr>
              <w:t>4.3</w:t>
            </w:r>
            <w:r>
              <w:rPr>
                <w:rFonts w:asciiTheme="minorHAnsi" w:eastAsiaTheme="minorEastAsia" w:hAnsiTheme="minorHAnsi" w:cstheme="minorBidi"/>
                <w:noProof/>
                <w:kern w:val="2"/>
                <w:lang w:val="en-GB" w:eastAsia="en-GB"/>
                <w14:ligatures w14:val="standardContextual"/>
              </w:rPr>
              <w:tab/>
            </w:r>
            <w:r w:rsidRPr="00617A1B">
              <w:rPr>
                <w:rStyle w:val="Hyperlink"/>
                <w:noProof/>
                <w:spacing w:val="-2"/>
              </w:rPr>
              <w:t>Digitization</w:t>
            </w:r>
            <w:r>
              <w:rPr>
                <w:noProof/>
                <w:webHidden/>
              </w:rPr>
              <w:tab/>
            </w:r>
            <w:r>
              <w:rPr>
                <w:noProof/>
                <w:webHidden/>
              </w:rPr>
              <w:fldChar w:fldCharType="begin"/>
            </w:r>
            <w:r>
              <w:rPr>
                <w:noProof/>
                <w:webHidden/>
              </w:rPr>
              <w:instrText xml:space="preserve"> PAGEREF _Toc204617022 \h </w:instrText>
            </w:r>
            <w:r>
              <w:rPr>
                <w:noProof/>
                <w:webHidden/>
              </w:rPr>
            </w:r>
            <w:r>
              <w:rPr>
                <w:noProof/>
                <w:webHidden/>
              </w:rPr>
              <w:fldChar w:fldCharType="separate"/>
            </w:r>
            <w:r w:rsidR="004964CC">
              <w:rPr>
                <w:noProof/>
                <w:webHidden/>
              </w:rPr>
              <w:t>3</w:t>
            </w:r>
            <w:r>
              <w:rPr>
                <w:noProof/>
                <w:webHidden/>
              </w:rPr>
              <w:fldChar w:fldCharType="end"/>
            </w:r>
          </w:hyperlink>
        </w:p>
        <w:p w14:paraId="75D8666F" w14:textId="7D6F5E4E" w:rsidR="00E6003C" w:rsidRDefault="00E6003C">
          <w:pPr>
            <w:pStyle w:val="TOC2"/>
            <w:tabs>
              <w:tab w:val="left" w:pos="989"/>
              <w:tab w:val="right" w:leader="dot" w:pos="9240"/>
            </w:tabs>
            <w:rPr>
              <w:rFonts w:asciiTheme="minorHAnsi" w:eastAsiaTheme="minorEastAsia" w:hAnsiTheme="minorHAnsi" w:cstheme="minorBidi"/>
              <w:noProof/>
              <w:kern w:val="2"/>
              <w:lang w:val="en-GB" w:eastAsia="en-GB"/>
              <w14:ligatures w14:val="standardContextual"/>
            </w:rPr>
          </w:pPr>
          <w:hyperlink w:anchor="_Toc204617023" w:history="1">
            <w:r w:rsidRPr="00617A1B">
              <w:rPr>
                <w:rStyle w:val="Hyperlink"/>
                <w:noProof/>
                <w:w w:val="99"/>
              </w:rPr>
              <w:t>4.4</w:t>
            </w:r>
            <w:r>
              <w:rPr>
                <w:rFonts w:asciiTheme="minorHAnsi" w:eastAsiaTheme="minorEastAsia" w:hAnsiTheme="minorHAnsi" w:cstheme="minorBidi"/>
                <w:noProof/>
                <w:kern w:val="2"/>
                <w:lang w:val="en-GB" w:eastAsia="en-GB"/>
                <w14:ligatures w14:val="standardContextual"/>
              </w:rPr>
              <w:tab/>
            </w:r>
            <w:r w:rsidRPr="00617A1B">
              <w:rPr>
                <w:rStyle w:val="Hyperlink"/>
                <w:noProof/>
              </w:rPr>
              <w:t>Data</w:t>
            </w:r>
            <w:r w:rsidRPr="00617A1B">
              <w:rPr>
                <w:rStyle w:val="Hyperlink"/>
                <w:noProof/>
                <w:spacing w:val="-6"/>
              </w:rPr>
              <w:t xml:space="preserve"> </w:t>
            </w:r>
            <w:r w:rsidRPr="00617A1B">
              <w:rPr>
                <w:rStyle w:val="Hyperlink"/>
                <w:noProof/>
                <w:spacing w:val="-2"/>
              </w:rPr>
              <w:t>Storage</w:t>
            </w:r>
            <w:r>
              <w:rPr>
                <w:noProof/>
                <w:webHidden/>
              </w:rPr>
              <w:tab/>
            </w:r>
            <w:r>
              <w:rPr>
                <w:noProof/>
                <w:webHidden/>
              </w:rPr>
              <w:fldChar w:fldCharType="begin"/>
            </w:r>
            <w:r>
              <w:rPr>
                <w:noProof/>
                <w:webHidden/>
              </w:rPr>
              <w:instrText xml:space="preserve"> PAGEREF _Toc204617023 \h </w:instrText>
            </w:r>
            <w:r>
              <w:rPr>
                <w:noProof/>
                <w:webHidden/>
              </w:rPr>
            </w:r>
            <w:r>
              <w:rPr>
                <w:noProof/>
                <w:webHidden/>
              </w:rPr>
              <w:fldChar w:fldCharType="separate"/>
            </w:r>
            <w:r w:rsidR="004964CC">
              <w:rPr>
                <w:noProof/>
                <w:webHidden/>
              </w:rPr>
              <w:t>4</w:t>
            </w:r>
            <w:r>
              <w:rPr>
                <w:noProof/>
                <w:webHidden/>
              </w:rPr>
              <w:fldChar w:fldCharType="end"/>
            </w:r>
          </w:hyperlink>
        </w:p>
        <w:p w14:paraId="09DEA092" w14:textId="2751C837" w:rsidR="00E6003C" w:rsidRDefault="00E6003C">
          <w:pPr>
            <w:pStyle w:val="TOC1"/>
            <w:tabs>
              <w:tab w:val="right" w:leader="dot" w:pos="9240"/>
            </w:tabs>
            <w:rPr>
              <w:rFonts w:asciiTheme="minorHAnsi" w:eastAsiaTheme="minorEastAsia" w:hAnsiTheme="minorHAnsi" w:cstheme="minorBidi"/>
              <w:b w:val="0"/>
              <w:bCs w:val="0"/>
              <w:noProof/>
              <w:kern w:val="2"/>
              <w:lang w:val="en-GB" w:eastAsia="en-GB"/>
              <w14:ligatures w14:val="standardContextual"/>
            </w:rPr>
          </w:pPr>
          <w:hyperlink w:anchor="_Toc204617024" w:history="1">
            <w:r w:rsidRPr="00617A1B">
              <w:rPr>
                <w:rStyle w:val="Hyperlink"/>
                <w:noProof/>
                <w:w w:val="102"/>
              </w:rPr>
              <w:t>5</w:t>
            </w:r>
            <w:r>
              <w:rPr>
                <w:rFonts w:asciiTheme="minorHAnsi" w:eastAsiaTheme="minorEastAsia" w:hAnsiTheme="minorHAnsi" w:cstheme="minorBidi"/>
                <w:b w:val="0"/>
                <w:bCs w:val="0"/>
                <w:noProof/>
                <w:kern w:val="2"/>
                <w:lang w:val="en-GB" w:eastAsia="en-GB"/>
                <w14:ligatures w14:val="standardContextual"/>
              </w:rPr>
              <w:tab/>
            </w:r>
            <w:r w:rsidRPr="00617A1B">
              <w:rPr>
                <w:rStyle w:val="Hyperlink"/>
                <w:noProof/>
                <w:spacing w:val="-2"/>
              </w:rPr>
              <w:t>Results</w:t>
            </w:r>
            <w:r>
              <w:rPr>
                <w:noProof/>
                <w:webHidden/>
              </w:rPr>
              <w:tab/>
            </w:r>
            <w:r>
              <w:rPr>
                <w:noProof/>
                <w:webHidden/>
              </w:rPr>
              <w:fldChar w:fldCharType="begin"/>
            </w:r>
            <w:r>
              <w:rPr>
                <w:noProof/>
                <w:webHidden/>
              </w:rPr>
              <w:instrText xml:space="preserve"> PAGEREF _Toc204617024 \h </w:instrText>
            </w:r>
            <w:r>
              <w:rPr>
                <w:noProof/>
                <w:webHidden/>
              </w:rPr>
            </w:r>
            <w:r>
              <w:rPr>
                <w:noProof/>
                <w:webHidden/>
              </w:rPr>
              <w:fldChar w:fldCharType="separate"/>
            </w:r>
            <w:r w:rsidR="004964CC">
              <w:rPr>
                <w:noProof/>
                <w:webHidden/>
              </w:rPr>
              <w:t>4</w:t>
            </w:r>
            <w:r>
              <w:rPr>
                <w:noProof/>
                <w:webHidden/>
              </w:rPr>
              <w:fldChar w:fldCharType="end"/>
            </w:r>
          </w:hyperlink>
        </w:p>
        <w:p w14:paraId="3CC2C3CD" w14:textId="05C92E51" w:rsidR="00E6003C" w:rsidRDefault="00E6003C">
          <w:pPr>
            <w:pStyle w:val="TOC2"/>
            <w:tabs>
              <w:tab w:val="left" w:pos="989"/>
              <w:tab w:val="right" w:leader="dot" w:pos="9240"/>
            </w:tabs>
            <w:rPr>
              <w:rFonts w:asciiTheme="minorHAnsi" w:eastAsiaTheme="minorEastAsia" w:hAnsiTheme="minorHAnsi" w:cstheme="minorBidi"/>
              <w:noProof/>
              <w:kern w:val="2"/>
              <w:lang w:val="en-GB" w:eastAsia="en-GB"/>
              <w14:ligatures w14:val="standardContextual"/>
            </w:rPr>
          </w:pPr>
          <w:hyperlink w:anchor="_Toc204617025" w:history="1">
            <w:r w:rsidRPr="00617A1B">
              <w:rPr>
                <w:rStyle w:val="Hyperlink"/>
                <w:noProof/>
                <w:w w:val="99"/>
              </w:rPr>
              <w:t>5.1</w:t>
            </w:r>
            <w:r>
              <w:rPr>
                <w:rFonts w:asciiTheme="minorHAnsi" w:eastAsiaTheme="minorEastAsia" w:hAnsiTheme="minorHAnsi" w:cstheme="minorBidi"/>
                <w:noProof/>
                <w:kern w:val="2"/>
                <w:lang w:val="en-GB" w:eastAsia="en-GB"/>
                <w14:ligatures w14:val="standardContextual"/>
              </w:rPr>
              <w:tab/>
            </w:r>
            <w:r w:rsidRPr="00617A1B">
              <w:rPr>
                <w:rStyle w:val="Hyperlink"/>
                <w:noProof/>
              </w:rPr>
              <w:t>Hazard</w:t>
            </w:r>
            <w:r w:rsidRPr="00617A1B">
              <w:rPr>
                <w:rStyle w:val="Hyperlink"/>
                <w:noProof/>
                <w:spacing w:val="-9"/>
              </w:rPr>
              <w:t xml:space="preserve"> </w:t>
            </w:r>
            <w:r w:rsidRPr="00617A1B">
              <w:rPr>
                <w:rStyle w:val="Hyperlink"/>
                <w:noProof/>
                <w:spacing w:val="-2"/>
              </w:rPr>
              <w:t>Assessment</w:t>
            </w:r>
            <w:r>
              <w:rPr>
                <w:noProof/>
                <w:webHidden/>
              </w:rPr>
              <w:tab/>
            </w:r>
            <w:r>
              <w:rPr>
                <w:noProof/>
                <w:webHidden/>
              </w:rPr>
              <w:fldChar w:fldCharType="begin"/>
            </w:r>
            <w:r>
              <w:rPr>
                <w:noProof/>
                <w:webHidden/>
              </w:rPr>
              <w:instrText xml:space="preserve"> PAGEREF _Toc204617025 \h </w:instrText>
            </w:r>
            <w:r>
              <w:rPr>
                <w:noProof/>
                <w:webHidden/>
              </w:rPr>
            </w:r>
            <w:r>
              <w:rPr>
                <w:noProof/>
                <w:webHidden/>
              </w:rPr>
              <w:fldChar w:fldCharType="separate"/>
            </w:r>
            <w:r w:rsidR="004964CC">
              <w:rPr>
                <w:noProof/>
                <w:webHidden/>
              </w:rPr>
              <w:t>4</w:t>
            </w:r>
            <w:r>
              <w:rPr>
                <w:noProof/>
                <w:webHidden/>
              </w:rPr>
              <w:fldChar w:fldCharType="end"/>
            </w:r>
          </w:hyperlink>
        </w:p>
        <w:p w14:paraId="16DE633F" w14:textId="56A12666" w:rsidR="00E6003C" w:rsidRDefault="00E6003C">
          <w:pPr>
            <w:pStyle w:val="TOC2"/>
            <w:tabs>
              <w:tab w:val="left" w:pos="989"/>
              <w:tab w:val="right" w:leader="dot" w:pos="9240"/>
            </w:tabs>
            <w:rPr>
              <w:rFonts w:asciiTheme="minorHAnsi" w:eastAsiaTheme="minorEastAsia" w:hAnsiTheme="minorHAnsi" w:cstheme="minorBidi"/>
              <w:noProof/>
              <w:kern w:val="2"/>
              <w:lang w:val="en-GB" w:eastAsia="en-GB"/>
              <w14:ligatures w14:val="standardContextual"/>
            </w:rPr>
          </w:pPr>
          <w:hyperlink w:anchor="_Toc204617026" w:history="1">
            <w:r w:rsidRPr="00617A1B">
              <w:rPr>
                <w:rStyle w:val="Hyperlink"/>
                <w:noProof/>
                <w:w w:val="99"/>
              </w:rPr>
              <w:t>5.2</w:t>
            </w:r>
            <w:r>
              <w:rPr>
                <w:rFonts w:asciiTheme="minorHAnsi" w:eastAsiaTheme="minorEastAsia" w:hAnsiTheme="minorHAnsi" w:cstheme="minorBidi"/>
                <w:noProof/>
                <w:kern w:val="2"/>
                <w:lang w:val="en-GB" w:eastAsia="en-GB"/>
                <w14:ligatures w14:val="standardContextual"/>
              </w:rPr>
              <w:tab/>
            </w:r>
            <w:r w:rsidRPr="00617A1B">
              <w:rPr>
                <w:rStyle w:val="Hyperlink"/>
                <w:noProof/>
              </w:rPr>
              <w:t>Flash Flood Hazard Assessment:</w:t>
            </w:r>
            <w:r>
              <w:rPr>
                <w:noProof/>
                <w:webHidden/>
              </w:rPr>
              <w:tab/>
            </w:r>
            <w:r>
              <w:rPr>
                <w:noProof/>
                <w:webHidden/>
              </w:rPr>
              <w:fldChar w:fldCharType="begin"/>
            </w:r>
            <w:r>
              <w:rPr>
                <w:noProof/>
                <w:webHidden/>
              </w:rPr>
              <w:instrText xml:space="preserve"> PAGEREF _Toc204617026 \h </w:instrText>
            </w:r>
            <w:r>
              <w:rPr>
                <w:noProof/>
                <w:webHidden/>
              </w:rPr>
            </w:r>
            <w:r>
              <w:rPr>
                <w:noProof/>
                <w:webHidden/>
              </w:rPr>
              <w:fldChar w:fldCharType="separate"/>
            </w:r>
            <w:r w:rsidR="004964CC">
              <w:rPr>
                <w:noProof/>
                <w:webHidden/>
              </w:rPr>
              <w:t>7</w:t>
            </w:r>
            <w:r>
              <w:rPr>
                <w:noProof/>
                <w:webHidden/>
              </w:rPr>
              <w:fldChar w:fldCharType="end"/>
            </w:r>
          </w:hyperlink>
        </w:p>
        <w:p w14:paraId="6C921E35" w14:textId="47564A1A" w:rsidR="00E6003C" w:rsidRDefault="00E6003C">
          <w:pPr>
            <w:pStyle w:val="TOC2"/>
            <w:tabs>
              <w:tab w:val="left" w:pos="989"/>
              <w:tab w:val="right" w:leader="dot" w:pos="9240"/>
            </w:tabs>
            <w:rPr>
              <w:rFonts w:asciiTheme="minorHAnsi" w:eastAsiaTheme="minorEastAsia" w:hAnsiTheme="minorHAnsi" w:cstheme="minorBidi"/>
              <w:noProof/>
              <w:kern w:val="2"/>
              <w:lang w:val="en-GB" w:eastAsia="en-GB"/>
              <w14:ligatures w14:val="standardContextual"/>
            </w:rPr>
          </w:pPr>
          <w:hyperlink w:anchor="_Toc204617027" w:history="1">
            <w:r w:rsidRPr="00617A1B">
              <w:rPr>
                <w:rStyle w:val="Hyperlink"/>
                <w:noProof/>
                <w:w w:val="99"/>
              </w:rPr>
              <w:t>5.3</w:t>
            </w:r>
            <w:r>
              <w:rPr>
                <w:rFonts w:asciiTheme="minorHAnsi" w:eastAsiaTheme="minorEastAsia" w:hAnsiTheme="minorHAnsi" w:cstheme="minorBidi"/>
                <w:noProof/>
                <w:kern w:val="2"/>
                <w:lang w:val="en-GB" w:eastAsia="en-GB"/>
                <w14:ligatures w14:val="standardContextual"/>
              </w:rPr>
              <w:tab/>
            </w:r>
            <w:r w:rsidRPr="00617A1B">
              <w:rPr>
                <w:rStyle w:val="Hyperlink"/>
                <w:noProof/>
                <w:lang w:val="en-GB"/>
              </w:rPr>
              <w:t>Riverine Flood Hazard Assessment</w:t>
            </w:r>
            <w:r>
              <w:rPr>
                <w:noProof/>
                <w:webHidden/>
              </w:rPr>
              <w:tab/>
            </w:r>
            <w:r>
              <w:rPr>
                <w:noProof/>
                <w:webHidden/>
              </w:rPr>
              <w:fldChar w:fldCharType="begin"/>
            </w:r>
            <w:r>
              <w:rPr>
                <w:noProof/>
                <w:webHidden/>
              </w:rPr>
              <w:instrText xml:space="preserve"> PAGEREF _Toc204617027 \h </w:instrText>
            </w:r>
            <w:r>
              <w:rPr>
                <w:noProof/>
                <w:webHidden/>
              </w:rPr>
            </w:r>
            <w:r>
              <w:rPr>
                <w:noProof/>
                <w:webHidden/>
              </w:rPr>
              <w:fldChar w:fldCharType="separate"/>
            </w:r>
            <w:r w:rsidR="004964CC">
              <w:rPr>
                <w:noProof/>
                <w:webHidden/>
              </w:rPr>
              <w:t>17</w:t>
            </w:r>
            <w:r>
              <w:rPr>
                <w:noProof/>
                <w:webHidden/>
              </w:rPr>
              <w:fldChar w:fldCharType="end"/>
            </w:r>
          </w:hyperlink>
        </w:p>
        <w:p w14:paraId="09966D8A" w14:textId="3230099A" w:rsidR="00E6003C" w:rsidRDefault="00E6003C">
          <w:pPr>
            <w:pStyle w:val="TOC1"/>
            <w:tabs>
              <w:tab w:val="right" w:leader="dot" w:pos="9240"/>
            </w:tabs>
            <w:rPr>
              <w:rFonts w:asciiTheme="minorHAnsi" w:eastAsiaTheme="minorEastAsia" w:hAnsiTheme="minorHAnsi" w:cstheme="minorBidi"/>
              <w:b w:val="0"/>
              <w:bCs w:val="0"/>
              <w:noProof/>
              <w:kern w:val="2"/>
              <w:lang w:val="en-GB" w:eastAsia="en-GB"/>
              <w14:ligatures w14:val="standardContextual"/>
            </w:rPr>
          </w:pPr>
          <w:hyperlink w:anchor="_Toc204617038" w:history="1">
            <w:r w:rsidRPr="00617A1B">
              <w:rPr>
                <w:rStyle w:val="Hyperlink"/>
                <w:noProof/>
                <w:spacing w:val="-2"/>
              </w:rPr>
              <w:t>6.   Deliverables</w:t>
            </w:r>
            <w:r>
              <w:rPr>
                <w:noProof/>
                <w:webHidden/>
              </w:rPr>
              <w:tab/>
            </w:r>
            <w:r>
              <w:rPr>
                <w:noProof/>
                <w:webHidden/>
              </w:rPr>
              <w:fldChar w:fldCharType="begin"/>
            </w:r>
            <w:r>
              <w:rPr>
                <w:noProof/>
                <w:webHidden/>
              </w:rPr>
              <w:instrText xml:space="preserve"> PAGEREF _Toc204617038 \h </w:instrText>
            </w:r>
            <w:r>
              <w:rPr>
                <w:noProof/>
                <w:webHidden/>
              </w:rPr>
            </w:r>
            <w:r>
              <w:rPr>
                <w:noProof/>
                <w:webHidden/>
              </w:rPr>
              <w:fldChar w:fldCharType="separate"/>
            </w:r>
            <w:r w:rsidR="004964CC">
              <w:rPr>
                <w:noProof/>
                <w:webHidden/>
              </w:rPr>
              <w:t>29</w:t>
            </w:r>
            <w:r>
              <w:rPr>
                <w:noProof/>
                <w:webHidden/>
              </w:rPr>
              <w:fldChar w:fldCharType="end"/>
            </w:r>
          </w:hyperlink>
        </w:p>
        <w:p w14:paraId="6AF4EC72" w14:textId="3BE84891" w:rsidR="00E6003C" w:rsidRDefault="00E6003C">
          <w:pPr>
            <w:pStyle w:val="TOC1"/>
            <w:tabs>
              <w:tab w:val="right" w:leader="dot" w:pos="9240"/>
            </w:tabs>
            <w:rPr>
              <w:rFonts w:asciiTheme="minorHAnsi" w:eastAsiaTheme="minorEastAsia" w:hAnsiTheme="minorHAnsi" w:cstheme="minorBidi"/>
              <w:b w:val="0"/>
              <w:bCs w:val="0"/>
              <w:noProof/>
              <w:kern w:val="2"/>
              <w:lang w:val="en-GB" w:eastAsia="en-GB"/>
              <w14:ligatures w14:val="standardContextual"/>
            </w:rPr>
          </w:pPr>
          <w:hyperlink w:anchor="_Toc204617039" w:history="1">
            <w:r w:rsidRPr="00617A1B">
              <w:rPr>
                <w:rStyle w:val="Hyperlink"/>
                <w:noProof/>
                <w:spacing w:val="-2"/>
              </w:rPr>
              <w:t>7. Conclusion</w:t>
            </w:r>
            <w:r>
              <w:rPr>
                <w:noProof/>
                <w:webHidden/>
              </w:rPr>
              <w:tab/>
            </w:r>
            <w:r>
              <w:rPr>
                <w:noProof/>
                <w:webHidden/>
              </w:rPr>
              <w:fldChar w:fldCharType="begin"/>
            </w:r>
            <w:r>
              <w:rPr>
                <w:noProof/>
                <w:webHidden/>
              </w:rPr>
              <w:instrText xml:space="preserve"> PAGEREF _Toc204617039 \h </w:instrText>
            </w:r>
            <w:r>
              <w:rPr>
                <w:noProof/>
                <w:webHidden/>
              </w:rPr>
            </w:r>
            <w:r>
              <w:rPr>
                <w:noProof/>
                <w:webHidden/>
              </w:rPr>
              <w:fldChar w:fldCharType="separate"/>
            </w:r>
            <w:r w:rsidR="004964CC">
              <w:rPr>
                <w:noProof/>
                <w:webHidden/>
              </w:rPr>
              <w:t>31</w:t>
            </w:r>
            <w:r>
              <w:rPr>
                <w:noProof/>
                <w:webHidden/>
              </w:rPr>
              <w:fldChar w:fldCharType="end"/>
            </w:r>
          </w:hyperlink>
        </w:p>
        <w:p w14:paraId="254D5EF3" w14:textId="511FBCC9" w:rsidR="0067136D" w:rsidRDefault="0067136D" w:rsidP="000C58EE">
          <w:pPr>
            <w:jc w:val="both"/>
          </w:pPr>
          <w:r>
            <w:rPr>
              <w:b/>
              <w:bCs/>
              <w:noProof/>
            </w:rPr>
            <w:fldChar w:fldCharType="end"/>
          </w:r>
        </w:p>
      </w:sdtContent>
    </w:sdt>
    <w:p w14:paraId="0C31902B" w14:textId="77777777" w:rsidR="009D4EE5" w:rsidRDefault="009D4EE5" w:rsidP="000C58EE">
      <w:pPr>
        <w:jc w:val="both"/>
        <w:sectPr w:rsidR="009D4EE5">
          <w:footerReference w:type="default" r:id="rId8"/>
          <w:pgSz w:w="11910" w:h="16840"/>
          <w:pgMar w:top="1260" w:right="1320" w:bottom="1060" w:left="1340" w:header="0" w:footer="863" w:gutter="0"/>
          <w:pgNumType w:start="1"/>
          <w:cols w:space="720"/>
        </w:sectPr>
      </w:pPr>
    </w:p>
    <w:p w14:paraId="647481C2" w14:textId="77777777" w:rsidR="009D4EE5" w:rsidRDefault="00000000" w:rsidP="000C58EE">
      <w:pPr>
        <w:pStyle w:val="Heading1"/>
        <w:numPr>
          <w:ilvl w:val="0"/>
          <w:numId w:val="4"/>
        </w:numPr>
        <w:tabs>
          <w:tab w:val="left" w:pos="530"/>
        </w:tabs>
        <w:spacing w:before="92"/>
        <w:ind w:hanging="430"/>
        <w:jc w:val="both"/>
      </w:pPr>
      <w:bookmarkStart w:id="0" w:name="Introduction"/>
      <w:bookmarkStart w:id="1" w:name="_Toc204617014"/>
      <w:bookmarkEnd w:id="0"/>
      <w:r>
        <w:rPr>
          <w:spacing w:val="-2"/>
        </w:rPr>
        <w:lastRenderedPageBreak/>
        <w:t>Introduction</w:t>
      </w:r>
      <w:bookmarkEnd w:id="1"/>
    </w:p>
    <w:p w14:paraId="64A2DBE5" w14:textId="77777777" w:rsidR="009D4EE5" w:rsidRDefault="009D4EE5" w:rsidP="000C58EE">
      <w:pPr>
        <w:pStyle w:val="BodyText"/>
        <w:spacing w:before="153"/>
        <w:jc w:val="both"/>
        <w:rPr>
          <w:b/>
          <w:sz w:val="28"/>
        </w:rPr>
      </w:pPr>
    </w:p>
    <w:p w14:paraId="56DADA06" w14:textId="77777777" w:rsidR="009D4EE5" w:rsidRDefault="00000000" w:rsidP="000C58EE">
      <w:pPr>
        <w:pStyle w:val="BodyText"/>
        <w:ind w:left="100" w:right="117"/>
        <w:jc w:val="both"/>
      </w:pPr>
      <w:r>
        <w:t>This</w:t>
      </w:r>
      <w:r>
        <w:rPr>
          <w:spacing w:val="-4"/>
        </w:rPr>
        <w:t xml:space="preserve"> </w:t>
      </w:r>
      <w:r>
        <w:t>report</w:t>
      </w:r>
      <w:r>
        <w:rPr>
          <w:spacing w:val="-4"/>
        </w:rPr>
        <w:t xml:space="preserve"> </w:t>
      </w:r>
      <w:r>
        <w:t>details</w:t>
      </w:r>
      <w:r>
        <w:rPr>
          <w:spacing w:val="-4"/>
        </w:rPr>
        <w:t xml:space="preserve"> </w:t>
      </w:r>
      <w:r>
        <w:t>the</w:t>
      </w:r>
      <w:r>
        <w:rPr>
          <w:spacing w:val="-4"/>
        </w:rPr>
        <w:t xml:space="preserve"> </w:t>
      </w:r>
      <w:r>
        <w:t>digitization</w:t>
      </w:r>
      <w:r>
        <w:rPr>
          <w:spacing w:val="-4"/>
        </w:rPr>
        <w:t xml:space="preserve"> </w:t>
      </w:r>
      <w:r>
        <w:t>of</w:t>
      </w:r>
      <w:r>
        <w:rPr>
          <w:spacing w:val="-4"/>
        </w:rPr>
        <w:t xml:space="preserve"> </w:t>
      </w:r>
      <w:r>
        <w:t>energy</w:t>
      </w:r>
      <w:r>
        <w:rPr>
          <w:spacing w:val="-4"/>
        </w:rPr>
        <w:t xml:space="preserve"> </w:t>
      </w:r>
      <w:r>
        <w:t>sector</w:t>
      </w:r>
      <w:r>
        <w:rPr>
          <w:spacing w:val="-4"/>
        </w:rPr>
        <w:t xml:space="preserve"> </w:t>
      </w:r>
      <w:r>
        <w:t>infrastructure</w:t>
      </w:r>
      <w:r>
        <w:rPr>
          <w:spacing w:val="-4"/>
        </w:rPr>
        <w:t xml:space="preserve"> </w:t>
      </w:r>
      <w:r>
        <w:t>data</w:t>
      </w:r>
      <w:r>
        <w:rPr>
          <w:spacing w:val="-4"/>
        </w:rPr>
        <w:t xml:space="preserve"> </w:t>
      </w:r>
      <w:r>
        <w:t>in</w:t>
      </w:r>
      <w:r>
        <w:rPr>
          <w:spacing w:val="-4"/>
        </w:rPr>
        <w:t xml:space="preserve"> </w:t>
      </w:r>
      <w:r>
        <w:t>Pakistan,</w:t>
      </w:r>
      <w:r>
        <w:rPr>
          <w:spacing w:val="-3"/>
        </w:rPr>
        <w:t xml:space="preserve"> </w:t>
      </w:r>
      <w:r>
        <w:t>focusing</w:t>
      </w:r>
      <w:r>
        <w:rPr>
          <w:spacing w:val="-4"/>
        </w:rPr>
        <w:t xml:space="preserve"> </w:t>
      </w:r>
      <w:r>
        <w:t>on transmission lines and grid stations, and the subsequent assessment of their vulnerability to natural hazards.</w:t>
      </w:r>
      <w:r>
        <w:rPr>
          <w:spacing w:val="40"/>
        </w:rPr>
        <w:t xml:space="preserve"> </w:t>
      </w:r>
      <w:r>
        <w:t>The task involved creating accurate geospatial datasets and overlaying them with hazard maps for ﬂoods (riverine and ﬂash ﬂoods), cyclones, and earthquakes to evaluate risks. The</w:t>
      </w:r>
      <w:r>
        <w:rPr>
          <w:spacing w:val="-15"/>
        </w:rPr>
        <w:t xml:space="preserve"> </w:t>
      </w:r>
      <w:r>
        <w:t>objective</w:t>
      </w:r>
      <w:r>
        <w:rPr>
          <w:spacing w:val="-15"/>
        </w:rPr>
        <w:t xml:space="preserve"> </w:t>
      </w:r>
      <w:r>
        <w:t>was</w:t>
      </w:r>
      <w:r>
        <w:rPr>
          <w:spacing w:val="-15"/>
        </w:rPr>
        <w:t xml:space="preserve"> </w:t>
      </w:r>
      <w:r>
        <w:t>to</w:t>
      </w:r>
      <w:r>
        <w:rPr>
          <w:spacing w:val="-15"/>
        </w:rPr>
        <w:t xml:space="preserve"> </w:t>
      </w:r>
      <w:r>
        <w:t>provide</w:t>
      </w:r>
      <w:r>
        <w:rPr>
          <w:spacing w:val="-15"/>
        </w:rPr>
        <w:t xml:space="preserve"> </w:t>
      </w:r>
      <w:r>
        <w:t>a</w:t>
      </w:r>
      <w:r>
        <w:rPr>
          <w:spacing w:val="-15"/>
        </w:rPr>
        <w:t xml:space="preserve"> </w:t>
      </w:r>
      <w:r>
        <w:t>comprehensive</w:t>
      </w:r>
      <w:r>
        <w:rPr>
          <w:spacing w:val="-15"/>
        </w:rPr>
        <w:t xml:space="preserve"> </w:t>
      </w:r>
      <w:r>
        <w:t>analysis</w:t>
      </w:r>
      <w:r>
        <w:rPr>
          <w:spacing w:val="-15"/>
        </w:rPr>
        <w:t xml:space="preserve"> </w:t>
      </w:r>
      <w:r>
        <w:t>to</w:t>
      </w:r>
      <w:r>
        <w:rPr>
          <w:spacing w:val="-15"/>
        </w:rPr>
        <w:t xml:space="preserve"> </w:t>
      </w:r>
      <w:r>
        <w:t>support</w:t>
      </w:r>
      <w:r>
        <w:rPr>
          <w:spacing w:val="-15"/>
        </w:rPr>
        <w:t xml:space="preserve"> </w:t>
      </w:r>
      <w:r>
        <w:t>infrastructure</w:t>
      </w:r>
      <w:r>
        <w:rPr>
          <w:spacing w:val="-15"/>
        </w:rPr>
        <w:t xml:space="preserve"> </w:t>
      </w:r>
      <w:r>
        <w:t xml:space="preserve">planning </w:t>
      </w:r>
      <w:bookmarkStart w:id="2" w:name="Scope_of_Work"/>
      <w:bookmarkEnd w:id="2"/>
      <w:r>
        <w:t>and disaster preparedness.</w:t>
      </w:r>
    </w:p>
    <w:p w14:paraId="24EAFF5C" w14:textId="77777777" w:rsidR="009D4EE5" w:rsidRDefault="009D4EE5" w:rsidP="000C58EE">
      <w:pPr>
        <w:pStyle w:val="BodyText"/>
        <w:jc w:val="both"/>
      </w:pPr>
    </w:p>
    <w:p w14:paraId="66532477" w14:textId="77777777" w:rsidR="009D4EE5" w:rsidRDefault="009D4EE5" w:rsidP="000C58EE">
      <w:pPr>
        <w:pStyle w:val="BodyText"/>
        <w:spacing w:before="62"/>
        <w:jc w:val="both"/>
      </w:pPr>
    </w:p>
    <w:p w14:paraId="1EAAE457" w14:textId="77777777" w:rsidR="009D4EE5" w:rsidRDefault="00000000" w:rsidP="000C58EE">
      <w:pPr>
        <w:pStyle w:val="Heading1"/>
        <w:numPr>
          <w:ilvl w:val="0"/>
          <w:numId w:val="4"/>
        </w:numPr>
        <w:tabs>
          <w:tab w:val="left" w:pos="530"/>
        </w:tabs>
        <w:ind w:hanging="430"/>
        <w:jc w:val="both"/>
      </w:pPr>
      <w:bookmarkStart w:id="3" w:name="_Toc204617015"/>
      <w:r>
        <w:t>Scope</w:t>
      </w:r>
      <w:r>
        <w:rPr>
          <w:spacing w:val="10"/>
        </w:rPr>
        <w:t xml:space="preserve"> </w:t>
      </w:r>
      <w:r>
        <w:t>of</w:t>
      </w:r>
      <w:r>
        <w:rPr>
          <w:spacing w:val="10"/>
        </w:rPr>
        <w:t xml:space="preserve"> </w:t>
      </w:r>
      <w:r>
        <w:rPr>
          <w:spacing w:val="-4"/>
        </w:rPr>
        <w:t>Work</w:t>
      </w:r>
      <w:bookmarkEnd w:id="3"/>
    </w:p>
    <w:p w14:paraId="1D06A1CB" w14:textId="77777777" w:rsidR="009D4EE5" w:rsidRDefault="009D4EE5" w:rsidP="000C58EE">
      <w:pPr>
        <w:pStyle w:val="BodyText"/>
        <w:spacing w:before="153"/>
        <w:jc w:val="both"/>
        <w:rPr>
          <w:b/>
          <w:sz w:val="28"/>
        </w:rPr>
      </w:pPr>
    </w:p>
    <w:p w14:paraId="2279A777" w14:textId="77777777" w:rsidR="009D4EE5" w:rsidRDefault="00000000" w:rsidP="000C58EE">
      <w:pPr>
        <w:pStyle w:val="BodyText"/>
        <w:ind w:left="100"/>
        <w:jc w:val="both"/>
      </w:pPr>
      <w:r>
        <w:t>The</w:t>
      </w:r>
      <w:r>
        <w:rPr>
          <w:spacing w:val="-5"/>
        </w:rPr>
        <w:t xml:space="preserve"> </w:t>
      </w:r>
      <w:r>
        <w:t>scope</w:t>
      </w:r>
      <w:r>
        <w:rPr>
          <w:spacing w:val="-5"/>
        </w:rPr>
        <w:t xml:space="preserve"> </w:t>
      </w:r>
      <w:r>
        <w:t>of</w:t>
      </w:r>
      <w:r>
        <w:rPr>
          <w:spacing w:val="-5"/>
        </w:rPr>
        <w:t xml:space="preserve"> </w:t>
      </w:r>
      <w:r>
        <w:t>this</w:t>
      </w:r>
      <w:r>
        <w:rPr>
          <w:spacing w:val="-4"/>
        </w:rPr>
        <w:t xml:space="preserve"> </w:t>
      </w:r>
      <w:r>
        <w:t>task</w:t>
      </w:r>
      <w:r>
        <w:rPr>
          <w:spacing w:val="-5"/>
        </w:rPr>
        <w:t xml:space="preserve"> </w:t>
      </w:r>
      <w:r>
        <w:rPr>
          <w:spacing w:val="-2"/>
        </w:rPr>
        <w:t>included:</w:t>
      </w:r>
    </w:p>
    <w:p w14:paraId="301A34FB" w14:textId="77777777" w:rsidR="009D4EE5" w:rsidRDefault="009D4EE5" w:rsidP="000C58EE">
      <w:pPr>
        <w:pStyle w:val="BodyText"/>
        <w:spacing w:before="130"/>
        <w:jc w:val="both"/>
      </w:pPr>
    </w:p>
    <w:p w14:paraId="786F5639" w14:textId="77777777" w:rsidR="009D4EE5" w:rsidRDefault="00000000" w:rsidP="000C58EE">
      <w:pPr>
        <w:pStyle w:val="ListParagraph"/>
        <w:numPr>
          <w:ilvl w:val="0"/>
          <w:numId w:val="3"/>
        </w:numPr>
        <w:tabs>
          <w:tab w:val="left" w:pos="695"/>
          <w:tab w:val="left" w:pos="697"/>
        </w:tabs>
        <w:spacing w:before="1"/>
        <w:ind w:right="118"/>
        <w:jc w:val="both"/>
        <w:rPr>
          <w:sz w:val="24"/>
        </w:rPr>
      </w:pPr>
      <w:r>
        <w:rPr>
          <w:sz w:val="24"/>
        </w:rPr>
        <w:t xml:space="preserve">Digitizing energy sector data using Google Earth Pro to produce shapeﬁles and KML </w:t>
      </w:r>
      <w:r>
        <w:rPr>
          <w:spacing w:val="-2"/>
          <w:sz w:val="24"/>
        </w:rPr>
        <w:t>ﬁles.</w:t>
      </w:r>
    </w:p>
    <w:p w14:paraId="624BCF20" w14:textId="58A937A7" w:rsidR="009D4EE5" w:rsidRDefault="00000000" w:rsidP="000C58EE">
      <w:pPr>
        <w:pStyle w:val="ListParagraph"/>
        <w:numPr>
          <w:ilvl w:val="0"/>
          <w:numId w:val="3"/>
        </w:numPr>
        <w:tabs>
          <w:tab w:val="left" w:pos="695"/>
          <w:tab w:val="left" w:pos="697"/>
        </w:tabs>
        <w:spacing w:before="184"/>
        <w:ind w:right="118"/>
        <w:jc w:val="both"/>
        <w:rPr>
          <w:sz w:val="24"/>
        </w:rPr>
      </w:pPr>
      <w:r>
        <w:rPr>
          <w:sz w:val="24"/>
        </w:rPr>
        <w:t>Collecting</w:t>
      </w:r>
      <w:r>
        <w:rPr>
          <w:spacing w:val="-5"/>
          <w:sz w:val="24"/>
        </w:rPr>
        <w:t xml:space="preserve"> </w:t>
      </w:r>
      <w:r>
        <w:rPr>
          <w:sz w:val="24"/>
        </w:rPr>
        <w:t>and</w:t>
      </w:r>
      <w:r>
        <w:rPr>
          <w:spacing w:val="-5"/>
          <w:sz w:val="24"/>
        </w:rPr>
        <w:t xml:space="preserve"> </w:t>
      </w:r>
      <w:r>
        <w:rPr>
          <w:sz w:val="24"/>
        </w:rPr>
        <w:t>digitizing</w:t>
      </w:r>
      <w:r>
        <w:rPr>
          <w:spacing w:val="-5"/>
          <w:sz w:val="24"/>
        </w:rPr>
        <w:t xml:space="preserve"> </w:t>
      </w:r>
      <w:r>
        <w:rPr>
          <w:sz w:val="24"/>
        </w:rPr>
        <w:t>data</w:t>
      </w:r>
      <w:r>
        <w:rPr>
          <w:spacing w:val="-5"/>
          <w:sz w:val="24"/>
        </w:rPr>
        <w:t xml:space="preserve"> </w:t>
      </w:r>
      <w:r>
        <w:rPr>
          <w:sz w:val="24"/>
        </w:rPr>
        <w:t>from</w:t>
      </w:r>
      <w:r>
        <w:rPr>
          <w:spacing w:val="-5"/>
          <w:sz w:val="24"/>
        </w:rPr>
        <w:t xml:space="preserve"> </w:t>
      </w:r>
      <w:r>
        <w:rPr>
          <w:sz w:val="24"/>
        </w:rPr>
        <w:t>the</w:t>
      </w:r>
      <w:r>
        <w:rPr>
          <w:spacing w:val="-5"/>
          <w:sz w:val="24"/>
        </w:rPr>
        <w:t xml:space="preserve"> </w:t>
      </w:r>
      <w:r>
        <w:rPr>
          <w:sz w:val="24"/>
        </w:rPr>
        <w:t>"Consolidated</w:t>
      </w:r>
      <w:r>
        <w:rPr>
          <w:spacing w:val="-5"/>
          <w:sz w:val="24"/>
        </w:rPr>
        <w:t xml:space="preserve"> </w:t>
      </w:r>
      <w:r>
        <w:rPr>
          <w:sz w:val="24"/>
        </w:rPr>
        <w:t>List</w:t>
      </w:r>
      <w:r>
        <w:rPr>
          <w:spacing w:val="-5"/>
          <w:sz w:val="24"/>
        </w:rPr>
        <w:t xml:space="preserve"> </w:t>
      </w:r>
      <w:r>
        <w:rPr>
          <w:sz w:val="24"/>
        </w:rPr>
        <w:t>of</w:t>
      </w:r>
      <w:r>
        <w:rPr>
          <w:spacing w:val="-5"/>
          <w:sz w:val="24"/>
        </w:rPr>
        <w:t xml:space="preserve"> </w:t>
      </w:r>
      <w:r>
        <w:rPr>
          <w:sz w:val="24"/>
        </w:rPr>
        <w:t>Data</w:t>
      </w:r>
      <w:r>
        <w:rPr>
          <w:spacing w:val="-5"/>
          <w:sz w:val="24"/>
        </w:rPr>
        <w:t xml:space="preserve"> </w:t>
      </w:r>
      <w:r>
        <w:rPr>
          <w:sz w:val="24"/>
        </w:rPr>
        <w:t>Sources"</w:t>
      </w:r>
      <w:r>
        <w:rPr>
          <w:spacing w:val="-5"/>
          <w:sz w:val="24"/>
        </w:rPr>
        <w:t xml:space="preserve"> </w:t>
      </w:r>
      <w:r>
        <w:rPr>
          <w:sz w:val="24"/>
        </w:rPr>
        <w:t>(Word</w:t>
      </w:r>
      <w:r>
        <w:rPr>
          <w:spacing w:val="-6"/>
          <w:sz w:val="24"/>
        </w:rPr>
        <w:t xml:space="preserve"> </w:t>
      </w:r>
      <w:r>
        <w:rPr>
          <w:sz w:val="24"/>
        </w:rPr>
        <w:t>doc</w:t>
      </w:r>
      <w:r>
        <w:rPr>
          <w:spacing w:val="-2"/>
          <w:sz w:val="24"/>
        </w:rPr>
        <w:t>ument).</w:t>
      </w:r>
    </w:p>
    <w:p w14:paraId="1155F9BC" w14:textId="77777777" w:rsidR="009D4EE5" w:rsidRDefault="00000000" w:rsidP="000C58EE">
      <w:pPr>
        <w:pStyle w:val="ListParagraph"/>
        <w:numPr>
          <w:ilvl w:val="0"/>
          <w:numId w:val="3"/>
        </w:numPr>
        <w:tabs>
          <w:tab w:val="left" w:pos="696"/>
        </w:tabs>
        <w:spacing w:before="184"/>
        <w:ind w:left="696" w:hanging="202"/>
        <w:jc w:val="both"/>
        <w:rPr>
          <w:sz w:val="24"/>
        </w:rPr>
      </w:pPr>
      <w:r>
        <w:rPr>
          <w:sz w:val="24"/>
        </w:rPr>
        <w:t>Identifying</w:t>
      </w:r>
      <w:r>
        <w:rPr>
          <w:spacing w:val="-9"/>
          <w:sz w:val="24"/>
        </w:rPr>
        <w:t xml:space="preserve"> </w:t>
      </w:r>
      <w:r>
        <w:rPr>
          <w:sz w:val="24"/>
        </w:rPr>
        <w:t>additional</w:t>
      </w:r>
      <w:r>
        <w:rPr>
          <w:spacing w:val="-9"/>
          <w:sz w:val="24"/>
        </w:rPr>
        <w:t xml:space="preserve"> </w:t>
      </w:r>
      <w:r>
        <w:rPr>
          <w:sz w:val="24"/>
        </w:rPr>
        <w:t>data</w:t>
      </w:r>
      <w:r>
        <w:rPr>
          <w:spacing w:val="-8"/>
          <w:sz w:val="24"/>
        </w:rPr>
        <w:t xml:space="preserve"> </w:t>
      </w:r>
      <w:r>
        <w:rPr>
          <w:sz w:val="24"/>
        </w:rPr>
        <w:t>sources</w:t>
      </w:r>
      <w:r>
        <w:rPr>
          <w:spacing w:val="-9"/>
          <w:sz w:val="24"/>
        </w:rPr>
        <w:t xml:space="preserve"> </w:t>
      </w:r>
      <w:r>
        <w:rPr>
          <w:sz w:val="24"/>
        </w:rPr>
        <w:t>for</w:t>
      </w:r>
      <w:r>
        <w:rPr>
          <w:spacing w:val="-8"/>
          <w:sz w:val="24"/>
        </w:rPr>
        <w:t xml:space="preserve"> </w:t>
      </w:r>
      <w:r>
        <w:rPr>
          <w:sz w:val="24"/>
        </w:rPr>
        <w:t>energy</w:t>
      </w:r>
      <w:r>
        <w:rPr>
          <w:spacing w:val="-9"/>
          <w:sz w:val="24"/>
        </w:rPr>
        <w:t xml:space="preserve"> </w:t>
      </w:r>
      <w:r>
        <w:rPr>
          <w:sz w:val="24"/>
        </w:rPr>
        <w:t>infrastructure</w:t>
      </w:r>
      <w:r>
        <w:rPr>
          <w:spacing w:val="-8"/>
          <w:sz w:val="24"/>
        </w:rPr>
        <w:t xml:space="preserve"> </w:t>
      </w:r>
      <w:r>
        <w:rPr>
          <w:sz w:val="24"/>
        </w:rPr>
        <w:t>in</w:t>
      </w:r>
      <w:r>
        <w:rPr>
          <w:spacing w:val="-9"/>
          <w:sz w:val="24"/>
        </w:rPr>
        <w:t xml:space="preserve"> </w:t>
      </w:r>
      <w:r>
        <w:rPr>
          <w:spacing w:val="-2"/>
          <w:sz w:val="24"/>
        </w:rPr>
        <w:t>Pakistan.</w:t>
      </w:r>
    </w:p>
    <w:p w14:paraId="2A5A657C" w14:textId="77777777" w:rsidR="009D4EE5" w:rsidRDefault="00000000" w:rsidP="000C58EE">
      <w:pPr>
        <w:pStyle w:val="ListParagraph"/>
        <w:numPr>
          <w:ilvl w:val="0"/>
          <w:numId w:val="3"/>
        </w:numPr>
        <w:tabs>
          <w:tab w:val="left" w:pos="696"/>
        </w:tabs>
        <w:spacing w:before="199"/>
        <w:ind w:left="696" w:hanging="202"/>
        <w:jc w:val="both"/>
        <w:rPr>
          <w:sz w:val="24"/>
        </w:rPr>
      </w:pPr>
      <w:r>
        <w:rPr>
          <w:sz w:val="24"/>
        </w:rPr>
        <w:t>Consolidating</w:t>
      </w:r>
      <w:r>
        <w:rPr>
          <w:spacing w:val="-8"/>
          <w:sz w:val="24"/>
        </w:rPr>
        <w:t xml:space="preserve"> </w:t>
      </w:r>
      <w:r>
        <w:rPr>
          <w:sz w:val="24"/>
        </w:rPr>
        <w:t>digitized</w:t>
      </w:r>
      <w:r>
        <w:rPr>
          <w:spacing w:val="-7"/>
          <w:sz w:val="24"/>
        </w:rPr>
        <w:t xml:space="preserve"> </w:t>
      </w:r>
      <w:r>
        <w:rPr>
          <w:sz w:val="24"/>
        </w:rPr>
        <w:t>data</w:t>
      </w:r>
      <w:r>
        <w:rPr>
          <w:spacing w:val="-7"/>
          <w:sz w:val="24"/>
        </w:rPr>
        <w:t xml:space="preserve"> </w:t>
      </w:r>
      <w:r>
        <w:rPr>
          <w:sz w:val="24"/>
        </w:rPr>
        <w:t>into</w:t>
      </w:r>
      <w:r>
        <w:rPr>
          <w:spacing w:val="-7"/>
          <w:sz w:val="24"/>
        </w:rPr>
        <w:t xml:space="preserve"> </w:t>
      </w:r>
      <w:r>
        <w:rPr>
          <w:sz w:val="24"/>
        </w:rPr>
        <w:t>a</w:t>
      </w:r>
      <w:r>
        <w:rPr>
          <w:spacing w:val="-7"/>
          <w:sz w:val="24"/>
        </w:rPr>
        <w:t xml:space="preserve"> </w:t>
      </w:r>
      <w:r>
        <w:rPr>
          <w:spacing w:val="-2"/>
          <w:sz w:val="24"/>
        </w:rPr>
        <w:t>geodatabase.</w:t>
      </w:r>
    </w:p>
    <w:p w14:paraId="68F404C2" w14:textId="406191EA" w:rsidR="009D4EE5" w:rsidRDefault="00000000" w:rsidP="000C58EE">
      <w:pPr>
        <w:pStyle w:val="ListParagraph"/>
        <w:numPr>
          <w:ilvl w:val="0"/>
          <w:numId w:val="3"/>
        </w:numPr>
        <w:tabs>
          <w:tab w:val="left" w:pos="695"/>
          <w:tab w:val="left" w:pos="697"/>
        </w:tabs>
        <w:spacing w:before="199"/>
        <w:ind w:right="117"/>
        <w:jc w:val="both"/>
        <w:rPr>
          <w:sz w:val="24"/>
        </w:rPr>
      </w:pPr>
      <w:r>
        <w:rPr>
          <w:sz w:val="24"/>
        </w:rPr>
        <w:t>Overlaying the digitized data with hazard maps for ﬂoods (50-year return period), cyclones (50-year return period), and earthquakes (495-year return period) to assess vul</w:t>
      </w:r>
      <w:r>
        <w:rPr>
          <w:spacing w:val="-2"/>
          <w:sz w:val="24"/>
        </w:rPr>
        <w:t>nerability.</w:t>
      </w:r>
    </w:p>
    <w:p w14:paraId="746787F3" w14:textId="2E822EE5" w:rsidR="009D4EE5" w:rsidRDefault="00000000" w:rsidP="000C58EE">
      <w:pPr>
        <w:pStyle w:val="ListParagraph"/>
        <w:numPr>
          <w:ilvl w:val="0"/>
          <w:numId w:val="3"/>
        </w:numPr>
        <w:tabs>
          <w:tab w:val="left" w:pos="695"/>
          <w:tab w:val="left" w:pos="697"/>
        </w:tabs>
        <w:spacing w:before="184"/>
        <w:ind w:right="117"/>
        <w:jc w:val="both"/>
        <w:rPr>
          <w:sz w:val="24"/>
        </w:rPr>
      </w:pPr>
      <w:r>
        <w:rPr>
          <w:sz w:val="24"/>
        </w:rPr>
        <w:t>Preparing a detailed report covering the scope, data sources, methodology, and deliver</w:t>
      </w:r>
      <w:r>
        <w:rPr>
          <w:spacing w:val="-2"/>
          <w:sz w:val="24"/>
        </w:rPr>
        <w:t>ables.</w:t>
      </w:r>
    </w:p>
    <w:p w14:paraId="42D770AF" w14:textId="77777777" w:rsidR="009D4EE5" w:rsidRDefault="009D4EE5" w:rsidP="000C58EE">
      <w:pPr>
        <w:pStyle w:val="BodyText"/>
        <w:jc w:val="both"/>
      </w:pPr>
    </w:p>
    <w:p w14:paraId="5E0AC9B5" w14:textId="77777777" w:rsidR="009D4EE5" w:rsidRDefault="009D4EE5" w:rsidP="000C58EE">
      <w:pPr>
        <w:pStyle w:val="BodyText"/>
        <w:spacing w:before="66"/>
        <w:jc w:val="both"/>
      </w:pPr>
    </w:p>
    <w:p w14:paraId="2BBDFBEB" w14:textId="2B3C5F05" w:rsidR="009D4EE5" w:rsidRPr="002C59CB" w:rsidRDefault="00000000" w:rsidP="002C59CB">
      <w:pPr>
        <w:pStyle w:val="Heading1"/>
        <w:numPr>
          <w:ilvl w:val="0"/>
          <w:numId w:val="4"/>
        </w:numPr>
        <w:tabs>
          <w:tab w:val="left" w:pos="530"/>
        </w:tabs>
        <w:spacing w:before="0"/>
        <w:ind w:hanging="430"/>
        <w:jc w:val="both"/>
      </w:pPr>
      <w:bookmarkStart w:id="4" w:name="Data_Sources"/>
      <w:bookmarkStart w:id="5" w:name="_Toc204617016"/>
      <w:bookmarkEnd w:id="4"/>
      <w:r>
        <w:t>Data</w:t>
      </w:r>
      <w:r>
        <w:rPr>
          <w:spacing w:val="12"/>
        </w:rPr>
        <w:t xml:space="preserve"> </w:t>
      </w:r>
      <w:r>
        <w:rPr>
          <w:spacing w:val="-2"/>
        </w:rPr>
        <w:t>Sources</w:t>
      </w:r>
      <w:bookmarkEnd w:id="5"/>
    </w:p>
    <w:p w14:paraId="7AC4293B" w14:textId="4362B997" w:rsidR="009D4EE5" w:rsidRPr="002C59CB" w:rsidRDefault="00000000" w:rsidP="002C59CB">
      <w:pPr>
        <w:pStyle w:val="Heading2"/>
        <w:numPr>
          <w:ilvl w:val="1"/>
          <w:numId w:val="4"/>
        </w:numPr>
        <w:tabs>
          <w:tab w:val="left" w:pos="637"/>
        </w:tabs>
        <w:ind w:hanging="537"/>
        <w:jc w:val="both"/>
      </w:pPr>
      <w:bookmarkStart w:id="6" w:name="Provided_Data_Sources"/>
      <w:bookmarkStart w:id="7" w:name="_Toc204617017"/>
      <w:bookmarkEnd w:id="6"/>
      <w:r>
        <w:t>Provided</w:t>
      </w:r>
      <w:r>
        <w:rPr>
          <w:spacing w:val="-13"/>
        </w:rPr>
        <w:t xml:space="preserve"> </w:t>
      </w:r>
      <w:r>
        <w:t>Data</w:t>
      </w:r>
      <w:r>
        <w:rPr>
          <w:spacing w:val="-12"/>
        </w:rPr>
        <w:t xml:space="preserve"> </w:t>
      </w:r>
      <w:r>
        <w:rPr>
          <w:spacing w:val="-2"/>
        </w:rPr>
        <w:t>Sources</w:t>
      </w:r>
      <w:bookmarkEnd w:id="7"/>
    </w:p>
    <w:p w14:paraId="6D92F00C" w14:textId="77777777" w:rsidR="002E689C" w:rsidRPr="002E689C" w:rsidRDefault="00000000" w:rsidP="000C58EE">
      <w:pPr>
        <w:pStyle w:val="ListParagraph"/>
        <w:numPr>
          <w:ilvl w:val="2"/>
          <w:numId w:val="4"/>
        </w:numPr>
        <w:tabs>
          <w:tab w:val="left" w:pos="695"/>
          <w:tab w:val="left" w:pos="697"/>
        </w:tabs>
        <w:spacing w:before="185"/>
        <w:ind w:right="118"/>
        <w:jc w:val="both"/>
        <w:rPr>
          <w:sz w:val="24"/>
          <w:lang w:val="en-GB"/>
        </w:rPr>
      </w:pPr>
      <w:r w:rsidRPr="002E689C">
        <w:rPr>
          <w:b/>
          <w:sz w:val="24"/>
        </w:rPr>
        <w:t>Consolidated</w:t>
      </w:r>
      <w:r w:rsidRPr="002E689C">
        <w:rPr>
          <w:b/>
          <w:spacing w:val="-12"/>
          <w:sz w:val="24"/>
        </w:rPr>
        <w:t xml:space="preserve"> </w:t>
      </w:r>
      <w:r w:rsidRPr="002E689C">
        <w:rPr>
          <w:b/>
          <w:sz w:val="24"/>
        </w:rPr>
        <w:t>List</w:t>
      </w:r>
      <w:r w:rsidRPr="002E689C">
        <w:rPr>
          <w:b/>
          <w:spacing w:val="-12"/>
          <w:sz w:val="24"/>
        </w:rPr>
        <w:t xml:space="preserve"> </w:t>
      </w:r>
      <w:r w:rsidRPr="002E689C">
        <w:rPr>
          <w:b/>
          <w:sz w:val="24"/>
        </w:rPr>
        <w:t>of</w:t>
      </w:r>
      <w:r w:rsidRPr="002E689C">
        <w:rPr>
          <w:b/>
          <w:spacing w:val="-12"/>
          <w:sz w:val="24"/>
        </w:rPr>
        <w:t xml:space="preserve"> </w:t>
      </w:r>
      <w:r w:rsidRPr="002E689C">
        <w:rPr>
          <w:b/>
          <w:sz w:val="24"/>
        </w:rPr>
        <w:t>Data</w:t>
      </w:r>
      <w:r w:rsidRPr="002E689C">
        <w:rPr>
          <w:b/>
          <w:spacing w:val="-12"/>
          <w:sz w:val="24"/>
        </w:rPr>
        <w:t xml:space="preserve"> </w:t>
      </w:r>
      <w:r w:rsidRPr="002E689C">
        <w:rPr>
          <w:b/>
          <w:sz w:val="24"/>
        </w:rPr>
        <w:t>Sources</w:t>
      </w:r>
      <w:r w:rsidRPr="002E689C">
        <w:rPr>
          <w:b/>
          <w:spacing w:val="-12"/>
          <w:sz w:val="24"/>
        </w:rPr>
        <w:t xml:space="preserve"> </w:t>
      </w:r>
      <w:r w:rsidRPr="002E689C">
        <w:rPr>
          <w:b/>
          <w:sz w:val="24"/>
        </w:rPr>
        <w:t>(Word</w:t>
      </w:r>
      <w:r w:rsidRPr="002E689C">
        <w:rPr>
          <w:b/>
          <w:spacing w:val="-12"/>
          <w:sz w:val="24"/>
        </w:rPr>
        <w:t xml:space="preserve"> </w:t>
      </w:r>
      <w:r w:rsidRPr="002E689C">
        <w:rPr>
          <w:b/>
          <w:sz w:val="24"/>
        </w:rPr>
        <w:t xml:space="preserve">Document): </w:t>
      </w:r>
      <w:r w:rsidR="002E689C" w:rsidRPr="002E689C">
        <w:rPr>
          <w:sz w:val="24"/>
          <w:lang w:val="en-GB"/>
        </w:rPr>
        <w:t>This document listed primary data sources for energy sector infrastructure in Pakistan, including transmission lines and grid stations.</w:t>
      </w:r>
    </w:p>
    <w:p w14:paraId="3669C3BC" w14:textId="77777777" w:rsidR="002E689C" w:rsidRPr="002E689C" w:rsidRDefault="00000000" w:rsidP="000C58EE">
      <w:pPr>
        <w:pStyle w:val="ListParagraph"/>
        <w:numPr>
          <w:ilvl w:val="2"/>
          <w:numId w:val="4"/>
        </w:numPr>
        <w:tabs>
          <w:tab w:val="left" w:pos="695"/>
          <w:tab w:val="left" w:pos="697"/>
        </w:tabs>
        <w:spacing w:before="185"/>
        <w:ind w:right="118"/>
        <w:jc w:val="both"/>
        <w:rPr>
          <w:sz w:val="24"/>
          <w:lang w:val="en-GB"/>
        </w:rPr>
      </w:pPr>
      <w:r w:rsidRPr="002E689C">
        <w:rPr>
          <w:b/>
          <w:sz w:val="24"/>
        </w:rPr>
        <w:t>Attachment</w:t>
      </w:r>
      <w:r w:rsidRPr="002E689C">
        <w:rPr>
          <w:b/>
          <w:spacing w:val="-6"/>
          <w:sz w:val="24"/>
        </w:rPr>
        <w:t xml:space="preserve"> </w:t>
      </w:r>
      <w:r w:rsidRPr="002E689C">
        <w:rPr>
          <w:b/>
          <w:sz w:val="24"/>
        </w:rPr>
        <w:t>1</w:t>
      </w:r>
      <w:r w:rsidRPr="002E689C">
        <w:rPr>
          <w:b/>
          <w:spacing w:val="-6"/>
          <w:sz w:val="24"/>
        </w:rPr>
        <w:t xml:space="preserve"> </w:t>
      </w:r>
      <w:r w:rsidRPr="002E689C">
        <w:rPr>
          <w:b/>
          <w:sz w:val="24"/>
        </w:rPr>
        <w:t>(PDF):</w:t>
      </w:r>
      <w:r w:rsidRPr="002E689C">
        <w:rPr>
          <w:b/>
          <w:spacing w:val="-6"/>
          <w:sz w:val="24"/>
        </w:rPr>
        <w:t xml:space="preserve"> </w:t>
      </w:r>
      <w:r w:rsidR="002E689C" w:rsidRPr="002E689C">
        <w:rPr>
          <w:sz w:val="24"/>
          <w:lang w:val="en-GB"/>
        </w:rPr>
        <w:t>Provided coordinates for grid stations and a list of 30 transmission lines with associated attributes.</w:t>
      </w:r>
    </w:p>
    <w:p w14:paraId="31705857" w14:textId="77777777" w:rsidR="00E94161" w:rsidRDefault="00E94161" w:rsidP="000C58EE">
      <w:pPr>
        <w:pStyle w:val="BodyText"/>
        <w:spacing w:before="8"/>
        <w:jc w:val="both"/>
      </w:pPr>
    </w:p>
    <w:p w14:paraId="1A8270B2" w14:textId="77777777" w:rsidR="00E94161" w:rsidRDefault="00E94161" w:rsidP="000C58EE">
      <w:pPr>
        <w:pStyle w:val="BodyText"/>
        <w:spacing w:before="8"/>
        <w:jc w:val="both"/>
      </w:pPr>
    </w:p>
    <w:p w14:paraId="167D310C" w14:textId="43554B03" w:rsidR="002C59CB" w:rsidRPr="002C59CB" w:rsidRDefault="00000000" w:rsidP="002C59CB">
      <w:pPr>
        <w:pStyle w:val="Heading2"/>
        <w:numPr>
          <w:ilvl w:val="1"/>
          <w:numId w:val="4"/>
        </w:numPr>
        <w:tabs>
          <w:tab w:val="left" w:pos="637"/>
        </w:tabs>
        <w:ind w:hanging="537"/>
        <w:jc w:val="both"/>
      </w:pPr>
      <w:bookmarkStart w:id="8" w:name="_Toc204617018"/>
      <w:r>
        <w:t>Additional</w:t>
      </w:r>
      <w:r>
        <w:rPr>
          <w:spacing w:val="-9"/>
        </w:rPr>
        <w:t xml:space="preserve"> </w:t>
      </w:r>
      <w:r>
        <w:t>Data</w:t>
      </w:r>
      <w:r>
        <w:rPr>
          <w:spacing w:val="-9"/>
        </w:rPr>
        <w:t xml:space="preserve"> </w:t>
      </w:r>
      <w:r>
        <w:rPr>
          <w:spacing w:val="-2"/>
        </w:rPr>
        <w:t>Sources</w:t>
      </w:r>
      <w:bookmarkEnd w:id="8"/>
    </w:p>
    <w:p w14:paraId="6326A4A9" w14:textId="724B60DB" w:rsidR="00E94161" w:rsidRPr="00E94161" w:rsidRDefault="00000000" w:rsidP="002C59CB">
      <w:pPr>
        <w:pStyle w:val="ListParagraph"/>
        <w:numPr>
          <w:ilvl w:val="0"/>
          <w:numId w:val="8"/>
        </w:numPr>
        <w:tabs>
          <w:tab w:val="left" w:pos="695"/>
          <w:tab w:val="left" w:pos="697"/>
        </w:tabs>
        <w:spacing w:before="186"/>
        <w:ind w:left="850" w:right="118"/>
        <w:jc w:val="both"/>
        <w:rPr>
          <w:sz w:val="24"/>
        </w:rPr>
        <w:sectPr w:rsidR="00E94161" w:rsidRPr="00E94161">
          <w:pgSz w:w="11910" w:h="16840"/>
          <w:pgMar w:top="1320" w:right="1320" w:bottom="1060" w:left="1340" w:header="0" w:footer="863" w:gutter="0"/>
          <w:cols w:space="720"/>
        </w:sectPr>
      </w:pPr>
      <w:r w:rsidRPr="00E94161">
        <w:rPr>
          <w:b/>
          <w:sz w:val="24"/>
        </w:rPr>
        <w:t>OpenStreetMap</w:t>
      </w:r>
      <w:r w:rsidRPr="00E94161">
        <w:rPr>
          <w:b/>
          <w:spacing w:val="-11"/>
          <w:sz w:val="24"/>
        </w:rPr>
        <w:t xml:space="preserve"> </w:t>
      </w:r>
      <w:r w:rsidRPr="00E94161">
        <w:rPr>
          <w:b/>
          <w:sz w:val="24"/>
        </w:rPr>
        <w:t>(OSM):</w:t>
      </w:r>
      <w:r w:rsidRPr="00E94161">
        <w:rPr>
          <w:b/>
          <w:spacing w:val="-11"/>
          <w:sz w:val="24"/>
        </w:rPr>
        <w:t xml:space="preserve"> </w:t>
      </w:r>
      <w:r w:rsidRPr="00E94161">
        <w:rPr>
          <w:sz w:val="24"/>
        </w:rPr>
        <w:t>Transmission</w:t>
      </w:r>
      <w:r w:rsidRPr="00E94161">
        <w:rPr>
          <w:spacing w:val="-11"/>
          <w:sz w:val="24"/>
        </w:rPr>
        <w:t xml:space="preserve"> </w:t>
      </w:r>
      <w:r w:rsidRPr="00E94161">
        <w:rPr>
          <w:sz w:val="24"/>
        </w:rPr>
        <w:t>line</w:t>
      </w:r>
      <w:r w:rsidRPr="00E94161">
        <w:rPr>
          <w:spacing w:val="-11"/>
          <w:sz w:val="24"/>
        </w:rPr>
        <w:t xml:space="preserve"> </w:t>
      </w:r>
      <w:r w:rsidRPr="00E94161">
        <w:rPr>
          <w:sz w:val="24"/>
        </w:rPr>
        <w:t>data</w:t>
      </w:r>
      <w:r w:rsidRPr="00E94161">
        <w:rPr>
          <w:spacing w:val="-11"/>
          <w:sz w:val="24"/>
        </w:rPr>
        <w:t xml:space="preserve"> </w:t>
      </w:r>
      <w:r w:rsidRPr="00E94161">
        <w:rPr>
          <w:sz w:val="24"/>
        </w:rPr>
        <w:t>extracted</w:t>
      </w:r>
      <w:r w:rsidRPr="00E94161">
        <w:rPr>
          <w:spacing w:val="-11"/>
          <w:sz w:val="24"/>
        </w:rPr>
        <w:t xml:space="preserve"> </w:t>
      </w:r>
      <w:r w:rsidRPr="00E94161">
        <w:rPr>
          <w:sz w:val="24"/>
        </w:rPr>
        <w:t>using</w:t>
      </w:r>
      <w:r w:rsidRPr="00E94161">
        <w:rPr>
          <w:spacing w:val="-11"/>
          <w:sz w:val="24"/>
        </w:rPr>
        <w:t xml:space="preserve"> </w:t>
      </w:r>
      <w:r w:rsidRPr="00E94161">
        <w:rPr>
          <w:sz w:val="24"/>
        </w:rPr>
        <w:t>the</w:t>
      </w:r>
      <w:r w:rsidRPr="00E94161">
        <w:rPr>
          <w:spacing w:val="-11"/>
          <w:sz w:val="24"/>
        </w:rPr>
        <w:t xml:space="preserve"> </w:t>
      </w:r>
      <w:r w:rsidRPr="00E94161">
        <w:rPr>
          <w:sz w:val="24"/>
        </w:rPr>
        <w:t>Quick</w:t>
      </w:r>
      <w:r w:rsidRPr="00E94161">
        <w:rPr>
          <w:spacing w:val="-11"/>
          <w:sz w:val="24"/>
        </w:rPr>
        <w:t xml:space="preserve"> </w:t>
      </w:r>
      <w:r w:rsidRPr="00E94161">
        <w:rPr>
          <w:sz w:val="24"/>
        </w:rPr>
        <w:t>OSM</w:t>
      </w:r>
      <w:r w:rsidRPr="00E94161">
        <w:rPr>
          <w:spacing w:val="-11"/>
          <w:sz w:val="24"/>
        </w:rPr>
        <w:t xml:space="preserve"> </w:t>
      </w:r>
      <w:r w:rsidRPr="00E94161">
        <w:rPr>
          <w:sz w:val="24"/>
        </w:rPr>
        <w:t>plugin in QGIS.</w:t>
      </w:r>
    </w:p>
    <w:p w14:paraId="5C87E220" w14:textId="77777777" w:rsidR="009D4EE5" w:rsidRPr="00E94161" w:rsidRDefault="00000000" w:rsidP="002C59CB">
      <w:pPr>
        <w:pStyle w:val="ListParagraph"/>
        <w:numPr>
          <w:ilvl w:val="0"/>
          <w:numId w:val="8"/>
        </w:numPr>
        <w:tabs>
          <w:tab w:val="left" w:pos="695"/>
          <w:tab w:val="left" w:pos="697"/>
        </w:tabs>
        <w:ind w:left="850" w:right="118"/>
        <w:jc w:val="both"/>
        <w:rPr>
          <w:sz w:val="24"/>
        </w:rPr>
      </w:pPr>
      <w:r w:rsidRPr="00E94161">
        <w:rPr>
          <w:b/>
          <w:sz w:val="24"/>
        </w:rPr>
        <w:lastRenderedPageBreak/>
        <w:t>Google</w:t>
      </w:r>
      <w:r w:rsidRPr="00E94161">
        <w:rPr>
          <w:b/>
          <w:spacing w:val="-3"/>
          <w:sz w:val="24"/>
        </w:rPr>
        <w:t xml:space="preserve"> </w:t>
      </w:r>
      <w:r w:rsidRPr="00E94161">
        <w:rPr>
          <w:b/>
          <w:sz w:val="24"/>
        </w:rPr>
        <w:t>Imagery</w:t>
      </w:r>
      <w:r w:rsidRPr="00E94161">
        <w:rPr>
          <w:b/>
          <w:spacing w:val="-3"/>
          <w:sz w:val="24"/>
        </w:rPr>
        <w:t xml:space="preserve"> </w:t>
      </w:r>
      <w:r w:rsidRPr="00E94161">
        <w:rPr>
          <w:b/>
          <w:sz w:val="24"/>
        </w:rPr>
        <w:t xml:space="preserve">Basemap: </w:t>
      </w:r>
      <w:r w:rsidRPr="00E94161">
        <w:rPr>
          <w:sz w:val="24"/>
        </w:rPr>
        <w:t>Used</w:t>
      </w:r>
      <w:r w:rsidRPr="00E94161">
        <w:rPr>
          <w:spacing w:val="-3"/>
          <w:sz w:val="24"/>
        </w:rPr>
        <w:t xml:space="preserve"> </w:t>
      </w:r>
      <w:r w:rsidRPr="00E94161">
        <w:rPr>
          <w:sz w:val="24"/>
        </w:rPr>
        <w:t>for</w:t>
      </w:r>
      <w:r w:rsidRPr="00E94161">
        <w:rPr>
          <w:spacing w:val="-3"/>
          <w:sz w:val="24"/>
        </w:rPr>
        <w:t xml:space="preserve"> </w:t>
      </w:r>
      <w:r w:rsidRPr="00E94161">
        <w:rPr>
          <w:sz w:val="24"/>
        </w:rPr>
        <w:t>digitizing</w:t>
      </w:r>
      <w:r w:rsidRPr="00E94161">
        <w:rPr>
          <w:spacing w:val="-3"/>
          <w:sz w:val="24"/>
        </w:rPr>
        <w:t xml:space="preserve"> </w:t>
      </w:r>
      <w:r w:rsidRPr="00E94161">
        <w:rPr>
          <w:sz w:val="24"/>
        </w:rPr>
        <w:t>grid</w:t>
      </w:r>
      <w:r w:rsidRPr="00E94161">
        <w:rPr>
          <w:spacing w:val="-3"/>
          <w:sz w:val="24"/>
        </w:rPr>
        <w:t xml:space="preserve"> </w:t>
      </w:r>
      <w:r w:rsidRPr="00E94161">
        <w:rPr>
          <w:sz w:val="24"/>
        </w:rPr>
        <w:t>stations</w:t>
      </w:r>
      <w:r w:rsidRPr="00E94161">
        <w:rPr>
          <w:spacing w:val="-3"/>
          <w:sz w:val="24"/>
        </w:rPr>
        <w:t xml:space="preserve"> </w:t>
      </w:r>
      <w:r w:rsidRPr="00E94161">
        <w:rPr>
          <w:sz w:val="24"/>
        </w:rPr>
        <w:t>based</w:t>
      </w:r>
      <w:r w:rsidRPr="00E94161">
        <w:rPr>
          <w:spacing w:val="-3"/>
          <w:sz w:val="24"/>
        </w:rPr>
        <w:t xml:space="preserve"> </w:t>
      </w:r>
      <w:r w:rsidRPr="00E94161">
        <w:rPr>
          <w:sz w:val="24"/>
        </w:rPr>
        <w:t>on</w:t>
      </w:r>
      <w:r w:rsidRPr="00E94161">
        <w:rPr>
          <w:spacing w:val="-3"/>
          <w:sz w:val="24"/>
        </w:rPr>
        <w:t xml:space="preserve"> </w:t>
      </w:r>
      <w:r w:rsidRPr="00E94161">
        <w:rPr>
          <w:sz w:val="24"/>
        </w:rPr>
        <w:t>provided</w:t>
      </w:r>
      <w:r w:rsidRPr="00E94161">
        <w:rPr>
          <w:spacing w:val="-3"/>
          <w:sz w:val="24"/>
        </w:rPr>
        <w:t xml:space="preserve"> </w:t>
      </w:r>
      <w:proofErr w:type="spellStart"/>
      <w:r w:rsidRPr="00E94161">
        <w:rPr>
          <w:sz w:val="24"/>
        </w:rPr>
        <w:t>coordi</w:t>
      </w:r>
      <w:proofErr w:type="spellEnd"/>
      <w:r w:rsidRPr="00E94161">
        <w:rPr>
          <w:sz w:val="24"/>
        </w:rPr>
        <w:t xml:space="preserve">- </w:t>
      </w:r>
      <w:r w:rsidRPr="00E94161">
        <w:rPr>
          <w:spacing w:val="-2"/>
          <w:sz w:val="24"/>
        </w:rPr>
        <w:t>nates.</w:t>
      </w:r>
    </w:p>
    <w:p w14:paraId="63FAD3B1" w14:textId="77777777" w:rsidR="009D4EE5" w:rsidRDefault="00000000" w:rsidP="002C59CB">
      <w:pPr>
        <w:pStyle w:val="ListParagraph"/>
        <w:numPr>
          <w:ilvl w:val="0"/>
          <w:numId w:val="8"/>
        </w:numPr>
        <w:tabs>
          <w:tab w:val="left" w:pos="695"/>
          <w:tab w:val="left" w:pos="697"/>
        </w:tabs>
        <w:ind w:left="850" w:right="118"/>
        <w:jc w:val="both"/>
        <w:rPr>
          <w:sz w:val="24"/>
        </w:rPr>
      </w:pPr>
      <w:r w:rsidRPr="00E94161">
        <w:rPr>
          <w:b/>
          <w:sz w:val="24"/>
        </w:rPr>
        <w:t>Hazard</w:t>
      </w:r>
      <w:r w:rsidRPr="00E94161">
        <w:rPr>
          <w:b/>
          <w:spacing w:val="29"/>
          <w:sz w:val="24"/>
        </w:rPr>
        <w:t xml:space="preserve"> </w:t>
      </w:r>
      <w:r w:rsidRPr="00E94161">
        <w:rPr>
          <w:b/>
          <w:sz w:val="24"/>
        </w:rPr>
        <w:t>Maps:</w:t>
      </w:r>
      <w:r w:rsidRPr="00E94161">
        <w:rPr>
          <w:b/>
          <w:spacing w:val="40"/>
          <w:sz w:val="24"/>
        </w:rPr>
        <w:t xml:space="preserve"> </w:t>
      </w:r>
      <w:r w:rsidRPr="00E94161">
        <w:rPr>
          <w:sz w:val="24"/>
        </w:rPr>
        <w:t>Sourced</w:t>
      </w:r>
      <w:r w:rsidRPr="00E94161">
        <w:rPr>
          <w:spacing w:val="29"/>
          <w:sz w:val="24"/>
        </w:rPr>
        <w:t xml:space="preserve"> </w:t>
      </w:r>
      <w:r w:rsidRPr="00E94161">
        <w:rPr>
          <w:sz w:val="24"/>
        </w:rPr>
        <w:t>for</w:t>
      </w:r>
      <w:r w:rsidRPr="00E94161">
        <w:rPr>
          <w:spacing w:val="29"/>
          <w:sz w:val="24"/>
        </w:rPr>
        <w:t xml:space="preserve"> </w:t>
      </w:r>
      <w:r w:rsidRPr="00E94161">
        <w:rPr>
          <w:sz w:val="24"/>
        </w:rPr>
        <w:t>ﬂoods</w:t>
      </w:r>
      <w:r w:rsidRPr="00E94161">
        <w:rPr>
          <w:spacing w:val="29"/>
          <w:sz w:val="24"/>
        </w:rPr>
        <w:t xml:space="preserve"> </w:t>
      </w:r>
      <w:r w:rsidRPr="00E94161">
        <w:rPr>
          <w:sz w:val="24"/>
        </w:rPr>
        <w:t>(50-year</w:t>
      </w:r>
      <w:r w:rsidRPr="00E94161">
        <w:rPr>
          <w:spacing w:val="29"/>
          <w:sz w:val="24"/>
        </w:rPr>
        <w:t xml:space="preserve"> </w:t>
      </w:r>
      <w:r w:rsidRPr="00E94161">
        <w:rPr>
          <w:sz w:val="24"/>
        </w:rPr>
        <w:t>return</w:t>
      </w:r>
      <w:r w:rsidRPr="00E94161">
        <w:rPr>
          <w:spacing w:val="29"/>
          <w:sz w:val="24"/>
        </w:rPr>
        <w:t xml:space="preserve"> </w:t>
      </w:r>
      <w:r w:rsidRPr="00E94161">
        <w:rPr>
          <w:sz w:val="24"/>
        </w:rPr>
        <w:t>period),</w:t>
      </w:r>
      <w:r w:rsidRPr="00E94161">
        <w:rPr>
          <w:spacing w:val="38"/>
          <w:sz w:val="24"/>
        </w:rPr>
        <w:t xml:space="preserve"> </w:t>
      </w:r>
      <w:r w:rsidRPr="00E94161">
        <w:rPr>
          <w:sz w:val="24"/>
        </w:rPr>
        <w:t>cyclones</w:t>
      </w:r>
      <w:r w:rsidRPr="00E94161">
        <w:rPr>
          <w:spacing w:val="29"/>
          <w:sz w:val="24"/>
        </w:rPr>
        <w:t xml:space="preserve"> </w:t>
      </w:r>
      <w:r w:rsidRPr="00E94161">
        <w:rPr>
          <w:sz w:val="24"/>
        </w:rPr>
        <w:t>(50-year</w:t>
      </w:r>
      <w:r w:rsidRPr="00E94161">
        <w:rPr>
          <w:spacing w:val="29"/>
          <w:sz w:val="24"/>
        </w:rPr>
        <w:t xml:space="preserve"> </w:t>
      </w:r>
      <w:r w:rsidRPr="00E94161">
        <w:rPr>
          <w:sz w:val="24"/>
        </w:rPr>
        <w:t>return period), and earthquakes (495-year return period).</w:t>
      </w:r>
    </w:p>
    <w:p w14:paraId="2EA49A08" w14:textId="77777777" w:rsidR="00E94161" w:rsidRDefault="00E94161" w:rsidP="002C59CB">
      <w:pPr>
        <w:pStyle w:val="ListParagraph"/>
        <w:tabs>
          <w:tab w:val="left" w:pos="695"/>
          <w:tab w:val="left" w:pos="697"/>
        </w:tabs>
        <w:ind w:left="490" w:right="118" w:firstLine="0"/>
        <w:jc w:val="both"/>
        <w:rPr>
          <w:b/>
          <w:sz w:val="24"/>
        </w:rPr>
      </w:pPr>
    </w:p>
    <w:p w14:paraId="0E93673A" w14:textId="418C33C4" w:rsidR="00E94161" w:rsidRDefault="00E94161" w:rsidP="002C59CB">
      <w:pPr>
        <w:pStyle w:val="ListParagraph"/>
        <w:tabs>
          <w:tab w:val="left" w:pos="695"/>
          <w:tab w:val="left" w:pos="697"/>
        </w:tabs>
        <w:ind w:left="490" w:right="118" w:firstLine="0"/>
        <w:jc w:val="both"/>
        <w:rPr>
          <w:sz w:val="24"/>
          <w:lang w:val="en-GB"/>
        </w:rPr>
      </w:pPr>
      <w:r w:rsidRPr="00E94161">
        <w:rPr>
          <w:sz w:val="24"/>
          <w:lang w:val="en-GB"/>
        </w:rPr>
        <w:t>No further open-access data sources for energy infrastructure (e.g., power plants or renewable energy assets) were identified due to restricted access or lack of publicly available datasets.</w:t>
      </w:r>
    </w:p>
    <w:p w14:paraId="4DC53776" w14:textId="77777777" w:rsidR="0031216B" w:rsidRDefault="0031216B" w:rsidP="002C59CB">
      <w:pPr>
        <w:pStyle w:val="ListParagraph"/>
        <w:tabs>
          <w:tab w:val="left" w:pos="695"/>
          <w:tab w:val="left" w:pos="697"/>
        </w:tabs>
        <w:ind w:left="490" w:right="118" w:firstLine="0"/>
        <w:jc w:val="both"/>
        <w:rPr>
          <w:sz w:val="24"/>
          <w:lang w:val="en-GB"/>
        </w:rPr>
      </w:pPr>
    </w:p>
    <w:p w14:paraId="2E6159C2" w14:textId="77777777" w:rsidR="0031216B" w:rsidRDefault="0031216B" w:rsidP="002C59CB">
      <w:pPr>
        <w:pStyle w:val="ListParagraph"/>
        <w:tabs>
          <w:tab w:val="left" w:pos="695"/>
          <w:tab w:val="left" w:pos="697"/>
        </w:tabs>
        <w:ind w:left="490" w:right="118" w:firstLine="0"/>
        <w:jc w:val="both"/>
        <w:rPr>
          <w:sz w:val="24"/>
          <w:lang w:val="en-GB"/>
        </w:rPr>
      </w:pPr>
    </w:p>
    <w:tbl>
      <w:tblPr>
        <w:tblStyle w:val="GridTable5Dark-Accent5"/>
        <w:tblW w:w="0" w:type="auto"/>
        <w:jc w:val="center"/>
        <w:tblLook w:val="04A0" w:firstRow="1" w:lastRow="0" w:firstColumn="1" w:lastColumn="0" w:noHBand="0" w:noVBand="1"/>
      </w:tblPr>
      <w:tblGrid>
        <w:gridCol w:w="1339"/>
        <w:gridCol w:w="2710"/>
        <w:gridCol w:w="6012"/>
      </w:tblGrid>
      <w:tr w:rsidR="00D71FDE" w:rsidRPr="009D5369" w14:paraId="471A9FB2" w14:textId="77777777" w:rsidTr="00D71FDE">
        <w:trPr>
          <w:cnfStyle w:val="100000000000" w:firstRow="1" w:lastRow="0" w:firstColumn="0" w:lastColumn="0" w:oddVBand="0" w:evenVBand="0" w:oddHBand="0" w:evenHBand="0" w:firstRowFirstColumn="0" w:firstRowLastColumn="0" w:lastRowFirstColumn="0" w:lastRowLastColumn="0"/>
          <w:trHeight w:val="643"/>
          <w:jc w:val="center"/>
        </w:trPr>
        <w:tc>
          <w:tcPr>
            <w:cnfStyle w:val="001000000000" w:firstRow="0" w:lastRow="0" w:firstColumn="1" w:lastColumn="0" w:oddVBand="0" w:evenVBand="0" w:oddHBand="0" w:evenHBand="0" w:firstRowFirstColumn="0" w:firstRowLastColumn="0" w:lastRowFirstColumn="0" w:lastRowLastColumn="0"/>
            <w:tcW w:w="0" w:type="auto"/>
          </w:tcPr>
          <w:p w14:paraId="0D21D8BA" w14:textId="13C5E4E6" w:rsidR="00D71FDE" w:rsidRPr="009D5369" w:rsidRDefault="00D71FDE" w:rsidP="00D71FDE">
            <w:pPr>
              <w:rPr>
                <w:b w:val="0"/>
                <w:bCs w:val="0"/>
                <w:color w:val="auto"/>
                <w:sz w:val="28"/>
                <w:szCs w:val="28"/>
              </w:rPr>
            </w:pPr>
            <w:r w:rsidRPr="009D5369">
              <w:rPr>
                <w:color w:val="auto"/>
                <w:sz w:val="28"/>
                <w:szCs w:val="28"/>
              </w:rPr>
              <w:t>Data</w:t>
            </w:r>
            <w:r>
              <w:rPr>
                <w:color w:val="auto"/>
                <w:sz w:val="28"/>
                <w:szCs w:val="28"/>
              </w:rPr>
              <w:t xml:space="preserve"> Type</w:t>
            </w:r>
          </w:p>
        </w:tc>
        <w:tc>
          <w:tcPr>
            <w:tcW w:w="0" w:type="auto"/>
          </w:tcPr>
          <w:p w14:paraId="3DA8E635" w14:textId="62C615BA" w:rsidR="00D71FDE" w:rsidRPr="009D5369" w:rsidRDefault="00D71FDE" w:rsidP="00D71FDE">
            <w:pPr>
              <w:jc w:val="both"/>
              <w:cnfStyle w:val="100000000000" w:firstRow="1" w:lastRow="0" w:firstColumn="0" w:lastColumn="0" w:oddVBand="0" w:evenVBand="0" w:oddHBand="0" w:evenHBand="0" w:firstRowFirstColumn="0" w:firstRowLastColumn="0" w:lastRowFirstColumn="0" w:lastRowLastColumn="0"/>
              <w:rPr>
                <w:sz w:val="28"/>
                <w:szCs w:val="28"/>
              </w:rPr>
            </w:pPr>
            <w:r>
              <w:rPr>
                <w:color w:val="auto"/>
                <w:sz w:val="28"/>
                <w:szCs w:val="28"/>
              </w:rPr>
              <w:t>Data Name</w:t>
            </w:r>
          </w:p>
        </w:tc>
        <w:tc>
          <w:tcPr>
            <w:tcW w:w="0" w:type="auto"/>
          </w:tcPr>
          <w:p w14:paraId="668420B3" w14:textId="453C8436" w:rsidR="00D71FDE" w:rsidRPr="009D5369" w:rsidRDefault="00D71FDE" w:rsidP="00D71FDE">
            <w:pPr>
              <w:jc w:val="both"/>
              <w:cnfStyle w:val="100000000000" w:firstRow="1" w:lastRow="0" w:firstColumn="0" w:lastColumn="0" w:oddVBand="0" w:evenVBand="0" w:oddHBand="0" w:evenHBand="0" w:firstRowFirstColumn="0" w:firstRowLastColumn="0" w:lastRowFirstColumn="0" w:lastRowLastColumn="0"/>
              <w:rPr>
                <w:b w:val="0"/>
                <w:bCs w:val="0"/>
                <w:color w:val="auto"/>
                <w:sz w:val="28"/>
                <w:szCs w:val="28"/>
              </w:rPr>
            </w:pPr>
            <w:r w:rsidRPr="009D5369">
              <w:rPr>
                <w:color w:val="auto"/>
                <w:sz w:val="28"/>
                <w:szCs w:val="28"/>
              </w:rPr>
              <w:t>Data Source</w:t>
            </w:r>
          </w:p>
        </w:tc>
      </w:tr>
      <w:tr w:rsidR="00D71FDE" w:rsidRPr="009D5369" w14:paraId="3DF36989" w14:textId="77777777" w:rsidTr="00D71FDE">
        <w:trPr>
          <w:cnfStyle w:val="000000100000" w:firstRow="0" w:lastRow="0" w:firstColumn="0" w:lastColumn="0" w:oddVBand="0" w:evenVBand="0" w:oddHBand="1" w:evenHBand="0" w:firstRowFirstColumn="0" w:firstRowLastColumn="0" w:lastRowFirstColumn="0" w:lastRowLastColumn="0"/>
          <w:trHeight w:val="617"/>
          <w:jc w:val="center"/>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36D5D95" w14:textId="26E49792" w:rsidR="00D71FDE" w:rsidRPr="009D5369" w:rsidRDefault="00D71FDE" w:rsidP="00D71FDE">
            <w:pPr>
              <w:rPr>
                <w:color w:val="auto"/>
                <w:sz w:val="24"/>
                <w:szCs w:val="24"/>
              </w:rPr>
            </w:pPr>
            <w:r>
              <w:rPr>
                <w:color w:val="auto"/>
                <w:sz w:val="24"/>
                <w:szCs w:val="24"/>
              </w:rPr>
              <w:t>Primary</w:t>
            </w:r>
          </w:p>
        </w:tc>
        <w:tc>
          <w:tcPr>
            <w:tcW w:w="0" w:type="auto"/>
          </w:tcPr>
          <w:p w14:paraId="3AE339A5" w14:textId="643C66D8" w:rsidR="00D71FDE" w:rsidRDefault="00D71FDE" w:rsidP="00D71FDE">
            <w:pPr>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Consolidated List of Data Sources</w:t>
            </w:r>
          </w:p>
        </w:tc>
        <w:tc>
          <w:tcPr>
            <w:tcW w:w="0" w:type="auto"/>
          </w:tcPr>
          <w:p w14:paraId="75AC08DF" w14:textId="139449E3" w:rsidR="00D71FDE" w:rsidRPr="009D5369" w:rsidRDefault="00D71FDE" w:rsidP="00D71FDE">
            <w:pPr>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NDRMF</w:t>
            </w:r>
          </w:p>
        </w:tc>
      </w:tr>
      <w:tr w:rsidR="00D71FDE" w:rsidRPr="009D5369" w14:paraId="401FE2C0" w14:textId="77777777" w:rsidTr="00D71FDE">
        <w:trPr>
          <w:trHeight w:val="643"/>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3E248EC7" w14:textId="5EE872B8" w:rsidR="00D71FDE" w:rsidRPr="009D5369" w:rsidRDefault="00D71FDE" w:rsidP="00D71FDE">
            <w:pPr>
              <w:rPr>
                <w:color w:val="auto"/>
                <w:sz w:val="24"/>
                <w:szCs w:val="24"/>
              </w:rPr>
            </w:pPr>
          </w:p>
        </w:tc>
        <w:tc>
          <w:tcPr>
            <w:tcW w:w="0" w:type="auto"/>
          </w:tcPr>
          <w:p w14:paraId="0EF21FE9" w14:textId="7C426A58" w:rsidR="00D71FDE" w:rsidRDefault="00D71FDE" w:rsidP="00D71FDE">
            <w:pPr>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Requisite Information </w:t>
            </w:r>
            <w:proofErr w:type="gramStart"/>
            <w:r>
              <w:rPr>
                <w:sz w:val="24"/>
                <w:szCs w:val="24"/>
              </w:rPr>
              <w:t>of</w:t>
            </w:r>
            <w:proofErr w:type="gramEnd"/>
            <w:r>
              <w:rPr>
                <w:sz w:val="24"/>
                <w:szCs w:val="24"/>
              </w:rPr>
              <w:t xml:space="preserve"> Affected Energy Infrastructure</w:t>
            </w:r>
          </w:p>
        </w:tc>
        <w:tc>
          <w:tcPr>
            <w:tcW w:w="0" w:type="auto"/>
          </w:tcPr>
          <w:p w14:paraId="1B863240" w14:textId="3A2740EA" w:rsidR="00D71FDE" w:rsidRPr="009D5369" w:rsidRDefault="00D71FDE" w:rsidP="00D71FDE">
            <w:pPr>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National Transmission and Dispatch Company (Formerly NGC)</w:t>
            </w:r>
          </w:p>
        </w:tc>
      </w:tr>
      <w:tr w:rsidR="00D71FDE" w:rsidRPr="009D5369" w14:paraId="7825FCD1" w14:textId="77777777" w:rsidTr="00D71FDE">
        <w:trPr>
          <w:cnfStyle w:val="000000100000" w:firstRow="0" w:lastRow="0" w:firstColumn="0" w:lastColumn="0" w:oddVBand="0" w:evenVBand="0" w:oddHBand="1" w:evenHBand="0" w:firstRowFirstColumn="0" w:firstRowLastColumn="0" w:lastRowFirstColumn="0" w:lastRowLastColumn="0"/>
          <w:trHeight w:val="617"/>
          <w:jc w:val="center"/>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24AAB48" w14:textId="1FCBCBF4" w:rsidR="00D71FDE" w:rsidRPr="009D5369" w:rsidRDefault="00D71FDE" w:rsidP="00D71FDE">
            <w:pPr>
              <w:rPr>
                <w:color w:val="auto"/>
                <w:sz w:val="24"/>
                <w:szCs w:val="24"/>
              </w:rPr>
            </w:pPr>
            <w:r>
              <w:rPr>
                <w:color w:val="auto"/>
                <w:sz w:val="24"/>
                <w:szCs w:val="24"/>
              </w:rPr>
              <w:t>Secondary</w:t>
            </w:r>
          </w:p>
        </w:tc>
        <w:tc>
          <w:tcPr>
            <w:tcW w:w="0" w:type="auto"/>
          </w:tcPr>
          <w:p w14:paraId="2C590238" w14:textId="1AF6B82B" w:rsidR="00D71FDE" w:rsidRDefault="00D71FDE" w:rsidP="00D71FDE">
            <w:pPr>
              <w:jc w:val="both"/>
              <w:cnfStyle w:val="000000100000" w:firstRow="0" w:lastRow="0" w:firstColumn="0" w:lastColumn="0" w:oddVBand="0" w:evenVBand="0" w:oddHBand="1" w:evenHBand="0" w:firstRowFirstColumn="0" w:firstRowLastColumn="0" w:lastRowFirstColumn="0" w:lastRowLastColumn="0"/>
              <w:rPr>
                <w:sz w:val="24"/>
                <w:szCs w:val="24"/>
              </w:rPr>
            </w:pPr>
            <w:r w:rsidRPr="00D71FDE">
              <w:rPr>
                <w:sz w:val="24"/>
                <w:szCs w:val="24"/>
              </w:rPr>
              <w:t>Transmission Lines &amp; Grid Stations</w:t>
            </w:r>
          </w:p>
        </w:tc>
        <w:tc>
          <w:tcPr>
            <w:tcW w:w="0" w:type="auto"/>
          </w:tcPr>
          <w:p w14:paraId="7C4BFEF0" w14:textId="79BEEB62" w:rsidR="00D71FDE" w:rsidRDefault="00D71FDE" w:rsidP="00D71FDE">
            <w:pPr>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Open Street Maps </w:t>
            </w:r>
          </w:p>
          <w:p w14:paraId="2599A03B" w14:textId="131A8AD0" w:rsidR="00D71FDE" w:rsidRPr="009D5369" w:rsidRDefault="00D71FDE" w:rsidP="00D71FDE">
            <w:pPr>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w:t>
            </w:r>
            <w:r w:rsidRPr="009D5369">
              <w:rPr>
                <w:sz w:val="24"/>
                <w:szCs w:val="24"/>
              </w:rPr>
              <w:t>https://</w:t>
            </w:r>
            <w:r>
              <w:rPr>
                <w:sz w:val="24"/>
                <w:szCs w:val="24"/>
              </w:rPr>
              <w:t>www</w:t>
            </w:r>
            <w:r w:rsidRPr="009D5369">
              <w:rPr>
                <w:sz w:val="24"/>
                <w:szCs w:val="24"/>
              </w:rPr>
              <w:t>.</w:t>
            </w:r>
            <w:r>
              <w:rPr>
                <w:sz w:val="24"/>
                <w:szCs w:val="24"/>
              </w:rPr>
              <w:t>osm</w:t>
            </w:r>
            <w:r w:rsidRPr="009D5369">
              <w:rPr>
                <w:sz w:val="24"/>
                <w:szCs w:val="24"/>
              </w:rPr>
              <w:t>.</w:t>
            </w:r>
            <w:r>
              <w:rPr>
                <w:sz w:val="24"/>
                <w:szCs w:val="24"/>
              </w:rPr>
              <w:t>org</w:t>
            </w:r>
            <w:r w:rsidRPr="009D5369">
              <w:rPr>
                <w:sz w:val="24"/>
                <w:szCs w:val="24"/>
              </w:rPr>
              <w:t>/</w:t>
            </w:r>
            <w:r>
              <w:rPr>
                <w:sz w:val="24"/>
                <w:szCs w:val="24"/>
              </w:rPr>
              <w:t>)</w:t>
            </w:r>
          </w:p>
        </w:tc>
      </w:tr>
      <w:tr w:rsidR="00D71FDE" w:rsidRPr="009D5369" w14:paraId="3324FBA1" w14:textId="77777777" w:rsidTr="00D71FDE">
        <w:trPr>
          <w:trHeight w:val="617"/>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6460E47F" w14:textId="1328431C" w:rsidR="00D71FDE" w:rsidRPr="009D5369" w:rsidRDefault="00D71FDE" w:rsidP="00D71FDE">
            <w:pPr>
              <w:rPr>
                <w:color w:val="auto"/>
                <w:sz w:val="24"/>
                <w:szCs w:val="24"/>
              </w:rPr>
            </w:pPr>
          </w:p>
        </w:tc>
        <w:tc>
          <w:tcPr>
            <w:tcW w:w="0" w:type="auto"/>
          </w:tcPr>
          <w:p w14:paraId="1B2EA4DC" w14:textId="06040964" w:rsidR="00D71FDE" w:rsidRDefault="00D71FDE" w:rsidP="00D71FDE">
            <w:pPr>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Satellite Imagery</w:t>
            </w:r>
          </w:p>
        </w:tc>
        <w:tc>
          <w:tcPr>
            <w:tcW w:w="0" w:type="auto"/>
          </w:tcPr>
          <w:p w14:paraId="6C63CC6E" w14:textId="6DB6DC4F" w:rsidR="00D71FDE" w:rsidRDefault="00D71FDE" w:rsidP="00D71FDE">
            <w:pPr>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Google Satellite Basemap</w:t>
            </w:r>
          </w:p>
          <w:p w14:paraId="742ABEAA" w14:textId="4BA6976A" w:rsidR="00D71FDE" w:rsidRPr="009D5369" w:rsidRDefault="00D71FDE" w:rsidP="00D71FDE">
            <w:pPr>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w:t>
            </w:r>
            <w:r w:rsidRPr="00D71FDE">
              <w:rPr>
                <w:sz w:val="24"/>
                <w:szCs w:val="24"/>
              </w:rPr>
              <w:t>https://mt1.google.com/vt/lyrs=s&amp;x={x}&amp;y={y}&amp;z={z}</w:t>
            </w:r>
            <w:r>
              <w:rPr>
                <w:sz w:val="24"/>
                <w:szCs w:val="24"/>
              </w:rPr>
              <w:t>)</w:t>
            </w:r>
          </w:p>
        </w:tc>
      </w:tr>
      <w:tr w:rsidR="00D71FDE" w:rsidRPr="009D5369" w14:paraId="4D64AE50" w14:textId="77777777" w:rsidTr="00D71FDE">
        <w:trPr>
          <w:cnfStyle w:val="000000100000" w:firstRow="0" w:lastRow="0" w:firstColumn="0" w:lastColumn="0" w:oddVBand="0" w:evenVBand="0" w:oddHBand="1" w:evenHBand="0" w:firstRowFirstColumn="0" w:firstRowLastColumn="0" w:lastRowFirstColumn="0" w:lastRowLastColumn="0"/>
          <w:trHeight w:val="617"/>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2CD630BF" w14:textId="0AA34BA3" w:rsidR="00D71FDE" w:rsidRPr="009D5369" w:rsidRDefault="00D71FDE" w:rsidP="00D71FDE">
            <w:pPr>
              <w:rPr>
                <w:color w:val="auto"/>
                <w:sz w:val="24"/>
                <w:szCs w:val="24"/>
              </w:rPr>
            </w:pPr>
          </w:p>
        </w:tc>
        <w:tc>
          <w:tcPr>
            <w:tcW w:w="0" w:type="auto"/>
          </w:tcPr>
          <w:p w14:paraId="648300D4" w14:textId="63E8E48B" w:rsidR="00D71FDE" w:rsidRPr="009D5369" w:rsidRDefault="00D71FDE" w:rsidP="00D71FDE">
            <w:pPr>
              <w:jc w:val="both"/>
              <w:cnfStyle w:val="000000100000" w:firstRow="0" w:lastRow="0" w:firstColumn="0" w:lastColumn="0" w:oddVBand="0" w:evenVBand="0" w:oddHBand="1" w:evenHBand="0" w:firstRowFirstColumn="0" w:firstRowLastColumn="0" w:lastRowFirstColumn="0" w:lastRowLastColumn="0"/>
              <w:rPr>
                <w:sz w:val="24"/>
                <w:szCs w:val="24"/>
              </w:rPr>
            </w:pPr>
            <w:r w:rsidRPr="00D71FDE">
              <w:rPr>
                <w:sz w:val="24"/>
                <w:szCs w:val="24"/>
              </w:rPr>
              <w:t>Disaster Hazard Layer</w:t>
            </w:r>
          </w:p>
        </w:tc>
        <w:tc>
          <w:tcPr>
            <w:tcW w:w="0" w:type="auto"/>
          </w:tcPr>
          <w:p w14:paraId="3018E063" w14:textId="67773D99" w:rsidR="00D71FDE" w:rsidRPr="009D5369" w:rsidRDefault="00D71FDE" w:rsidP="00D71FDE">
            <w:pPr>
              <w:jc w:val="both"/>
              <w:cnfStyle w:val="000000100000" w:firstRow="0" w:lastRow="0" w:firstColumn="0" w:lastColumn="0" w:oddVBand="0" w:evenVBand="0" w:oddHBand="1" w:evenHBand="0" w:firstRowFirstColumn="0" w:firstRowLastColumn="0" w:lastRowFirstColumn="0" w:lastRowLastColumn="0"/>
              <w:rPr>
                <w:sz w:val="28"/>
                <w:szCs w:val="28"/>
              </w:rPr>
            </w:pPr>
            <w:r w:rsidRPr="009D5369">
              <w:rPr>
                <w:sz w:val="24"/>
                <w:szCs w:val="24"/>
              </w:rPr>
              <w:t>https://</w:t>
            </w:r>
            <w:r>
              <w:rPr>
                <w:sz w:val="24"/>
                <w:szCs w:val="24"/>
              </w:rPr>
              <w:t>natcat</w:t>
            </w:r>
            <w:r w:rsidRPr="009D5369">
              <w:rPr>
                <w:sz w:val="24"/>
                <w:szCs w:val="24"/>
              </w:rPr>
              <w:t>.</w:t>
            </w:r>
            <w:r>
              <w:rPr>
                <w:sz w:val="24"/>
                <w:szCs w:val="24"/>
              </w:rPr>
              <w:t>ndrmf</w:t>
            </w:r>
            <w:r w:rsidRPr="009D5369">
              <w:rPr>
                <w:sz w:val="24"/>
                <w:szCs w:val="24"/>
              </w:rPr>
              <w:t>.</w:t>
            </w:r>
            <w:r>
              <w:rPr>
                <w:sz w:val="24"/>
                <w:szCs w:val="24"/>
              </w:rPr>
              <w:t>pk</w:t>
            </w:r>
            <w:r w:rsidRPr="009D5369">
              <w:rPr>
                <w:sz w:val="24"/>
                <w:szCs w:val="24"/>
              </w:rPr>
              <w:t>/</w:t>
            </w:r>
          </w:p>
        </w:tc>
      </w:tr>
    </w:tbl>
    <w:p w14:paraId="5EF33AF7" w14:textId="77777777" w:rsidR="0031216B" w:rsidRPr="00E94161" w:rsidRDefault="0031216B" w:rsidP="002C59CB">
      <w:pPr>
        <w:pStyle w:val="ListParagraph"/>
        <w:tabs>
          <w:tab w:val="left" w:pos="695"/>
          <w:tab w:val="left" w:pos="697"/>
        </w:tabs>
        <w:ind w:left="490" w:right="118" w:firstLine="0"/>
        <w:jc w:val="both"/>
        <w:rPr>
          <w:sz w:val="24"/>
          <w:lang w:val="en-GB"/>
        </w:rPr>
      </w:pPr>
    </w:p>
    <w:p w14:paraId="289826FC" w14:textId="77777777" w:rsidR="009D4EE5" w:rsidRDefault="009D4EE5" w:rsidP="000C58EE">
      <w:pPr>
        <w:pStyle w:val="BodyText"/>
        <w:jc w:val="both"/>
      </w:pPr>
    </w:p>
    <w:p w14:paraId="701C6AC9" w14:textId="77777777" w:rsidR="009D4EE5" w:rsidRDefault="009D4EE5" w:rsidP="000C58EE">
      <w:pPr>
        <w:pStyle w:val="BodyText"/>
        <w:spacing w:before="73"/>
        <w:jc w:val="both"/>
      </w:pPr>
    </w:p>
    <w:p w14:paraId="7316A5A0" w14:textId="271E53CF" w:rsidR="009D4EE5" w:rsidRPr="00A66F15" w:rsidRDefault="00000000" w:rsidP="00A66F15">
      <w:pPr>
        <w:pStyle w:val="Heading1"/>
        <w:numPr>
          <w:ilvl w:val="0"/>
          <w:numId w:val="4"/>
        </w:numPr>
        <w:tabs>
          <w:tab w:val="left" w:pos="530"/>
        </w:tabs>
        <w:ind w:hanging="430"/>
        <w:jc w:val="both"/>
      </w:pPr>
      <w:bookmarkStart w:id="9" w:name="Methodology"/>
      <w:bookmarkStart w:id="10" w:name="_Toc204617019"/>
      <w:bookmarkEnd w:id="9"/>
      <w:r>
        <w:rPr>
          <w:spacing w:val="-2"/>
        </w:rPr>
        <w:t>Methodology</w:t>
      </w:r>
      <w:bookmarkEnd w:id="10"/>
    </w:p>
    <w:p w14:paraId="46DCEAA7" w14:textId="77777777" w:rsidR="009D4EE5" w:rsidRDefault="00000000" w:rsidP="000C58EE">
      <w:pPr>
        <w:pStyle w:val="BodyText"/>
        <w:ind w:left="100"/>
        <w:jc w:val="both"/>
      </w:pPr>
      <w:bookmarkStart w:id="11" w:name="Data_Collection"/>
      <w:bookmarkEnd w:id="11"/>
      <w:r>
        <w:t>The</w:t>
      </w:r>
      <w:r>
        <w:rPr>
          <w:spacing w:val="-10"/>
        </w:rPr>
        <w:t xml:space="preserve"> </w:t>
      </w:r>
      <w:r>
        <w:t>methodology</w:t>
      </w:r>
      <w:r>
        <w:rPr>
          <w:spacing w:val="-10"/>
        </w:rPr>
        <w:t xml:space="preserve"> </w:t>
      </w:r>
      <w:r>
        <w:t>followed</w:t>
      </w:r>
      <w:r>
        <w:rPr>
          <w:spacing w:val="-10"/>
        </w:rPr>
        <w:t xml:space="preserve"> </w:t>
      </w:r>
      <w:r>
        <w:t>these</w:t>
      </w:r>
      <w:r>
        <w:rPr>
          <w:spacing w:val="-10"/>
        </w:rPr>
        <w:t xml:space="preserve"> </w:t>
      </w:r>
      <w:r>
        <w:rPr>
          <w:spacing w:val="-2"/>
        </w:rPr>
        <w:t>steps:</w:t>
      </w:r>
    </w:p>
    <w:p w14:paraId="6A3E5C8D" w14:textId="77777777" w:rsidR="009D4EE5" w:rsidRDefault="009D4EE5" w:rsidP="000C58EE">
      <w:pPr>
        <w:pStyle w:val="BodyText"/>
        <w:spacing w:before="29"/>
        <w:jc w:val="both"/>
      </w:pPr>
    </w:p>
    <w:p w14:paraId="1CD0485D" w14:textId="52CF5BE7" w:rsidR="009D4EE5" w:rsidRPr="00A66F15" w:rsidRDefault="00000000" w:rsidP="00A66F15">
      <w:pPr>
        <w:pStyle w:val="Heading2"/>
        <w:numPr>
          <w:ilvl w:val="1"/>
          <w:numId w:val="4"/>
        </w:numPr>
        <w:tabs>
          <w:tab w:val="left" w:pos="637"/>
        </w:tabs>
        <w:spacing w:before="1"/>
        <w:ind w:hanging="537"/>
        <w:jc w:val="both"/>
      </w:pPr>
      <w:bookmarkStart w:id="12" w:name="_Toc204617020"/>
      <w:r>
        <w:t>Data</w:t>
      </w:r>
      <w:r>
        <w:rPr>
          <w:spacing w:val="-6"/>
        </w:rPr>
        <w:t xml:space="preserve"> </w:t>
      </w:r>
      <w:r>
        <w:rPr>
          <w:spacing w:val="-2"/>
        </w:rPr>
        <w:t>Collection</w:t>
      </w:r>
      <w:bookmarkEnd w:id="12"/>
    </w:p>
    <w:p w14:paraId="7D74D659" w14:textId="0A7B79FB" w:rsidR="009D4EE5" w:rsidRPr="002E689C" w:rsidRDefault="00000000" w:rsidP="00A66F15">
      <w:pPr>
        <w:pStyle w:val="ListParagraph"/>
        <w:numPr>
          <w:ilvl w:val="2"/>
          <w:numId w:val="4"/>
        </w:numPr>
        <w:tabs>
          <w:tab w:val="left" w:pos="696"/>
        </w:tabs>
        <w:spacing w:before="198"/>
        <w:ind w:left="696" w:hanging="202"/>
        <w:jc w:val="both"/>
        <w:rPr>
          <w:sz w:val="24"/>
          <w:lang w:val="en-GB"/>
        </w:rPr>
      </w:pPr>
      <w:r>
        <w:rPr>
          <w:b/>
          <w:sz w:val="24"/>
        </w:rPr>
        <w:t>Transmission</w:t>
      </w:r>
      <w:r>
        <w:rPr>
          <w:b/>
          <w:spacing w:val="-11"/>
          <w:sz w:val="24"/>
        </w:rPr>
        <w:t xml:space="preserve"> </w:t>
      </w:r>
      <w:r>
        <w:rPr>
          <w:b/>
          <w:sz w:val="24"/>
        </w:rPr>
        <w:t>Lines:</w:t>
      </w:r>
      <w:r>
        <w:rPr>
          <w:b/>
          <w:spacing w:val="3"/>
          <w:sz w:val="24"/>
        </w:rPr>
        <w:t xml:space="preserve"> </w:t>
      </w:r>
      <w:r w:rsidR="002E689C" w:rsidRPr="002E689C">
        <w:rPr>
          <w:sz w:val="24"/>
          <w:lang w:val="en-GB"/>
        </w:rPr>
        <w:t>Transmission line data was extracted using the Quick OSM plugin in QGIS, providing a reliable open-source dataset for geospatial analysis.</w:t>
      </w:r>
    </w:p>
    <w:p w14:paraId="065007E0" w14:textId="552A01F7" w:rsidR="009D4EE5" w:rsidRDefault="00000000" w:rsidP="000C58EE">
      <w:pPr>
        <w:pStyle w:val="ListParagraph"/>
        <w:numPr>
          <w:ilvl w:val="2"/>
          <w:numId w:val="4"/>
        </w:numPr>
        <w:tabs>
          <w:tab w:val="left" w:pos="696"/>
        </w:tabs>
        <w:spacing w:before="212"/>
        <w:ind w:left="696" w:hanging="202"/>
        <w:jc w:val="both"/>
        <w:rPr>
          <w:sz w:val="24"/>
        </w:rPr>
      </w:pPr>
      <w:r>
        <w:rPr>
          <w:b/>
          <w:spacing w:val="-2"/>
          <w:sz w:val="24"/>
        </w:rPr>
        <w:t>Grid</w:t>
      </w:r>
      <w:r>
        <w:rPr>
          <w:b/>
          <w:spacing w:val="-8"/>
          <w:sz w:val="24"/>
        </w:rPr>
        <w:t xml:space="preserve"> </w:t>
      </w:r>
      <w:r>
        <w:rPr>
          <w:b/>
          <w:spacing w:val="-2"/>
          <w:sz w:val="24"/>
        </w:rPr>
        <w:t>Stations:</w:t>
      </w:r>
      <w:r>
        <w:rPr>
          <w:b/>
          <w:spacing w:val="15"/>
          <w:sz w:val="24"/>
        </w:rPr>
        <w:t xml:space="preserve"> </w:t>
      </w:r>
      <w:r w:rsidR="00FB2E48" w:rsidRPr="0044428F">
        <w:rPr>
          <w:sz w:val="24"/>
          <w:szCs w:val="24"/>
          <w:lang w:val="en-GB"/>
        </w:rPr>
        <w:t xml:space="preserve">Coordinates for grid stations were obtained from the provided PDF (Attachment 1). These were cross-verified and digitized using Google Imagery Basemap in </w:t>
      </w:r>
      <w:r w:rsidR="00FB2E48">
        <w:rPr>
          <w:sz w:val="24"/>
          <w:szCs w:val="24"/>
          <w:lang w:val="en-GB"/>
        </w:rPr>
        <w:t>ArcGIS Pro</w:t>
      </w:r>
      <w:r w:rsidR="00FB2E48">
        <w:rPr>
          <w:sz w:val="24"/>
          <w:szCs w:val="24"/>
          <w:lang w:val="en-GB"/>
        </w:rPr>
        <w:tab/>
      </w:r>
    </w:p>
    <w:p w14:paraId="1C9EA9A9" w14:textId="77777777" w:rsidR="009D4EE5" w:rsidRDefault="009D4EE5" w:rsidP="000C58EE">
      <w:pPr>
        <w:pStyle w:val="BodyText"/>
        <w:spacing w:before="30"/>
        <w:jc w:val="both"/>
      </w:pPr>
    </w:p>
    <w:p w14:paraId="5402A497" w14:textId="123B79A8" w:rsidR="009D4EE5" w:rsidRPr="00A66F15" w:rsidRDefault="00000000" w:rsidP="00A66F15">
      <w:pPr>
        <w:pStyle w:val="Heading2"/>
        <w:numPr>
          <w:ilvl w:val="1"/>
          <w:numId w:val="4"/>
        </w:numPr>
        <w:tabs>
          <w:tab w:val="left" w:pos="637"/>
        </w:tabs>
        <w:ind w:hanging="537"/>
        <w:jc w:val="both"/>
      </w:pPr>
      <w:bookmarkStart w:id="13" w:name="Data_Cleaning_&amp;_Validation"/>
      <w:bookmarkStart w:id="14" w:name="_Toc204617021"/>
      <w:bookmarkEnd w:id="13"/>
      <w:r>
        <w:t>Data</w:t>
      </w:r>
      <w:r>
        <w:rPr>
          <w:spacing w:val="-7"/>
        </w:rPr>
        <w:t xml:space="preserve"> </w:t>
      </w:r>
      <w:r>
        <w:t>Cleaning</w:t>
      </w:r>
      <w:r>
        <w:rPr>
          <w:spacing w:val="-6"/>
        </w:rPr>
        <w:t xml:space="preserve"> </w:t>
      </w:r>
      <w:r>
        <w:t>&amp;</w:t>
      </w:r>
      <w:r>
        <w:rPr>
          <w:spacing w:val="-7"/>
        </w:rPr>
        <w:t xml:space="preserve"> </w:t>
      </w:r>
      <w:r>
        <w:rPr>
          <w:spacing w:val="-2"/>
        </w:rPr>
        <w:t>Validation</w:t>
      </w:r>
      <w:bookmarkEnd w:id="14"/>
    </w:p>
    <w:p w14:paraId="04711764" w14:textId="77777777" w:rsidR="009D4EE5" w:rsidRDefault="00000000" w:rsidP="00A66F15">
      <w:pPr>
        <w:pStyle w:val="ListParagraph"/>
        <w:numPr>
          <w:ilvl w:val="2"/>
          <w:numId w:val="4"/>
        </w:numPr>
        <w:tabs>
          <w:tab w:val="left" w:pos="695"/>
          <w:tab w:val="left" w:pos="697"/>
        </w:tabs>
        <w:spacing w:before="198"/>
        <w:ind w:right="118"/>
        <w:jc w:val="both"/>
        <w:rPr>
          <w:sz w:val="24"/>
        </w:rPr>
      </w:pPr>
      <w:r>
        <w:rPr>
          <w:b/>
          <w:sz w:val="24"/>
        </w:rPr>
        <w:t>Transmission</w:t>
      </w:r>
      <w:r>
        <w:rPr>
          <w:b/>
          <w:spacing w:val="-11"/>
          <w:sz w:val="24"/>
        </w:rPr>
        <w:t xml:space="preserve"> </w:t>
      </w:r>
      <w:r>
        <w:rPr>
          <w:b/>
          <w:sz w:val="24"/>
        </w:rPr>
        <w:t xml:space="preserve">Lines: </w:t>
      </w:r>
      <w:r>
        <w:rPr>
          <w:sz w:val="24"/>
        </w:rPr>
        <w:t>Reduced</w:t>
      </w:r>
      <w:r>
        <w:rPr>
          <w:spacing w:val="-11"/>
          <w:sz w:val="24"/>
        </w:rPr>
        <w:t xml:space="preserve"> </w:t>
      </w:r>
      <w:r>
        <w:rPr>
          <w:sz w:val="24"/>
        </w:rPr>
        <w:t>from</w:t>
      </w:r>
      <w:r>
        <w:rPr>
          <w:spacing w:val="-11"/>
          <w:sz w:val="24"/>
        </w:rPr>
        <w:t xml:space="preserve"> </w:t>
      </w:r>
      <w:r>
        <w:rPr>
          <w:sz w:val="24"/>
        </w:rPr>
        <w:t>30</w:t>
      </w:r>
      <w:r>
        <w:rPr>
          <w:spacing w:val="-11"/>
          <w:sz w:val="24"/>
        </w:rPr>
        <w:t xml:space="preserve"> </w:t>
      </w:r>
      <w:r>
        <w:rPr>
          <w:sz w:val="24"/>
        </w:rPr>
        <w:t>to</w:t>
      </w:r>
      <w:r>
        <w:rPr>
          <w:spacing w:val="-11"/>
          <w:sz w:val="24"/>
        </w:rPr>
        <w:t xml:space="preserve"> </w:t>
      </w:r>
      <w:r>
        <w:rPr>
          <w:sz w:val="24"/>
        </w:rPr>
        <w:t>27</w:t>
      </w:r>
      <w:r>
        <w:rPr>
          <w:spacing w:val="-11"/>
          <w:sz w:val="24"/>
        </w:rPr>
        <w:t xml:space="preserve"> </w:t>
      </w:r>
      <w:r>
        <w:rPr>
          <w:sz w:val="24"/>
        </w:rPr>
        <w:t>unique</w:t>
      </w:r>
      <w:r>
        <w:rPr>
          <w:spacing w:val="-11"/>
          <w:sz w:val="24"/>
        </w:rPr>
        <w:t xml:space="preserve"> </w:t>
      </w:r>
      <w:r>
        <w:rPr>
          <w:sz w:val="24"/>
        </w:rPr>
        <w:t>lines</w:t>
      </w:r>
      <w:r>
        <w:rPr>
          <w:spacing w:val="-11"/>
          <w:sz w:val="24"/>
        </w:rPr>
        <w:t xml:space="preserve"> </w:t>
      </w:r>
      <w:r>
        <w:rPr>
          <w:sz w:val="24"/>
        </w:rPr>
        <w:t>after</w:t>
      </w:r>
      <w:r>
        <w:rPr>
          <w:spacing w:val="-11"/>
          <w:sz w:val="24"/>
        </w:rPr>
        <w:t xml:space="preserve"> </w:t>
      </w:r>
      <w:r>
        <w:rPr>
          <w:sz w:val="24"/>
        </w:rPr>
        <w:t>removing</w:t>
      </w:r>
      <w:r>
        <w:rPr>
          <w:spacing w:val="-12"/>
          <w:sz w:val="24"/>
        </w:rPr>
        <w:t xml:space="preserve"> </w:t>
      </w:r>
      <w:r>
        <w:rPr>
          <w:sz w:val="24"/>
        </w:rPr>
        <w:t>duplicates</w:t>
      </w:r>
      <w:r>
        <w:rPr>
          <w:spacing w:val="-11"/>
          <w:sz w:val="24"/>
        </w:rPr>
        <w:t xml:space="preserve"> </w:t>
      </w:r>
      <w:r>
        <w:rPr>
          <w:sz w:val="24"/>
        </w:rPr>
        <w:t>and accounting for missing entries.</w:t>
      </w:r>
    </w:p>
    <w:p w14:paraId="019B0557" w14:textId="77777777" w:rsidR="009D4EE5" w:rsidRDefault="00000000" w:rsidP="000C58EE">
      <w:pPr>
        <w:pStyle w:val="ListParagraph"/>
        <w:numPr>
          <w:ilvl w:val="2"/>
          <w:numId w:val="4"/>
        </w:numPr>
        <w:tabs>
          <w:tab w:val="left" w:pos="696"/>
        </w:tabs>
        <w:spacing w:before="198"/>
        <w:ind w:left="696" w:hanging="202"/>
        <w:jc w:val="both"/>
        <w:rPr>
          <w:sz w:val="24"/>
        </w:rPr>
      </w:pPr>
      <w:r>
        <w:rPr>
          <w:b/>
          <w:sz w:val="24"/>
        </w:rPr>
        <w:t>Grid</w:t>
      </w:r>
      <w:r>
        <w:rPr>
          <w:b/>
          <w:spacing w:val="-7"/>
          <w:sz w:val="24"/>
        </w:rPr>
        <w:t xml:space="preserve"> </w:t>
      </w:r>
      <w:r>
        <w:rPr>
          <w:b/>
          <w:sz w:val="24"/>
        </w:rPr>
        <w:t>Stations:</w:t>
      </w:r>
      <w:r>
        <w:rPr>
          <w:b/>
          <w:spacing w:val="6"/>
          <w:sz w:val="24"/>
        </w:rPr>
        <w:t xml:space="preserve"> </w:t>
      </w:r>
      <w:r>
        <w:rPr>
          <w:sz w:val="24"/>
        </w:rPr>
        <w:t>35</w:t>
      </w:r>
      <w:r>
        <w:rPr>
          <w:spacing w:val="-6"/>
          <w:sz w:val="24"/>
        </w:rPr>
        <w:t xml:space="preserve"> </w:t>
      </w:r>
      <w:r>
        <w:rPr>
          <w:sz w:val="24"/>
        </w:rPr>
        <w:t>stations</w:t>
      </w:r>
      <w:r>
        <w:rPr>
          <w:spacing w:val="-7"/>
          <w:sz w:val="24"/>
        </w:rPr>
        <w:t xml:space="preserve"> </w:t>
      </w:r>
      <w:r>
        <w:rPr>
          <w:sz w:val="24"/>
        </w:rPr>
        <w:t>identiﬁed</w:t>
      </w:r>
      <w:r>
        <w:rPr>
          <w:spacing w:val="-7"/>
          <w:sz w:val="24"/>
        </w:rPr>
        <w:t xml:space="preserve"> </w:t>
      </w:r>
      <w:r>
        <w:rPr>
          <w:sz w:val="24"/>
        </w:rPr>
        <w:t>and</w:t>
      </w:r>
      <w:r>
        <w:rPr>
          <w:spacing w:val="-7"/>
          <w:sz w:val="24"/>
        </w:rPr>
        <w:t xml:space="preserve"> </w:t>
      </w:r>
      <w:r>
        <w:rPr>
          <w:spacing w:val="-2"/>
          <w:sz w:val="24"/>
        </w:rPr>
        <w:t>validated.</w:t>
      </w:r>
    </w:p>
    <w:p w14:paraId="3327EC9A" w14:textId="77777777" w:rsidR="009D4EE5" w:rsidRDefault="009D4EE5" w:rsidP="000C58EE">
      <w:pPr>
        <w:pStyle w:val="BodyText"/>
        <w:spacing w:before="29"/>
        <w:jc w:val="both"/>
      </w:pPr>
    </w:p>
    <w:p w14:paraId="7FDCD516" w14:textId="35AA6BFC" w:rsidR="009D4EE5" w:rsidRPr="00A66F15" w:rsidRDefault="00000000" w:rsidP="00A66F15">
      <w:pPr>
        <w:pStyle w:val="Heading2"/>
        <w:numPr>
          <w:ilvl w:val="1"/>
          <w:numId w:val="4"/>
        </w:numPr>
        <w:tabs>
          <w:tab w:val="left" w:pos="637"/>
        </w:tabs>
        <w:spacing w:before="1"/>
        <w:ind w:hanging="537"/>
        <w:jc w:val="both"/>
      </w:pPr>
      <w:bookmarkStart w:id="15" w:name="Digitization"/>
      <w:bookmarkStart w:id="16" w:name="_Toc204617022"/>
      <w:bookmarkEnd w:id="15"/>
      <w:r>
        <w:rPr>
          <w:spacing w:val="-2"/>
        </w:rPr>
        <w:t>Digitization</w:t>
      </w:r>
      <w:bookmarkEnd w:id="16"/>
    </w:p>
    <w:p w14:paraId="3BF175F7" w14:textId="77777777" w:rsidR="00FB2E48" w:rsidRPr="00FB2E48" w:rsidRDefault="00000000" w:rsidP="000C58EE">
      <w:pPr>
        <w:pStyle w:val="ListParagraph"/>
        <w:numPr>
          <w:ilvl w:val="2"/>
          <w:numId w:val="4"/>
        </w:numPr>
        <w:tabs>
          <w:tab w:val="left" w:pos="697"/>
        </w:tabs>
        <w:spacing w:before="198"/>
        <w:ind w:left="696" w:right="118" w:hanging="202"/>
        <w:jc w:val="both"/>
        <w:rPr>
          <w:sz w:val="24"/>
          <w:lang w:val="en-GB"/>
        </w:rPr>
      </w:pPr>
      <w:r w:rsidRPr="00FB2E48">
        <w:rPr>
          <w:b/>
          <w:sz w:val="24"/>
        </w:rPr>
        <w:t>Transmission Lines:</w:t>
      </w:r>
      <w:r w:rsidRPr="00FB2E48">
        <w:rPr>
          <w:b/>
          <w:spacing w:val="31"/>
          <w:sz w:val="24"/>
        </w:rPr>
        <w:t xml:space="preserve"> </w:t>
      </w:r>
      <w:r w:rsidR="00FB2E48" w:rsidRPr="00FB2E48">
        <w:rPr>
          <w:sz w:val="24"/>
          <w:lang w:val="en-GB"/>
        </w:rPr>
        <w:t>The PDF listed 30 transmission lines, but analysis revealed:</w:t>
      </w:r>
    </w:p>
    <w:p w14:paraId="39476863" w14:textId="77777777" w:rsidR="00FB2E48" w:rsidRPr="00FB2E48" w:rsidRDefault="00FB2E48" w:rsidP="000C58EE">
      <w:pPr>
        <w:pStyle w:val="ListParagraph"/>
        <w:numPr>
          <w:ilvl w:val="3"/>
          <w:numId w:val="4"/>
        </w:numPr>
        <w:tabs>
          <w:tab w:val="left" w:pos="697"/>
        </w:tabs>
        <w:spacing w:before="198"/>
        <w:ind w:right="118"/>
        <w:jc w:val="both"/>
        <w:rPr>
          <w:sz w:val="24"/>
          <w:lang w:val="en-GB"/>
        </w:rPr>
      </w:pPr>
      <w:r w:rsidRPr="00FB2E48">
        <w:rPr>
          <w:sz w:val="24"/>
          <w:lang w:val="en-GB"/>
        </w:rPr>
        <w:t>One duplicate entry, reducing the count to 29.</w:t>
      </w:r>
    </w:p>
    <w:p w14:paraId="037C67C6" w14:textId="77777777" w:rsidR="00FB2E48" w:rsidRPr="00FB2E48" w:rsidRDefault="00FB2E48" w:rsidP="000C58EE">
      <w:pPr>
        <w:pStyle w:val="ListParagraph"/>
        <w:numPr>
          <w:ilvl w:val="3"/>
          <w:numId w:val="4"/>
        </w:numPr>
        <w:tabs>
          <w:tab w:val="left" w:pos="697"/>
        </w:tabs>
        <w:spacing w:before="198"/>
        <w:ind w:right="118"/>
        <w:jc w:val="both"/>
        <w:rPr>
          <w:sz w:val="24"/>
          <w:lang w:val="en-GB"/>
        </w:rPr>
      </w:pPr>
      <w:r w:rsidRPr="00FB2E48">
        <w:rPr>
          <w:sz w:val="24"/>
          <w:lang w:val="en-GB"/>
        </w:rPr>
        <w:lastRenderedPageBreak/>
        <w:t>Two missing lines, further reducing the valid count to 27 unique transmission lines.</w:t>
      </w:r>
    </w:p>
    <w:p w14:paraId="331BC253" w14:textId="56A5C72F" w:rsidR="009D4EE5" w:rsidRPr="00FB2E48" w:rsidRDefault="00000000" w:rsidP="000C58EE">
      <w:pPr>
        <w:pStyle w:val="ListParagraph"/>
        <w:numPr>
          <w:ilvl w:val="2"/>
          <w:numId w:val="4"/>
        </w:numPr>
        <w:tabs>
          <w:tab w:val="left" w:pos="697"/>
        </w:tabs>
        <w:spacing w:before="198"/>
        <w:ind w:left="696" w:right="118" w:hanging="202"/>
        <w:jc w:val="both"/>
        <w:rPr>
          <w:sz w:val="24"/>
        </w:rPr>
      </w:pPr>
      <w:r w:rsidRPr="00FB2E48">
        <w:rPr>
          <w:b/>
          <w:sz w:val="24"/>
        </w:rPr>
        <w:t>Grid</w:t>
      </w:r>
      <w:r w:rsidRPr="00FB2E48">
        <w:rPr>
          <w:b/>
          <w:spacing w:val="-8"/>
          <w:sz w:val="24"/>
        </w:rPr>
        <w:t xml:space="preserve"> </w:t>
      </w:r>
      <w:r w:rsidRPr="00FB2E48">
        <w:rPr>
          <w:b/>
          <w:sz w:val="24"/>
        </w:rPr>
        <w:t>Stations:</w:t>
      </w:r>
      <w:r w:rsidRPr="00FB2E48">
        <w:rPr>
          <w:b/>
          <w:spacing w:val="5"/>
          <w:sz w:val="24"/>
        </w:rPr>
        <w:t xml:space="preserve"> </w:t>
      </w:r>
      <w:r w:rsidRPr="00FB2E48">
        <w:rPr>
          <w:sz w:val="24"/>
        </w:rPr>
        <w:t>Digitized</w:t>
      </w:r>
      <w:r w:rsidRPr="00FB2E48">
        <w:rPr>
          <w:spacing w:val="-7"/>
          <w:sz w:val="24"/>
        </w:rPr>
        <w:t xml:space="preserve"> </w:t>
      </w:r>
      <w:r w:rsidRPr="00FB2E48">
        <w:rPr>
          <w:sz w:val="24"/>
        </w:rPr>
        <w:t>as</w:t>
      </w:r>
      <w:r w:rsidRPr="00FB2E48">
        <w:rPr>
          <w:spacing w:val="-8"/>
          <w:sz w:val="24"/>
        </w:rPr>
        <w:t xml:space="preserve"> </w:t>
      </w:r>
      <w:r w:rsidRPr="00FB2E48">
        <w:rPr>
          <w:sz w:val="24"/>
        </w:rPr>
        <w:t>point</w:t>
      </w:r>
      <w:r w:rsidRPr="00FB2E48">
        <w:rPr>
          <w:spacing w:val="-8"/>
          <w:sz w:val="24"/>
        </w:rPr>
        <w:t xml:space="preserve"> </w:t>
      </w:r>
      <w:r w:rsidRPr="00FB2E48">
        <w:rPr>
          <w:sz w:val="24"/>
        </w:rPr>
        <w:t>features</w:t>
      </w:r>
      <w:r w:rsidRPr="00FB2E48">
        <w:rPr>
          <w:spacing w:val="-7"/>
          <w:sz w:val="24"/>
        </w:rPr>
        <w:t xml:space="preserve"> </w:t>
      </w:r>
      <w:r w:rsidRPr="00FB2E48">
        <w:rPr>
          <w:sz w:val="24"/>
        </w:rPr>
        <w:t>using</w:t>
      </w:r>
      <w:r w:rsidRPr="00FB2E48">
        <w:rPr>
          <w:spacing w:val="-8"/>
          <w:sz w:val="24"/>
        </w:rPr>
        <w:t xml:space="preserve"> </w:t>
      </w:r>
      <w:r w:rsidRPr="00FB2E48">
        <w:rPr>
          <w:sz w:val="24"/>
        </w:rPr>
        <w:t>provided</w:t>
      </w:r>
      <w:r w:rsidRPr="00FB2E48">
        <w:rPr>
          <w:spacing w:val="-8"/>
          <w:sz w:val="24"/>
        </w:rPr>
        <w:t xml:space="preserve"> </w:t>
      </w:r>
      <w:r w:rsidRPr="00FB2E48">
        <w:rPr>
          <w:spacing w:val="-2"/>
          <w:sz w:val="24"/>
        </w:rPr>
        <w:t>coordinates.</w:t>
      </w:r>
    </w:p>
    <w:p w14:paraId="118595B7" w14:textId="77777777" w:rsidR="009D4EE5" w:rsidRDefault="009D4EE5" w:rsidP="000C58EE">
      <w:pPr>
        <w:pStyle w:val="BodyText"/>
        <w:spacing w:before="29"/>
        <w:jc w:val="both"/>
      </w:pPr>
    </w:p>
    <w:p w14:paraId="7AFF54A1" w14:textId="6A8CB227" w:rsidR="009D4EE5" w:rsidRPr="00A66F15" w:rsidRDefault="00000000" w:rsidP="00A66F15">
      <w:pPr>
        <w:pStyle w:val="Heading2"/>
        <w:numPr>
          <w:ilvl w:val="1"/>
          <w:numId w:val="4"/>
        </w:numPr>
        <w:tabs>
          <w:tab w:val="left" w:pos="637"/>
        </w:tabs>
        <w:ind w:hanging="537"/>
        <w:jc w:val="both"/>
      </w:pPr>
      <w:bookmarkStart w:id="17" w:name="Data_Storage"/>
      <w:bookmarkStart w:id="18" w:name="_Toc204617023"/>
      <w:bookmarkEnd w:id="17"/>
      <w:r>
        <w:t>Data</w:t>
      </w:r>
      <w:r>
        <w:rPr>
          <w:spacing w:val="-6"/>
        </w:rPr>
        <w:t xml:space="preserve"> </w:t>
      </w:r>
      <w:r>
        <w:rPr>
          <w:spacing w:val="-2"/>
        </w:rPr>
        <w:t>Storage</w:t>
      </w:r>
      <w:bookmarkEnd w:id="18"/>
    </w:p>
    <w:p w14:paraId="361277D1" w14:textId="4C6392E6" w:rsidR="009D4EE5" w:rsidRDefault="00000000" w:rsidP="002C59CB">
      <w:pPr>
        <w:pStyle w:val="BodyText"/>
        <w:spacing w:before="198"/>
        <w:ind w:left="100"/>
        <w:jc w:val="both"/>
      </w:pPr>
      <w:r>
        <w:t>Datasets were exported as shapeﬁles,</w:t>
      </w:r>
      <w:r>
        <w:rPr>
          <w:spacing w:val="32"/>
        </w:rPr>
        <w:t xml:space="preserve"> </w:t>
      </w:r>
      <w:r>
        <w:t>KML ﬁles,</w:t>
      </w:r>
      <w:r>
        <w:rPr>
          <w:spacing w:val="32"/>
        </w:rPr>
        <w:t xml:space="preserve"> </w:t>
      </w:r>
      <w:r>
        <w:t>and a geodatabase with consistent spatial</w:t>
      </w:r>
      <w:r>
        <w:rPr>
          <w:spacing w:val="80"/>
        </w:rPr>
        <w:t xml:space="preserve"> </w:t>
      </w:r>
      <w:bookmarkStart w:id="19" w:name="Hazard_Assessment"/>
      <w:bookmarkEnd w:id="19"/>
      <w:r>
        <w:rPr>
          <w:spacing w:val="-2"/>
        </w:rPr>
        <w:t>references.</w:t>
      </w:r>
    </w:p>
    <w:p w14:paraId="33D14319" w14:textId="77777777" w:rsidR="002C59CB" w:rsidRDefault="002C59CB" w:rsidP="002C59CB">
      <w:pPr>
        <w:pStyle w:val="BodyText"/>
        <w:jc w:val="both"/>
      </w:pPr>
    </w:p>
    <w:p w14:paraId="27709804" w14:textId="77777777" w:rsidR="00A85DCA" w:rsidRDefault="00A85DCA" w:rsidP="002C59CB">
      <w:pPr>
        <w:pStyle w:val="BodyText"/>
        <w:jc w:val="both"/>
      </w:pPr>
    </w:p>
    <w:p w14:paraId="3CAFEB87" w14:textId="773EEE6B" w:rsidR="00A85DCA" w:rsidRPr="00A66F15" w:rsidRDefault="00ED108B" w:rsidP="00A85DCA">
      <w:pPr>
        <w:pStyle w:val="Heading1"/>
        <w:numPr>
          <w:ilvl w:val="0"/>
          <w:numId w:val="4"/>
        </w:numPr>
        <w:tabs>
          <w:tab w:val="left" w:pos="530"/>
        </w:tabs>
        <w:jc w:val="both"/>
      </w:pPr>
      <w:bookmarkStart w:id="20" w:name="_Toc204617024"/>
      <w:r>
        <w:rPr>
          <w:spacing w:val="-2"/>
        </w:rPr>
        <w:t>Results</w:t>
      </w:r>
      <w:bookmarkEnd w:id="20"/>
    </w:p>
    <w:p w14:paraId="43B5A24D" w14:textId="28228B56" w:rsidR="00A85DCA" w:rsidRDefault="00A85DCA" w:rsidP="002C59CB">
      <w:pPr>
        <w:pStyle w:val="BodyText"/>
        <w:jc w:val="both"/>
      </w:pPr>
    </w:p>
    <w:p w14:paraId="717EC82F" w14:textId="2C1E43AD" w:rsidR="009D4EE5" w:rsidRPr="00A66F15" w:rsidRDefault="00000000" w:rsidP="00A85DCA">
      <w:pPr>
        <w:pStyle w:val="Heading2"/>
        <w:numPr>
          <w:ilvl w:val="1"/>
          <w:numId w:val="4"/>
        </w:numPr>
        <w:tabs>
          <w:tab w:val="left" w:pos="637"/>
        </w:tabs>
        <w:ind w:hanging="537"/>
        <w:jc w:val="both"/>
      </w:pPr>
      <w:bookmarkStart w:id="21" w:name="_Toc204617025"/>
      <w:r>
        <w:t>Hazard</w:t>
      </w:r>
      <w:r>
        <w:rPr>
          <w:spacing w:val="-9"/>
        </w:rPr>
        <w:t xml:space="preserve"> </w:t>
      </w:r>
      <w:r>
        <w:rPr>
          <w:spacing w:val="-2"/>
        </w:rPr>
        <w:t>Assessment</w:t>
      </w:r>
      <w:bookmarkEnd w:id="21"/>
    </w:p>
    <w:p w14:paraId="58A1E30F" w14:textId="5AAEF077" w:rsidR="009D4EE5" w:rsidRDefault="00000000" w:rsidP="000C58EE">
      <w:pPr>
        <w:pStyle w:val="BodyText"/>
        <w:ind w:left="100"/>
        <w:jc w:val="both"/>
      </w:pPr>
      <w:r>
        <w:t>The</w:t>
      </w:r>
      <w:r>
        <w:rPr>
          <w:spacing w:val="-8"/>
        </w:rPr>
        <w:t xml:space="preserve"> </w:t>
      </w:r>
      <w:r>
        <w:t>digitized</w:t>
      </w:r>
      <w:r>
        <w:rPr>
          <w:spacing w:val="-8"/>
        </w:rPr>
        <w:t xml:space="preserve"> </w:t>
      </w:r>
      <w:r>
        <w:t>data</w:t>
      </w:r>
      <w:r>
        <w:rPr>
          <w:spacing w:val="-8"/>
        </w:rPr>
        <w:t xml:space="preserve"> </w:t>
      </w:r>
      <w:r>
        <w:t>was</w:t>
      </w:r>
      <w:r>
        <w:rPr>
          <w:spacing w:val="-8"/>
        </w:rPr>
        <w:t xml:space="preserve"> </w:t>
      </w:r>
      <w:r>
        <w:t>overlaid</w:t>
      </w:r>
      <w:r>
        <w:rPr>
          <w:spacing w:val="-8"/>
        </w:rPr>
        <w:t xml:space="preserve"> </w:t>
      </w:r>
      <w:r>
        <w:t>with</w:t>
      </w:r>
      <w:r>
        <w:rPr>
          <w:spacing w:val="-7"/>
        </w:rPr>
        <w:t xml:space="preserve"> </w:t>
      </w:r>
      <w:r>
        <w:t>hazard</w:t>
      </w:r>
      <w:r>
        <w:rPr>
          <w:spacing w:val="-8"/>
        </w:rPr>
        <w:t xml:space="preserve"> </w:t>
      </w:r>
      <w:r>
        <w:t>maps</w:t>
      </w:r>
      <w:r>
        <w:rPr>
          <w:spacing w:val="-8"/>
        </w:rPr>
        <w:t xml:space="preserve"> </w:t>
      </w:r>
      <w:r>
        <w:rPr>
          <w:spacing w:val="-4"/>
        </w:rPr>
        <w:t>for:</w:t>
      </w:r>
    </w:p>
    <w:p w14:paraId="7DCD27EA" w14:textId="77777777" w:rsidR="00C92164" w:rsidRPr="00C92164" w:rsidRDefault="00000000" w:rsidP="00A85DCA">
      <w:pPr>
        <w:pStyle w:val="ListParagraph"/>
        <w:numPr>
          <w:ilvl w:val="2"/>
          <w:numId w:val="4"/>
        </w:numPr>
        <w:tabs>
          <w:tab w:val="left" w:pos="696"/>
        </w:tabs>
        <w:ind w:left="696" w:hanging="202"/>
        <w:jc w:val="both"/>
        <w:rPr>
          <w:sz w:val="24"/>
        </w:rPr>
      </w:pPr>
      <w:r>
        <w:rPr>
          <w:sz w:val="24"/>
        </w:rPr>
        <w:t>Floods</w:t>
      </w:r>
      <w:r>
        <w:rPr>
          <w:spacing w:val="-9"/>
          <w:sz w:val="24"/>
        </w:rPr>
        <w:t xml:space="preserve"> </w:t>
      </w:r>
      <w:r>
        <w:rPr>
          <w:sz w:val="24"/>
        </w:rPr>
        <w:t>(riverine</w:t>
      </w:r>
      <w:r>
        <w:rPr>
          <w:spacing w:val="-8"/>
          <w:sz w:val="24"/>
        </w:rPr>
        <w:t xml:space="preserve"> </w:t>
      </w:r>
      <w:r>
        <w:rPr>
          <w:sz w:val="24"/>
        </w:rPr>
        <w:t>and</w:t>
      </w:r>
      <w:r>
        <w:rPr>
          <w:spacing w:val="-8"/>
          <w:sz w:val="24"/>
        </w:rPr>
        <w:t xml:space="preserve"> </w:t>
      </w:r>
      <w:r>
        <w:rPr>
          <w:sz w:val="24"/>
        </w:rPr>
        <w:t>ﬂash</w:t>
      </w:r>
      <w:r>
        <w:rPr>
          <w:spacing w:val="-9"/>
          <w:sz w:val="24"/>
        </w:rPr>
        <w:t xml:space="preserve"> </w:t>
      </w:r>
      <w:r>
        <w:rPr>
          <w:sz w:val="24"/>
        </w:rPr>
        <w:t>ﬂoods):</w:t>
      </w:r>
      <w:r>
        <w:rPr>
          <w:spacing w:val="5"/>
          <w:sz w:val="24"/>
        </w:rPr>
        <w:t xml:space="preserve"> </w:t>
      </w:r>
      <w:r>
        <w:rPr>
          <w:sz w:val="24"/>
        </w:rPr>
        <w:t>50-year</w:t>
      </w:r>
      <w:r>
        <w:rPr>
          <w:spacing w:val="-8"/>
          <w:sz w:val="24"/>
        </w:rPr>
        <w:t xml:space="preserve"> </w:t>
      </w:r>
      <w:r>
        <w:rPr>
          <w:sz w:val="24"/>
        </w:rPr>
        <w:t>return</w:t>
      </w:r>
      <w:r>
        <w:rPr>
          <w:spacing w:val="-9"/>
          <w:sz w:val="24"/>
        </w:rPr>
        <w:t xml:space="preserve"> </w:t>
      </w:r>
      <w:r>
        <w:rPr>
          <w:spacing w:val="-2"/>
          <w:sz w:val="24"/>
        </w:rPr>
        <w:t>period</w:t>
      </w:r>
      <w:r w:rsidR="00C92164">
        <w:rPr>
          <w:spacing w:val="-2"/>
          <w:sz w:val="24"/>
        </w:rPr>
        <w:t>.</w:t>
      </w:r>
    </w:p>
    <w:p w14:paraId="164CEF7B" w14:textId="77777777" w:rsidR="00C92164" w:rsidRDefault="00C92164" w:rsidP="00A85DCA">
      <w:pPr>
        <w:pStyle w:val="ListParagraph"/>
        <w:numPr>
          <w:ilvl w:val="2"/>
          <w:numId w:val="4"/>
        </w:numPr>
        <w:tabs>
          <w:tab w:val="left" w:pos="696"/>
        </w:tabs>
        <w:spacing w:before="77"/>
        <w:ind w:left="696" w:hanging="202"/>
        <w:jc w:val="both"/>
        <w:rPr>
          <w:sz w:val="24"/>
        </w:rPr>
      </w:pPr>
      <w:r>
        <w:rPr>
          <w:sz w:val="24"/>
        </w:rPr>
        <w:t>Cyclones:</w:t>
      </w:r>
      <w:r>
        <w:rPr>
          <w:spacing w:val="4"/>
          <w:sz w:val="24"/>
        </w:rPr>
        <w:t xml:space="preserve"> </w:t>
      </w:r>
      <w:r>
        <w:rPr>
          <w:sz w:val="24"/>
        </w:rPr>
        <w:t>50-year</w:t>
      </w:r>
      <w:r>
        <w:rPr>
          <w:spacing w:val="-8"/>
          <w:sz w:val="24"/>
        </w:rPr>
        <w:t xml:space="preserve"> </w:t>
      </w:r>
      <w:r>
        <w:rPr>
          <w:sz w:val="24"/>
        </w:rPr>
        <w:t>return</w:t>
      </w:r>
      <w:r>
        <w:rPr>
          <w:spacing w:val="-8"/>
          <w:sz w:val="24"/>
        </w:rPr>
        <w:t xml:space="preserve"> </w:t>
      </w:r>
      <w:r>
        <w:rPr>
          <w:spacing w:val="-2"/>
          <w:sz w:val="24"/>
        </w:rPr>
        <w:t>period</w:t>
      </w:r>
    </w:p>
    <w:p w14:paraId="208BFB28" w14:textId="77777777" w:rsidR="00C92164" w:rsidRDefault="00C92164" w:rsidP="00A85DCA">
      <w:pPr>
        <w:pStyle w:val="ListParagraph"/>
        <w:numPr>
          <w:ilvl w:val="2"/>
          <w:numId w:val="4"/>
        </w:numPr>
        <w:tabs>
          <w:tab w:val="left" w:pos="696"/>
        </w:tabs>
        <w:spacing w:before="204"/>
        <w:ind w:left="696" w:hanging="202"/>
        <w:jc w:val="both"/>
        <w:rPr>
          <w:sz w:val="24"/>
        </w:rPr>
      </w:pPr>
      <w:r>
        <w:rPr>
          <w:sz w:val="24"/>
        </w:rPr>
        <w:t>Earthquakes:</w:t>
      </w:r>
      <w:r>
        <w:rPr>
          <w:spacing w:val="1"/>
          <w:sz w:val="24"/>
        </w:rPr>
        <w:t xml:space="preserve"> </w:t>
      </w:r>
      <w:r>
        <w:rPr>
          <w:sz w:val="24"/>
        </w:rPr>
        <w:t>495-year</w:t>
      </w:r>
      <w:r>
        <w:rPr>
          <w:spacing w:val="-10"/>
          <w:sz w:val="24"/>
        </w:rPr>
        <w:t xml:space="preserve"> </w:t>
      </w:r>
      <w:r>
        <w:rPr>
          <w:sz w:val="24"/>
        </w:rPr>
        <w:t>return</w:t>
      </w:r>
      <w:r>
        <w:rPr>
          <w:spacing w:val="-10"/>
          <w:sz w:val="24"/>
        </w:rPr>
        <w:t xml:space="preserve"> </w:t>
      </w:r>
      <w:r>
        <w:rPr>
          <w:spacing w:val="-2"/>
          <w:sz w:val="24"/>
        </w:rPr>
        <w:t>period</w:t>
      </w:r>
    </w:p>
    <w:p w14:paraId="352EED39" w14:textId="77777777" w:rsidR="00C92164" w:rsidRDefault="00C92164" w:rsidP="00C92164">
      <w:pPr>
        <w:pStyle w:val="BodyText"/>
        <w:spacing w:before="147"/>
        <w:jc w:val="both"/>
      </w:pPr>
    </w:p>
    <w:p w14:paraId="644F6651" w14:textId="77777777" w:rsidR="00C92164" w:rsidRDefault="00C92164" w:rsidP="00C92164">
      <w:pPr>
        <w:pStyle w:val="BodyText"/>
        <w:ind w:left="100"/>
        <w:jc w:val="both"/>
      </w:pPr>
      <w:r>
        <w:t>For</w:t>
      </w:r>
      <w:r>
        <w:rPr>
          <w:spacing w:val="-8"/>
        </w:rPr>
        <w:t xml:space="preserve"> </w:t>
      </w:r>
      <w:r>
        <w:t>each</w:t>
      </w:r>
      <w:r>
        <w:rPr>
          <w:spacing w:val="-7"/>
        </w:rPr>
        <w:t xml:space="preserve"> </w:t>
      </w:r>
      <w:r>
        <w:t>hazard,</w:t>
      </w:r>
      <w:r>
        <w:rPr>
          <w:spacing w:val="-8"/>
        </w:rPr>
        <w:t xml:space="preserve"> </w:t>
      </w:r>
      <w:r>
        <w:t>tables</w:t>
      </w:r>
      <w:r>
        <w:rPr>
          <w:spacing w:val="-7"/>
        </w:rPr>
        <w:t xml:space="preserve"> </w:t>
      </w:r>
      <w:r>
        <w:t>were</w:t>
      </w:r>
      <w:r>
        <w:rPr>
          <w:spacing w:val="-7"/>
        </w:rPr>
        <w:t xml:space="preserve"> </w:t>
      </w:r>
      <w:r>
        <w:t>generated</w:t>
      </w:r>
      <w:r>
        <w:rPr>
          <w:spacing w:val="-8"/>
        </w:rPr>
        <w:t xml:space="preserve"> </w:t>
      </w:r>
      <w:r>
        <w:rPr>
          <w:spacing w:val="-2"/>
        </w:rPr>
        <w:t>detailing:</w:t>
      </w:r>
    </w:p>
    <w:p w14:paraId="55151D9F" w14:textId="77777777" w:rsidR="00C92164" w:rsidRDefault="00C92164" w:rsidP="00C92164">
      <w:pPr>
        <w:pStyle w:val="BodyText"/>
        <w:spacing w:before="146"/>
        <w:jc w:val="both"/>
      </w:pPr>
    </w:p>
    <w:p w14:paraId="261E41B1" w14:textId="77777777" w:rsidR="00C92164" w:rsidRDefault="00C92164" w:rsidP="00A85DCA">
      <w:pPr>
        <w:pStyle w:val="ListParagraph"/>
        <w:numPr>
          <w:ilvl w:val="2"/>
          <w:numId w:val="4"/>
        </w:numPr>
        <w:tabs>
          <w:tab w:val="left" w:pos="696"/>
        </w:tabs>
        <w:spacing w:before="1"/>
        <w:ind w:left="696" w:hanging="202"/>
        <w:jc w:val="both"/>
        <w:rPr>
          <w:sz w:val="24"/>
        </w:rPr>
      </w:pPr>
      <w:r>
        <w:rPr>
          <w:sz w:val="24"/>
        </w:rPr>
        <w:t>Severity</w:t>
      </w:r>
      <w:r>
        <w:rPr>
          <w:spacing w:val="-9"/>
          <w:sz w:val="24"/>
        </w:rPr>
        <w:t xml:space="preserve"> </w:t>
      </w:r>
      <w:r>
        <w:rPr>
          <w:sz w:val="24"/>
        </w:rPr>
        <w:t>score:</w:t>
      </w:r>
      <w:r>
        <w:rPr>
          <w:spacing w:val="4"/>
          <w:sz w:val="24"/>
        </w:rPr>
        <w:t xml:space="preserve"> </w:t>
      </w:r>
      <w:r>
        <w:rPr>
          <w:sz w:val="24"/>
        </w:rPr>
        <w:t>Based</w:t>
      </w:r>
      <w:r>
        <w:rPr>
          <w:spacing w:val="-8"/>
          <w:sz w:val="24"/>
        </w:rPr>
        <w:t xml:space="preserve"> </w:t>
      </w:r>
      <w:r>
        <w:rPr>
          <w:sz w:val="24"/>
        </w:rPr>
        <w:t>on</w:t>
      </w:r>
      <w:r>
        <w:rPr>
          <w:spacing w:val="-9"/>
          <w:sz w:val="24"/>
        </w:rPr>
        <w:t xml:space="preserve"> </w:t>
      </w:r>
      <w:r>
        <w:rPr>
          <w:sz w:val="24"/>
        </w:rPr>
        <w:t>hazard</w:t>
      </w:r>
      <w:r>
        <w:rPr>
          <w:spacing w:val="-9"/>
          <w:sz w:val="24"/>
        </w:rPr>
        <w:t xml:space="preserve"> </w:t>
      </w:r>
      <w:r>
        <w:rPr>
          <w:sz w:val="24"/>
        </w:rPr>
        <w:t>intensity</w:t>
      </w:r>
      <w:r>
        <w:rPr>
          <w:spacing w:val="-8"/>
          <w:sz w:val="24"/>
        </w:rPr>
        <w:t xml:space="preserve"> </w:t>
      </w:r>
      <w:r>
        <w:rPr>
          <w:sz w:val="24"/>
        </w:rPr>
        <w:t>and</w:t>
      </w:r>
      <w:r>
        <w:rPr>
          <w:spacing w:val="-9"/>
          <w:sz w:val="24"/>
        </w:rPr>
        <w:t xml:space="preserve"> </w:t>
      </w:r>
      <w:r>
        <w:rPr>
          <w:sz w:val="24"/>
        </w:rPr>
        <w:t>infrastructure</w:t>
      </w:r>
      <w:r>
        <w:rPr>
          <w:spacing w:val="-9"/>
          <w:sz w:val="24"/>
        </w:rPr>
        <w:t xml:space="preserve"> </w:t>
      </w:r>
      <w:r>
        <w:rPr>
          <w:spacing w:val="-2"/>
          <w:sz w:val="24"/>
        </w:rPr>
        <w:t>exposure.</w:t>
      </w:r>
    </w:p>
    <w:p w14:paraId="71CAF079" w14:textId="77777777" w:rsidR="00C92164" w:rsidRDefault="00C92164" w:rsidP="00A85DCA">
      <w:pPr>
        <w:pStyle w:val="ListParagraph"/>
        <w:numPr>
          <w:ilvl w:val="2"/>
          <w:numId w:val="4"/>
        </w:numPr>
        <w:tabs>
          <w:tab w:val="left" w:pos="696"/>
        </w:tabs>
        <w:spacing w:before="204"/>
        <w:ind w:left="696" w:hanging="202"/>
        <w:jc w:val="both"/>
        <w:rPr>
          <w:sz w:val="24"/>
        </w:rPr>
      </w:pPr>
      <w:r>
        <w:rPr>
          <w:sz w:val="24"/>
        </w:rPr>
        <w:t>Affected</w:t>
      </w:r>
      <w:r>
        <w:rPr>
          <w:spacing w:val="-8"/>
          <w:sz w:val="24"/>
        </w:rPr>
        <w:t xml:space="preserve"> </w:t>
      </w:r>
      <w:r>
        <w:rPr>
          <w:sz w:val="24"/>
        </w:rPr>
        <w:t>length</w:t>
      </w:r>
      <w:r>
        <w:rPr>
          <w:spacing w:val="-7"/>
          <w:sz w:val="24"/>
        </w:rPr>
        <w:t xml:space="preserve"> </w:t>
      </w:r>
      <w:r>
        <w:rPr>
          <w:sz w:val="24"/>
        </w:rPr>
        <w:t>of</w:t>
      </w:r>
      <w:r>
        <w:rPr>
          <w:spacing w:val="-8"/>
          <w:sz w:val="24"/>
        </w:rPr>
        <w:t xml:space="preserve"> </w:t>
      </w:r>
      <w:r>
        <w:rPr>
          <w:sz w:val="24"/>
        </w:rPr>
        <w:t>transmission</w:t>
      </w:r>
      <w:r>
        <w:rPr>
          <w:spacing w:val="-7"/>
          <w:sz w:val="24"/>
        </w:rPr>
        <w:t xml:space="preserve"> </w:t>
      </w:r>
      <w:r>
        <w:rPr>
          <w:sz w:val="24"/>
        </w:rPr>
        <w:t>lines:</w:t>
      </w:r>
      <w:r>
        <w:rPr>
          <w:spacing w:val="6"/>
          <w:sz w:val="24"/>
        </w:rPr>
        <w:t xml:space="preserve"> </w:t>
      </w:r>
      <w:r>
        <w:rPr>
          <w:sz w:val="24"/>
        </w:rPr>
        <w:t>Measured</w:t>
      </w:r>
      <w:r>
        <w:rPr>
          <w:spacing w:val="-8"/>
          <w:sz w:val="24"/>
        </w:rPr>
        <w:t xml:space="preserve"> </w:t>
      </w:r>
      <w:r>
        <w:rPr>
          <w:sz w:val="24"/>
        </w:rPr>
        <w:t>as</w:t>
      </w:r>
      <w:r>
        <w:rPr>
          <w:spacing w:val="-7"/>
          <w:sz w:val="24"/>
        </w:rPr>
        <w:t xml:space="preserve"> </w:t>
      </w:r>
      <w:r>
        <w:rPr>
          <w:sz w:val="24"/>
        </w:rPr>
        <w:t>the</w:t>
      </w:r>
      <w:r>
        <w:rPr>
          <w:spacing w:val="-8"/>
          <w:sz w:val="24"/>
        </w:rPr>
        <w:t xml:space="preserve"> </w:t>
      </w:r>
      <w:r>
        <w:rPr>
          <w:sz w:val="24"/>
        </w:rPr>
        <w:t>length</w:t>
      </w:r>
      <w:r>
        <w:rPr>
          <w:spacing w:val="-7"/>
          <w:sz w:val="24"/>
        </w:rPr>
        <w:t xml:space="preserve"> </w:t>
      </w:r>
      <w:r>
        <w:rPr>
          <w:sz w:val="24"/>
        </w:rPr>
        <w:t>within</w:t>
      </w:r>
      <w:r>
        <w:rPr>
          <w:spacing w:val="-8"/>
          <w:sz w:val="24"/>
        </w:rPr>
        <w:t xml:space="preserve"> </w:t>
      </w:r>
      <w:r>
        <w:rPr>
          <w:sz w:val="24"/>
        </w:rPr>
        <w:t>hazard</w:t>
      </w:r>
      <w:r>
        <w:rPr>
          <w:spacing w:val="-7"/>
          <w:sz w:val="24"/>
        </w:rPr>
        <w:t xml:space="preserve"> </w:t>
      </w:r>
      <w:r>
        <w:rPr>
          <w:spacing w:val="-2"/>
          <w:sz w:val="24"/>
        </w:rPr>
        <w:t>zones.</w:t>
      </w:r>
    </w:p>
    <w:p w14:paraId="1178559C" w14:textId="77777777" w:rsidR="00C92164" w:rsidRDefault="00C92164" w:rsidP="00A85DCA">
      <w:pPr>
        <w:pStyle w:val="ListParagraph"/>
        <w:numPr>
          <w:ilvl w:val="2"/>
          <w:numId w:val="4"/>
        </w:numPr>
        <w:tabs>
          <w:tab w:val="left" w:pos="696"/>
        </w:tabs>
        <w:spacing w:before="204"/>
        <w:ind w:left="696" w:hanging="202"/>
        <w:jc w:val="both"/>
        <w:rPr>
          <w:sz w:val="24"/>
        </w:rPr>
      </w:pPr>
      <w:r>
        <w:rPr>
          <w:sz w:val="24"/>
        </w:rPr>
        <w:t>District</w:t>
      </w:r>
      <w:r>
        <w:rPr>
          <w:spacing w:val="-10"/>
          <w:sz w:val="24"/>
        </w:rPr>
        <w:t xml:space="preserve"> </w:t>
      </w:r>
      <w:r>
        <w:rPr>
          <w:sz w:val="24"/>
        </w:rPr>
        <w:t>and</w:t>
      </w:r>
      <w:r>
        <w:rPr>
          <w:spacing w:val="-10"/>
          <w:sz w:val="24"/>
        </w:rPr>
        <w:t xml:space="preserve"> </w:t>
      </w:r>
      <w:r>
        <w:rPr>
          <w:sz w:val="24"/>
        </w:rPr>
        <w:t>Tehsil:</w:t>
      </w:r>
      <w:r>
        <w:rPr>
          <w:spacing w:val="2"/>
          <w:sz w:val="24"/>
        </w:rPr>
        <w:t xml:space="preserve"> </w:t>
      </w:r>
      <w:r>
        <w:rPr>
          <w:sz w:val="24"/>
        </w:rPr>
        <w:t>Administrative</w:t>
      </w:r>
      <w:r>
        <w:rPr>
          <w:spacing w:val="-10"/>
          <w:sz w:val="24"/>
        </w:rPr>
        <w:t xml:space="preserve"> </w:t>
      </w:r>
      <w:r>
        <w:rPr>
          <w:sz w:val="24"/>
        </w:rPr>
        <w:t>locations</w:t>
      </w:r>
      <w:r>
        <w:rPr>
          <w:spacing w:val="-10"/>
          <w:sz w:val="24"/>
        </w:rPr>
        <w:t xml:space="preserve"> </w:t>
      </w:r>
      <w:r>
        <w:rPr>
          <w:sz w:val="24"/>
        </w:rPr>
        <w:t>of</w:t>
      </w:r>
      <w:r>
        <w:rPr>
          <w:spacing w:val="-10"/>
          <w:sz w:val="24"/>
        </w:rPr>
        <w:t xml:space="preserve"> </w:t>
      </w:r>
      <w:r>
        <w:rPr>
          <w:sz w:val="24"/>
        </w:rPr>
        <w:t>affected</w:t>
      </w:r>
      <w:r>
        <w:rPr>
          <w:spacing w:val="-10"/>
          <w:sz w:val="24"/>
        </w:rPr>
        <w:t xml:space="preserve"> </w:t>
      </w:r>
      <w:r>
        <w:rPr>
          <w:spacing w:val="-2"/>
          <w:sz w:val="24"/>
        </w:rPr>
        <w:t>features.</w:t>
      </w:r>
    </w:p>
    <w:p w14:paraId="5078FAB1" w14:textId="77777777" w:rsidR="00C92164" w:rsidRDefault="00C92164" w:rsidP="00C92164">
      <w:pPr>
        <w:pStyle w:val="BodyText"/>
        <w:spacing w:before="147"/>
        <w:jc w:val="both"/>
      </w:pPr>
    </w:p>
    <w:p w14:paraId="4C363AE8" w14:textId="77777777" w:rsidR="00C92164" w:rsidRDefault="00C92164" w:rsidP="00C92164">
      <w:pPr>
        <w:pStyle w:val="BodyText"/>
        <w:ind w:left="100"/>
        <w:jc w:val="both"/>
      </w:pPr>
      <w:r>
        <w:t>The</w:t>
      </w:r>
      <w:r>
        <w:rPr>
          <w:spacing w:val="-7"/>
        </w:rPr>
        <w:t xml:space="preserve"> </w:t>
      </w:r>
      <w:r>
        <w:t>results</w:t>
      </w:r>
      <w:r>
        <w:rPr>
          <w:spacing w:val="-7"/>
        </w:rPr>
        <w:t xml:space="preserve"> </w:t>
      </w:r>
      <w:r>
        <w:t>are</w:t>
      </w:r>
      <w:r>
        <w:rPr>
          <w:spacing w:val="-6"/>
        </w:rPr>
        <w:t xml:space="preserve"> </w:t>
      </w:r>
      <w:r>
        <w:t>presented</w:t>
      </w:r>
      <w:r>
        <w:rPr>
          <w:spacing w:val="-7"/>
        </w:rPr>
        <w:t xml:space="preserve"> </w:t>
      </w:r>
      <w:r>
        <w:rPr>
          <w:spacing w:val="-2"/>
        </w:rPr>
        <w:t>below:</w:t>
      </w:r>
    </w:p>
    <w:tbl>
      <w:tblPr>
        <w:tblW w:w="0" w:type="auto"/>
        <w:tblInd w:w="113" w:type="dxa"/>
        <w:tblLook w:val="04A0" w:firstRow="1" w:lastRow="0" w:firstColumn="1" w:lastColumn="0" w:noHBand="0" w:noVBand="1"/>
      </w:tblPr>
      <w:tblGrid>
        <w:gridCol w:w="467"/>
        <w:gridCol w:w="2982"/>
        <w:gridCol w:w="1321"/>
        <w:gridCol w:w="1732"/>
        <w:gridCol w:w="1947"/>
        <w:gridCol w:w="904"/>
      </w:tblGrid>
      <w:tr w:rsidR="00C92164" w:rsidRPr="0067136D" w14:paraId="78056E5C" w14:textId="77777777" w:rsidTr="0012147A">
        <w:trPr>
          <w:trHeight w:val="288"/>
        </w:trPr>
        <w:tc>
          <w:tcPr>
            <w:tcW w:w="0" w:type="auto"/>
            <w:tcBorders>
              <w:top w:val="single" w:sz="4" w:space="0" w:color="8ED973"/>
              <w:left w:val="single" w:sz="4" w:space="0" w:color="8ED973"/>
              <w:bottom w:val="single" w:sz="4" w:space="0" w:color="auto"/>
              <w:right w:val="nil"/>
            </w:tcBorders>
            <w:shd w:val="clear" w:color="4EA72E" w:fill="4EA72E"/>
            <w:noWrap/>
            <w:vAlign w:val="bottom"/>
            <w:hideMark/>
          </w:tcPr>
          <w:p w14:paraId="577EB19E" w14:textId="77777777" w:rsidR="00C92164" w:rsidRPr="0067136D" w:rsidRDefault="00C92164" w:rsidP="0012147A">
            <w:pPr>
              <w:widowControl/>
              <w:autoSpaceDE/>
              <w:autoSpaceDN/>
              <w:jc w:val="both"/>
              <w:rPr>
                <w:rFonts w:ascii="Aptos Narrow" w:hAnsi="Aptos Narrow"/>
                <w:b/>
                <w:bCs/>
                <w:color w:val="FFFFFF"/>
                <w:lang w:val="en-GB" w:eastAsia="en-GB"/>
              </w:rPr>
            </w:pPr>
            <w:r w:rsidRPr="0067136D">
              <w:rPr>
                <w:rFonts w:ascii="Aptos Narrow" w:hAnsi="Aptos Narrow"/>
                <w:b/>
                <w:bCs/>
                <w:color w:val="FFFFFF"/>
                <w:lang w:val="en-GB" w:eastAsia="en-GB"/>
              </w:rPr>
              <w:t>Sr.</w:t>
            </w:r>
          </w:p>
        </w:tc>
        <w:tc>
          <w:tcPr>
            <w:tcW w:w="0" w:type="auto"/>
            <w:tcBorders>
              <w:top w:val="single" w:sz="4" w:space="0" w:color="8ED973"/>
              <w:left w:val="nil"/>
              <w:bottom w:val="single" w:sz="4" w:space="0" w:color="auto"/>
              <w:right w:val="nil"/>
            </w:tcBorders>
            <w:shd w:val="clear" w:color="4EA72E" w:fill="4EA72E"/>
            <w:noWrap/>
            <w:vAlign w:val="bottom"/>
            <w:hideMark/>
          </w:tcPr>
          <w:p w14:paraId="3270E459" w14:textId="77777777" w:rsidR="00C92164" w:rsidRPr="0067136D" w:rsidRDefault="00C92164" w:rsidP="0012147A">
            <w:pPr>
              <w:widowControl/>
              <w:autoSpaceDE/>
              <w:autoSpaceDN/>
              <w:jc w:val="both"/>
              <w:rPr>
                <w:rFonts w:ascii="Aptos Narrow" w:hAnsi="Aptos Narrow"/>
                <w:b/>
                <w:bCs/>
                <w:color w:val="FFFFFF"/>
                <w:lang w:val="en-GB" w:eastAsia="en-GB"/>
              </w:rPr>
            </w:pPr>
            <w:r w:rsidRPr="0067136D">
              <w:rPr>
                <w:rFonts w:ascii="Aptos Narrow" w:hAnsi="Aptos Narrow"/>
                <w:b/>
                <w:bCs/>
                <w:color w:val="FFFFFF"/>
                <w:lang w:val="en-GB" w:eastAsia="en-GB"/>
              </w:rPr>
              <w:t>Name of Grid Station</w:t>
            </w:r>
          </w:p>
        </w:tc>
        <w:tc>
          <w:tcPr>
            <w:tcW w:w="0" w:type="auto"/>
            <w:tcBorders>
              <w:top w:val="single" w:sz="4" w:space="0" w:color="8ED973"/>
              <w:left w:val="nil"/>
              <w:bottom w:val="single" w:sz="4" w:space="0" w:color="auto"/>
              <w:right w:val="nil"/>
            </w:tcBorders>
            <w:shd w:val="clear" w:color="4EA72E" w:fill="4EA72E"/>
            <w:noWrap/>
            <w:vAlign w:val="bottom"/>
            <w:hideMark/>
          </w:tcPr>
          <w:p w14:paraId="2FF4FE07" w14:textId="77777777" w:rsidR="00C92164" w:rsidRPr="0067136D" w:rsidRDefault="00C92164" w:rsidP="0012147A">
            <w:pPr>
              <w:widowControl/>
              <w:autoSpaceDE/>
              <w:autoSpaceDN/>
              <w:jc w:val="both"/>
              <w:rPr>
                <w:rFonts w:ascii="Aptos Narrow" w:hAnsi="Aptos Narrow"/>
                <w:b/>
                <w:bCs/>
                <w:color w:val="FFFFFF"/>
                <w:lang w:val="en-GB" w:eastAsia="en-GB"/>
              </w:rPr>
            </w:pPr>
            <w:r w:rsidRPr="0067136D">
              <w:rPr>
                <w:rFonts w:ascii="Aptos Narrow" w:hAnsi="Aptos Narrow"/>
                <w:b/>
                <w:bCs/>
                <w:color w:val="FFFFFF"/>
                <w:lang w:val="en-GB" w:eastAsia="en-GB"/>
              </w:rPr>
              <w:t>District</w:t>
            </w:r>
          </w:p>
        </w:tc>
        <w:tc>
          <w:tcPr>
            <w:tcW w:w="0" w:type="auto"/>
            <w:tcBorders>
              <w:top w:val="single" w:sz="4" w:space="0" w:color="8ED973"/>
              <w:left w:val="nil"/>
              <w:bottom w:val="single" w:sz="4" w:space="0" w:color="auto"/>
              <w:right w:val="nil"/>
            </w:tcBorders>
            <w:shd w:val="clear" w:color="4EA72E" w:fill="4EA72E"/>
            <w:noWrap/>
            <w:vAlign w:val="bottom"/>
            <w:hideMark/>
          </w:tcPr>
          <w:p w14:paraId="64C22842" w14:textId="77777777" w:rsidR="00C92164" w:rsidRPr="0067136D" w:rsidRDefault="00C92164" w:rsidP="0012147A">
            <w:pPr>
              <w:widowControl/>
              <w:autoSpaceDE/>
              <w:autoSpaceDN/>
              <w:jc w:val="both"/>
              <w:rPr>
                <w:rFonts w:ascii="Aptos Narrow" w:hAnsi="Aptos Narrow"/>
                <w:b/>
                <w:bCs/>
                <w:color w:val="FFFFFF"/>
                <w:lang w:val="en-GB" w:eastAsia="en-GB"/>
              </w:rPr>
            </w:pPr>
            <w:r w:rsidRPr="0067136D">
              <w:rPr>
                <w:rFonts w:ascii="Aptos Narrow" w:hAnsi="Aptos Narrow"/>
                <w:b/>
                <w:bCs/>
                <w:color w:val="FFFFFF"/>
                <w:lang w:val="en-GB" w:eastAsia="en-GB"/>
              </w:rPr>
              <w:t>Tehsil</w:t>
            </w:r>
          </w:p>
        </w:tc>
        <w:tc>
          <w:tcPr>
            <w:tcW w:w="0" w:type="auto"/>
            <w:tcBorders>
              <w:top w:val="single" w:sz="4" w:space="0" w:color="8ED973"/>
              <w:left w:val="nil"/>
              <w:bottom w:val="single" w:sz="4" w:space="0" w:color="auto"/>
              <w:right w:val="nil"/>
            </w:tcBorders>
            <w:shd w:val="clear" w:color="4EA72E" w:fill="4EA72E"/>
            <w:noWrap/>
            <w:vAlign w:val="bottom"/>
            <w:hideMark/>
          </w:tcPr>
          <w:p w14:paraId="078F6464" w14:textId="77777777" w:rsidR="00C92164" w:rsidRPr="0067136D" w:rsidRDefault="00C92164" w:rsidP="0012147A">
            <w:pPr>
              <w:widowControl/>
              <w:autoSpaceDE/>
              <w:autoSpaceDN/>
              <w:jc w:val="both"/>
              <w:rPr>
                <w:rFonts w:ascii="Aptos Narrow" w:hAnsi="Aptos Narrow"/>
                <w:b/>
                <w:bCs/>
                <w:color w:val="FFFFFF"/>
                <w:lang w:val="en-GB" w:eastAsia="en-GB"/>
              </w:rPr>
            </w:pPr>
            <w:r w:rsidRPr="0067136D">
              <w:rPr>
                <w:rFonts w:ascii="Aptos Narrow" w:hAnsi="Aptos Narrow"/>
                <w:b/>
                <w:bCs/>
                <w:color w:val="FFFFFF"/>
                <w:lang w:val="en-GB" w:eastAsia="en-GB"/>
              </w:rPr>
              <w:t>Severity Level</w:t>
            </w:r>
          </w:p>
        </w:tc>
        <w:tc>
          <w:tcPr>
            <w:tcW w:w="0" w:type="auto"/>
            <w:tcBorders>
              <w:top w:val="single" w:sz="4" w:space="0" w:color="8ED973"/>
              <w:left w:val="nil"/>
              <w:bottom w:val="single" w:sz="4" w:space="0" w:color="auto"/>
              <w:right w:val="single" w:sz="4" w:space="0" w:color="8ED973"/>
            </w:tcBorders>
            <w:shd w:val="clear" w:color="4EA72E" w:fill="4EA72E"/>
            <w:noWrap/>
            <w:vAlign w:val="bottom"/>
            <w:hideMark/>
          </w:tcPr>
          <w:p w14:paraId="230AFFD6" w14:textId="77777777" w:rsidR="00C92164" w:rsidRPr="0067136D" w:rsidRDefault="00C92164" w:rsidP="0012147A">
            <w:pPr>
              <w:widowControl/>
              <w:autoSpaceDE/>
              <w:autoSpaceDN/>
              <w:jc w:val="both"/>
              <w:rPr>
                <w:rFonts w:ascii="Aptos Narrow" w:hAnsi="Aptos Narrow"/>
                <w:b/>
                <w:bCs/>
                <w:color w:val="FFFFFF"/>
                <w:lang w:val="en-GB" w:eastAsia="en-GB"/>
              </w:rPr>
            </w:pPr>
            <w:r w:rsidRPr="0067136D">
              <w:rPr>
                <w:rFonts w:ascii="Aptos Narrow" w:hAnsi="Aptos Narrow"/>
                <w:b/>
                <w:bCs/>
                <w:color w:val="FFFFFF"/>
                <w:lang w:val="en-GB" w:eastAsia="en-GB"/>
              </w:rPr>
              <w:t>Voltage</w:t>
            </w:r>
          </w:p>
        </w:tc>
      </w:tr>
      <w:tr w:rsidR="00C92164" w:rsidRPr="0067136D" w14:paraId="6AD6CF95" w14:textId="77777777" w:rsidTr="0012147A">
        <w:trPr>
          <w:trHeight w:val="408"/>
        </w:trPr>
        <w:tc>
          <w:tcPr>
            <w:tcW w:w="0" w:type="auto"/>
            <w:tcBorders>
              <w:top w:val="single" w:sz="4" w:space="0" w:color="8ED973"/>
              <w:left w:val="single" w:sz="4" w:space="0" w:color="8ED973"/>
              <w:bottom w:val="single" w:sz="4" w:space="0" w:color="8ED973"/>
              <w:right w:val="nil"/>
            </w:tcBorders>
            <w:shd w:val="clear" w:color="DAF2D0" w:fill="DAF2D0"/>
            <w:noWrap/>
            <w:vAlign w:val="bottom"/>
            <w:hideMark/>
          </w:tcPr>
          <w:p w14:paraId="0367B36A"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1</w:t>
            </w:r>
          </w:p>
        </w:tc>
        <w:tc>
          <w:tcPr>
            <w:tcW w:w="0" w:type="auto"/>
            <w:tcBorders>
              <w:top w:val="single" w:sz="4" w:space="0" w:color="8ED973"/>
              <w:left w:val="nil"/>
              <w:bottom w:val="single" w:sz="4" w:space="0" w:color="8ED973"/>
              <w:right w:val="nil"/>
            </w:tcBorders>
            <w:shd w:val="clear" w:color="DAF2D0" w:fill="DAF2D0"/>
            <w:vAlign w:val="bottom"/>
            <w:hideMark/>
          </w:tcPr>
          <w:p w14:paraId="3C5AA3E1"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500kV Grid Station NTDC Dadu</w:t>
            </w:r>
          </w:p>
        </w:tc>
        <w:tc>
          <w:tcPr>
            <w:tcW w:w="0" w:type="auto"/>
            <w:tcBorders>
              <w:top w:val="single" w:sz="4" w:space="0" w:color="8ED973"/>
              <w:left w:val="nil"/>
              <w:bottom w:val="single" w:sz="4" w:space="0" w:color="8ED973"/>
              <w:right w:val="nil"/>
            </w:tcBorders>
            <w:shd w:val="clear" w:color="DAF2D0" w:fill="DAF2D0"/>
            <w:noWrap/>
            <w:vAlign w:val="bottom"/>
            <w:hideMark/>
          </w:tcPr>
          <w:p w14:paraId="7C4DB551"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Dadu</w:t>
            </w:r>
          </w:p>
        </w:tc>
        <w:tc>
          <w:tcPr>
            <w:tcW w:w="0" w:type="auto"/>
            <w:tcBorders>
              <w:top w:val="single" w:sz="4" w:space="0" w:color="8ED973"/>
              <w:left w:val="nil"/>
              <w:bottom w:val="single" w:sz="4" w:space="0" w:color="8ED973"/>
              <w:right w:val="nil"/>
            </w:tcBorders>
            <w:shd w:val="clear" w:color="DAF2D0" w:fill="DAF2D0"/>
            <w:noWrap/>
            <w:vAlign w:val="bottom"/>
            <w:hideMark/>
          </w:tcPr>
          <w:p w14:paraId="4C31E8AC"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Dadu</w:t>
            </w:r>
          </w:p>
        </w:tc>
        <w:tc>
          <w:tcPr>
            <w:tcW w:w="0" w:type="auto"/>
            <w:tcBorders>
              <w:top w:val="single" w:sz="4" w:space="0" w:color="8ED973"/>
              <w:left w:val="nil"/>
              <w:bottom w:val="single" w:sz="4" w:space="0" w:color="8ED973"/>
              <w:right w:val="nil"/>
            </w:tcBorders>
            <w:shd w:val="clear" w:color="DAF2D0" w:fill="DAF2D0"/>
            <w:noWrap/>
            <w:vAlign w:val="bottom"/>
            <w:hideMark/>
          </w:tcPr>
          <w:p w14:paraId="31B7FF41"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Moderate-Very High</w:t>
            </w:r>
          </w:p>
        </w:tc>
        <w:tc>
          <w:tcPr>
            <w:tcW w:w="0" w:type="auto"/>
            <w:tcBorders>
              <w:top w:val="single" w:sz="4" w:space="0" w:color="8ED973"/>
              <w:left w:val="nil"/>
              <w:bottom w:val="single" w:sz="4" w:space="0" w:color="8ED973"/>
              <w:right w:val="single" w:sz="4" w:space="0" w:color="8ED973"/>
            </w:tcBorders>
            <w:shd w:val="clear" w:color="DAF2D0" w:fill="DAF2D0"/>
            <w:noWrap/>
            <w:vAlign w:val="bottom"/>
            <w:hideMark/>
          </w:tcPr>
          <w:p w14:paraId="7AC8223F"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500kV</w:t>
            </w:r>
          </w:p>
        </w:tc>
      </w:tr>
      <w:tr w:rsidR="00C92164" w:rsidRPr="0067136D" w14:paraId="7BE279BC" w14:textId="77777777" w:rsidTr="0012147A">
        <w:trPr>
          <w:trHeight w:val="288"/>
        </w:trPr>
        <w:tc>
          <w:tcPr>
            <w:tcW w:w="0" w:type="auto"/>
            <w:tcBorders>
              <w:top w:val="single" w:sz="4" w:space="0" w:color="8ED973"/>
              <w:left w:val="single" w:sz="4" w:space="0" w:color="8ED973"/>
              <w:bottom w:val="single" w:sz="4" w:space="0" w:color="8ED973"/>
              <w:right w:val="nil"/>
            </w:tcBorders>
            <w:noWrap/>
            <w:vAlign w:val="bottom"/>
            <w:hideMark/>
          </w:tcPr>
          <w:p w14:paraId="4DE67B58"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2</w:t>
            </w:r>
          </w:p>
        </w:tc>
        <w:tc>
          <w:tcPr>
            <w:tcW w:w="0" w:type="auto"/>
            <w:tcBorders>
              <w:top w:val="single" w:sz="4" w:space="0" w:color="8ED973"/>
              <w:left w:val="nil"/>
              <w:bottom w:val="single" w:sz="4" w:space="0" w:color="8ED973"/>
              <w:right w:val="nil"/>
            </w:tcBorders>
            <w:vAlign w:val="bottom"/>
            <w:hideMark/>
          </w:tcPr>
          <w:p w14:paraId="1E16AE52"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220kV Grid Station NTDC Rohri</w:t>
            </w:r>
          </w:p>
        </w:tc>
        <w:tc>
          <w:tcPr>
            <w:tcW w:w="0" w:type="auto"/>
            <w:tcBorders>
              <w:top w:val="single" w:sz="4" w:space="0" w:color="8ED973"/>
              <w:left w:val="nil"/>
              <w:bottom w:val="single" w:sz="4" w:space="0" w:color="8ED973"/>
              <w:right w:val="nil"/>
            </w:tcBorders>
            <w:noWrap/>
            <w:vAlign w:val="bottom"/>
            <w:hideMark/>
          </w:tcPr>
          <w:p w14:paraId="672A40FA"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Sukkur</w:t>
            </w:r>
          </w:p>
        </w:tc>
        <w:tc>
          <w:tcPr>
            <w:tcW w:w="0" w:type="auto"/>
            <w:tcBorders>
              <w:top w:val="single" w:sz="4" w:space="0" w:color="8ED973"/>
              <w:left w:val="nil"/>
              <w:bottom w:val="single" w:sz="4" w:space="0" w:color="8ED973"/>
              <w:right w:val="nil"/>
            </w:tcBorders>
            <w:vAlign w:val="bottom"/>
            <w:hideMark/>
          </w:tcPr>
          <w:p w14:paraId="5B0B91B5"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Rohri</w:t>
            </w:r>
          </w:p>
        </w:tc>
        <w:tc>
          <w:tcPr>
            <w:tcW w:w="0" w:type="auto"/>
            <w:tcBorders>
              <w:top w:val="single" w:sz="4" w:space="0" w:color="8ED973"/>
              <w:left w:val="nil"/>
              <w:bottom w:val="single" w:sz="4" w:space="0" w:color="8ED973"/>
              <w:right w:val="nil"/>
            </w:tcBorders>
            <w:noWrap/>
            <w:vAlign w:val="bottom"/>
            <w:hideMark/>
          </w:tcPr>
          <w:p w14:paraId="65E1B341"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Very High</w:t>
            </w:r>
          </w:p>
        </w:tc>
        <w:tc>
          <w:tcPr>
            <w:tcW w:w="0" w:type="auto"/>
            <w:tcBorders>
              <w:top w:val="single" w:sz="4" w:space="0" w:color="8ED973"/>
              <w:left w:val="nil"/>
              <w:bottom w:val="single" w:sz="4" w:space="0" w:color="8ED973"/>
              <w:right w:val="single" w:sz="4" w:space="0" w:color="8ED973"/>
            </w:tcBorders>
            <w:noWrap/>
            <w:vAlign w:val="bottom"/>
            <w:hideMark/>
          </w:tcPr>
          <w:p w14:paraId="1EA6B109"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220kV</w:t>
            </w:r>
          </w:p>
        </w:tc>
      </w:tr>
      <w:tr w:rsidR="00C92164" w:rsidRPr="0067136D" w14:paraId="4F3F2C25" w14:textId="77777777" w:rsidTr="0012147A">
        <w:trPr>
          <w:trHeight w:val="576"/>
        </w:trPr>
        <w:tc>
          <w:tcPr>
            <w:tcW w:w="0" w:type="auto"/>
            <w:tcBorders>
              <w:top w:val="single" w:sz="4" w:space="0" w:color="8ED973"/>
              <w:left w:val="single" w:sz="4" w:space="0" w:color="8ED973"/>
              <w:bottom w:val="single" w:sz="4" w:space="0" w:color="8ED973"/>
              <w:right w:val="nil"/>
            </w:tcBorders>
            <w:shd w:val="clear" w:color="DAF2D0" w:fill="DAF2D0"/>
            <w:noWrap/>
            <w:vAlign w:val="bottom"/>
            <w:hideMark/>
          </w:tcPr>
          <w:p w14:paraId="3A652ED6"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3</w:t>
            </w:r>
          </w:p>
        </w:tc>
        <w:tc>
          <w:tcPr>
            <w:tcW w:w="0" w:type="auto"/>
            <w:tcBorders>
              <w:top w:val="single" w:sz="4" w:space="0" w:color="8ED973"/>
              <w:left w:val="nil"/>
              <w:bottom w:val="single" w:sz="4" w:space="0" w:color="8ED973"/>
              <w:right w:val="nil"/>
            </w:tcBorders>
            <w:shd w:val="clear" w:color="DAF2D0" w:fill="DAF2D0"/>
            <w:vAlign w:val="bottom"/>
            <w:hideMark/>
          </w:tcPr>
          <w:p w14:paraId="56C2A63A"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500kV Grid Station NTDC Shikarpur</w:t>
            </w:r>
          </w:p>
        </w:tc>
        <w:tc>
          <w:tcPr>
            <w:tcW w:w="0" w:type="auto"/>
            <w:tcBorders>
              <w:top w:val="single" w:sz="4" w:space="0" w:color="8ED973"/>
              <w:left w:val="nil"/>
              <w:bottom w:val="single" w:sz="4" w:space="0" w:color="8ED973"/>
              <w:right w:val="nil"/>
            </w:tcBorders>
            <w:shd w:val="clear" w:color="DAF2D0" w:fill="DAF2D0"/>
            <w:noWrap/>
            <w:vAlign w:val="bottom"/>
            <w:hideMark/>
          </w:tcPr>
          <w:p w14:paraId="046FDAC9"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Shikarpur</w:t>
            </w:r>
          </w:p>
        </w:tc>
        <w:tc>
          <w:tcPr>
            <w:tcW w:w="0" w:type="auto"/>
            <w:tcBorders>
              <w:top w:val="single" w:sz="4" w:space="0" w:color="8ED973"/>
              <w:left w:val="nil"/>
              <w:bottom w:val="single" w:sz="4" w:space="0" w:color="8ED973"/>
              <w:right w:val="nil"/>
            </w:tcBorders>
            <w:shd w:val="clear" w:color="DAF2D0" w:fill="DAF2D0"/>
            <w:noWrap/>
            <w:vAlign w:val="bottom"/>
            <w:hideMark/>
          </w:tcPr>
          <w:p w14:paraId="52291115"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Shikarpur</w:t>
            </w:r>
          </w:p>
        </w:tc>
        <w:tc>
          <w:tcPr>
            <w:tcW w:w="0" w:type="auto"/>
            <w:tcBorders>
              <w:top w:val="single" w:sz="4" w:space="0" w:color="8ED973"/>
              <w:left w:val="nil"/>
              <w:bottom w:val="single" w:sz="4" w:space="0" w:color="8ED973"/>
              <w:right w:val="nil"/>
            </w:tcBorders>
            <w:shd w:val="clear" w:color="DAF2D0" w:fill="DAF2D0"/>
            <w:noWrap/>
            <w:vAlign w:val="bottom"/>
            <w:hideMark/>
          </w:tcPr>
          <w:p w14:paraId="0C813816"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Moderate</w:t>
            </w:r>
          </w:p>
        </w:tc>
        <w:tc>
          <w:tcPr>
            <w:tcW w:w="0" w:type="auto"/>
            <w:tcBorders>
              <w:top w:val="single" w:sz="4" w:space="0" w:color="8ED973"/>
              <w:left w:val="nil"/>
              <w:bottom w:val="single" w:sz="4" w:space="0" w:color="8ED973"/>
              <w:right w:val="single" w:sz="4" w:space="0" w:color="8ED973"/>
            </w:tcBorders>
            <w:shd w:val="clear" w:color="DAF2D0" w:fill="DAF2D0"/>
            <w:noWrap/>
            <w:vAlign w:val="bottom"/>
            <w:hideMark/>
          </w:tcPr>
          <w:p w14:paraId="54515538"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500kV</w:t>
            </w:r>
          </w:p>
        </w:tc>
      </w:tr>
      <w:tr w:rsidR="00C92164" w:rsidRPr="0067136D" w14:paraId="2CD518F6" w14:textId="77777777" w:rsidTr="0012147A">
        <w:trPr>
          <w:trHeight w:val="300"/>
        </w:trPr>
        <w:tc>
          <w:tcPr>
            <w:tcW w:w="0" w:type="auto"/>
            <w:tcBorders>
              <w:top w:val="single" w:sz="4" w:space="0" w:color="8ED973"/>
              <w:left w:val="single" w:sz="4" w:space="0" w:color="8ED973"/>
              <w:bottom w:val="single" w:sz="4" w:space="0" w:color="8ED973"/>
              <w:right w:val="nil"/>
            </w:tcBorders>
            <w:noWrap/>
            <w:vAlign w:val="bottom"/>
            <w:hideMark/>
          </w:tcPr>
          <w:p w14:paraId="458D695F"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4</w:t>
            </w:r>
          </w:p>
        </w:tc>
        <w:tc>
          <w:tcPr>
            <w:tcW w:w="0" w:type="auto"/>
            <w:tcBorders>
              <w:top w:val="single" w:sz="4" w:space="0" w:color="8ED973"/>
              <w:left w:val="nil"/>
              <w:bottom w:val="single" w:sz="4" w:space="0" w:color="8ED973"/>
              <w:right w:val="nil"/>
            </w:tcBorders>
            <w:vAlign w:val="bottom"/>
            <w:hideMark/>
          </w:tcPr>
          <w:p w14:paraId="5D104ADC"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500kV Grid Station Sheikhupura</w:t>
            </w:r>
          </w:p>
        </w:tc>
        <w:tc>
          <w:tcPr>
            <w:tcW w:w="0" w:type="auto"/>
            <w:tcBorders>
              <w:top w:val="single" w:sz="4" w:space="0" w:color="8ED973"/>
              <w:left w:val="nil"/>
              <w:bottom w:val="single" w:sz="4" w:space="0" w:color="8ED973"/>
              <w:right w:val="nil"/>
            </w:tcBorders>
            <w:noWrap/>
            <w:vAlign w:val="bottom"/>
            <w:hideMark/>
          </w:tcPr>
          <w:p w14:paraId="5514C299"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Sheikhupura</w:t>
            </w:r>
          </w:p>
        </w:tc>
        <w:tc>
          <w:tcPr>
            <w:tcW w:w="0" w:type="auto"/>
            <w:tcBorders>
              <w:top w:val="single" w:sz="4" w:space="0" w:color="8ED973"/>
              <w:left w:val="nil"/>
              <w:bottom w:val="single" w:sz="4" w:space="0" w:color="8ED973"/>
              <w:right w:val="nil"/>
            </w:tcBorders>
            <w:noWrap/>
            <w:vAlign w:val="bottom"/>
            <w:hideMark/>
          </w:tcPr>
          <w:p w14:paraId="187A37E8"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Sheikhupura</w:t>
            </w:r>
          </w:p>
        </w:tc>
        <w:tc>
          <w:tcPr>
            <w:tcW w:w="0" w:type="auto"/>
            <w:tcBorders>
              <w:top w:val="single" w:sz="4" w:space="0" w:color="8ED973"/>
              <w:left w:val="nil"/>
              <w:bottom w:val="single" w:sz="4" w:space="0" w:color="8ED973"/>
              <w:right w:val="nil"/>
            </w:tcBorders>
            <w:noWrap/>
            <w:vAlign w:val="bottom"/>
            <w:hideMark/>
          </w:tcPr>
          <w:p w14:paraId="23BF8E55"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Low</w:t>
            </w:r>
          </w:p>
        </w:tc>
        <w:tc>
          <w:tcPr>
            <w:tcW w:w="0" w:type="auto"/>
            <w:tcBorders>
              <w:top w:val="single" w:sz="4" w:space="0" w:color="8ED973"/>
              <w:left w:val="nil"/>
              <w:bottom w:val="single" w:sz="4" w:space="0" w:color="8ED973"/>
              <w:right w:val="single" w:sz="4" w:space="0" w:color="8ED973"/>
            </w:tcBorders>
            <w:noWrap/>
            <w:vAlign w:val="bottom"/>
            <w:hideMark/>
          </w:tcPr>
          <w:p w14:paraId="06C41E8F"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500kV</w:t>
            </w:r>
          </w:p>
        </w:tc>
      </w:tr>
      <w:tr w:rsidR="00C92164" w:rsidRPr="0067136D" w14:paraId="0C887C5B" w14:textId="77777777" w:rsidTr="0012147A">
        <w:trPr>
          <w:trHeight w:val="300"/>
        </w:trPr>
        <w:tc>
          <w:tcPr>
            <w:tcW w:w="0" w:type="auto"/>
            <w:tcBorders>
              <w:top w:val="single" w:sz="4" w:space="0" w:color="8ED973"/>
              <w:left w:val="single" w:sz="4" w:space="0" w:color="8ED973"/>
              <w:bottom w:val="single" w:sz="4" w:space="0" w:color="8ED973"/>
              <w:right w:val="nil"/>
            </w:tcBorders>
            <w:shd w:val="clear" w:color="DAF2D0" w:fill="DAF2D0"/>
            <w:noWrap/>
            <w:vAlign w:val="bottom"/>
            <w:hideMark/>
          </w:tcPr>
          <w:p w14:paraId="062B5403"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5</w:t>
            </w:r>
          </w:p>
        </w:tc>
        <w:tc>
          <w:tcPr>
            <w:tcW w:w="0" w:type="auto"/>
            <w:tcBorders>
              <w:top w:val="single" w:sz="4" w:space="0" w:color="8ED973"/>
              <w:left w:val="nil"/>
              <w:bottom w:val="single" w:sz="4" w:space="0" w:color="8ED973"/>
              <w:right w:val="nil"/>
            </w:tcBorders>
            <w:shd w:val="clear" w:color="DAF2D0" w:fill="DAF2D0"/>
            <w:vAlign w:val="bottom"/>
            <w:hideMark/>
          </w:tcPr>
          <w:p w14:paraId="4742A4DF"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500 kV Grid Station Guddu</w:t>
            </w:r>
          </w:p>
        </w:tc>
        <w:tc>
          <w:tcPr>
            <w:tcW w:w="0" w:type="auto"/>
            <w:tcBorders>
              <w:top w:val="single" w:sz="4" w:space="0" w:color="8ED973"/>
              <w:left w:val="nil"/>
              <w:bottom w:val="single" w:sz="4" w:space="0" w:color="8ED973"/>
              <w:right w:val="nil"/>
            </w:tcBorders>
            <w:shd w:val="clear" w:color="DAF2D0" w:fill="DAF2D0"/>
            <w:vAlign w:val="bottom"/>
            <w:hideMark/>
          </w:tcPr>
          <w:p w14:paraId="62BBD82D"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Rajanpur</w:t>
            </w:r>
          </w:p>
        </w:tc>
        <w:tc>
          <w:tcPr>
            <w:tcW w:w="0" w:type="auto"/>
            <w:tcBorders>
              <w:top w:val="single" w:sz="8" w:space="0" w:color="CBCBCB"/>
              <w:left w:val="single" w:sz="8" w:space="0" w:color="CBCBCB"/>
              <w:bottom w:val="single" w:sz="8" w:space="0" w:color="CBCBCB"/>
              <w:right w:val="single" w:sz="8" w:space="0" w:color="CBCBCB"/>
            </w:tcBorders>
            <w:shd w:val="clear" w:color="000000" w:fill="DAF2D0"/>
            <w:vAlign w:val="center"/>
            <w:hideMark/>
          </w:tcPr>
          <w:p w14:paraId="5B611608"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Rajanpur (Tribal Area)</w:t>
            </w:r>
          </w:p>
        </w:tc>
        <w:tc>
          <w:tcPr>
            <w:tcW w:w="0" w:type="auto"/>
            <w:tcBorders>
              <w:top w:val="single" w:sz="4" w:space="0" w:color="8ED973"/>
              <w:left w:val="nil"/>
              <w:bottom w:val="single" w:sz="4" w:space="0" w:color="8ED973"/>
              <w:right w:val="nil"/>
            </w:tcBorders>
            <w:shd w:val="clear" w:color="DAF2D0" w:fill="DAF2D0"/>
            <w:noWrap/>
            <w:vAlign w:val="bottom"/>
            <w:hideMark/>
          </w:tcPr>
          <w:p w14:paraId="36970906"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High</w:t>
            </w:r>
          </w:p>
        </w:tc>
        <w:tc>
          <w:tcPr>
            <w:tcW w:w="0" w:type="auto"/>
            <w:tcBorders>
              <w:top w:val="single" w:sz="4" w:space="0" w:color="8ED973"/>
              <w:left w:val="nil"/>
              <w:bottom w:val="single" w:sz="4" w:space="0" w:color="8ED973"/>
              <w:right w:val="single" w:sz="4" w:space="0" w:color="8ED973"/>
            </w:tcBorders>
            <w:shd w:val="clear" w:color="DAF2D0" w:fill="DAF2D0"/>
            <w:noWrap/>
            <w:vAlign w:val="bottom"/>
            <w:hideMark/>
          </w:tcPr>
          <w:p w14:paraId="5B41F608"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500kV</w:t>
            </w:r>
          </w:p>
        </w:tc>
      </w:tr>
      <w:tr w:rsidR="00C92164" w:rsidRPr="0067136D" w14:paraId="5B47ACF2" w14:textId="77777777" w:rsidTr="0012147A">
        <w:trPr>
          <w:trHeight w:val="588"/>
        </w:trPr>
        <w:tc>
          <w:tcPr>
            <w:tcW w:w="0" w:type="auto"/>
            <w:tcBorders>
              <w:top w:val="single" w:sz="4" w:space="0" w:color="8ED973"/>
              <w:left w:val="single" w:sz="4" w:space="0" w:color="8ED973"/>
              <w:bottom w:val="single" w:sz="4" w:space="0" w:color="8ED973"/>
              <w:right w:val="nil"/>
            </w:tcBorders>
            <w:noWrap/>
            <w:vAlign w:val="bottom"/>
            <w:hideMark/>
          </w:tcPr>
          <w:p w14:paraId="6B1774AA"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6</w:t>
            </w:r>
          </w:p>
        </w:tc>
        <w:tc>
          <w:tcPr>
            <w:tcW w:w="0" w:type="auto"/>
            <w:tcBorders>
              <w:top w:val="single" w:sz="4" w:space="0" w:color="8ED973"/>
              <w:left w:val="nil"/>
              <w:bottom w:val="single" w:sz="4" w:space="0" w:color="8ED973"/>
              <w:right w:val="nil"/>
            </w:tcBorders>
            <w:vAlign w:val="bottom"/>
            <w:hideMark/>
          </w:tcPr>
          <w:p w14:paraId="7DE39424"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 xml:space="preserve">Natural Gas Power Station </w:t>
            </w:r>
            <w:proofErr w:type="spellStart"/>
            <w:r w:rsidRPr="0067136D">
              <w:rPr>
                <w:rFonts w:ascii="Aptos Narrow" w:hAnsi="Aptos Narrow"/>
                <w:color w:val="000000"/>
                <w:lang w:val="en-GB" w:eastAsia="en-GB"/>
              </w:rPr>
              <w:t>PiranGheb</w:t>
            </w:r>
            <w:proofErr w:type="spellEnd"/>
          </w:p>
        </w:tc>
        <w:tc>
          <w:tcPr>
            <w:tcW w:w="0" w:type="auto"/>
            <w:tcBorders>
              <w:top w:val="single" w:sz="4" w:space="0" w:color="8ED973"/>
              <w:left w:val="nil"/>
              <w:bottom w:val="single" w:sz="4" w:space="0" w:color="8ED973"/>
              <w:right w:val="nil"/>
            </w:tcBorders>
            <w:vAlign w:val="bottom"/>
            <w:hideMark/>
          </w:tcPr>
          <w:p w14:paraId="1EB728FC"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Multan</w:t>
            </w:r>
          </w:p>
        </w:tc>
        <w:tc>
          <w:tcPr>
            <w:tcW w:w="0" w:type="auto"/>
            <w:tcBorders>
              <w:top w:val="single" w:sz="8" w:space="0" w:color="CBCBCB"/>
              <w:left w:val="single" w:sz="8" w:space="0" w:color="CBCBCB"/>
              <w:bottom w:val="single" w:sz="8" w:space="0" w:color="CBCBCB"/>
              <w:right w:val="single" w:sz="8" w:space="0" w:color="CBCBCB"/>
            </w:tcBorders>
            <w:shd w:val="clear" w:color="000000" w:fill="FFFFFF"/>
            <w:vAlign w:val="center"/>
            <w:hideMark/>
          </w:tcPr>
          <w:p w14:paraId="73AC016B"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Multan Saddar</w:t>
            </w:r>
          </w:p>
        </w:tc>
        <w:tc>
          <w:tcPr>
            <w:tcW w:w="0" w:type="auto"/>
            <w:tcBorders>
              <w:top w:val="single" w:sz="4" w:space="0" w:color="8ED973"/>
              <w:left w:val="nil"/>
              <w:bottom w:val="single" w:sz="4" w:space="0" w:color="8ED973"/>
              <w:right w:val="nil"/>
            </w:tcBorders>
            <w:noWrap/>
            <w:vAlign w:val="bottom"/>
            <w:hideMark/>
          </w:tcPr>
          <w:p w14:paraId="28BF56B7"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Very High</w:t>
            </w:r>
          </w:p>
        </w:tc>
        <w:tc>
          <w:tcPr>
            <w:tcW w:w="0" w:type="auto"/>
            <w:tcBorders>
              <w:top w:val="single" w:sz="4" w:space="0" w:color="8ED973"/>
              <w:left w:val="nil"/>
              <w:bottom w:val="single" w:sz="4" w:space="0" w:color="8ED973"/>
              <w:right w:val="single" w:sz="4" w:space="0" w:color="8ED973"/>
            </w:tcBorders>
            <w:noWrap/>
            <w:vAlign w:val="bottom"/>
            <w:hideMark/>
          </w:tcPr>
          <w:p w14:paraId="4F6E733C"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N/A</w:t>
            </w:r>
          </w:p>
        </w:tc>
      </w:tr>
      <w:tr w:rsidR="00C92164" w:rsidRPr="0067136D" w14:paraId="3A8355DF" w14:textId="77777777" w:rsidTr="0012147A">
        <w:trPr>
          <w:trHeight w:val="588"/>
        </w:trPr>
        <w:tc>
          <w:tcPr>
            <w:tcW w:w="0" w:type="auto"/>
            <w:tcBorders>
              <w:top w:val="single" w:sz="4" w:space="0" w:color="8ED973"/>
              <w:left w:val="single" w:sz="4" w:space="0" w:color="8ED973"/>
              <w:bottom w:val="single" w:sz="4" w:space="0" w:color="8ED973"/>
              <w:right w:val="nil"/>
            </w:tcBorders>
            <w:shd w:val="clear" w:color="DAF2D0" w:fill="DAF2D0"/>
            <w:noWrap/>
            <w:vAlign w:val="bottom"/>
            <w:hideMark/>
          </w:tcPr>
          <w:p w14:paraId="67C2AC2F"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7</w:t>
            </w:r>
          </w:p>
        </w:tc>
        <w:tc>
          <w:tcPr>
            <w:tcW w:w="0" w:type="auto"/>
            <w:tcBorders>
              <w:top w:val="single" w:sz="4" w:space="0" w:color="8ED973"/>
              <w:left w:val="nil"/>
              <w:bottom w:val="single" w:sz="4" w:space="0" w:color="8ED973"/>
              <w:right w:val="nil"/>
            </w:tcBorders>
            <w:shd w:val="clear" w:color="DAF2D0" w:fill="DAF2D0"/>
            <w:vAlign w:val="bottom"/>
            <w:hideMark/>
          </w:tcPr>
          <w:p w14:paraId="325472F9"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 xml:space="preserve">660kV Convertor Station Faqir </w:t>
            </w:r>
            <w:proofErr w:type="spellStart"/>
            <w:r w:rsidRPr="0067136D">
              <w:rPr>
                <w:rFonts w:ascii="Aptos Narrow" w:hAnsi="Aptos Narrow"/>
                <w:color w:val="000000"/>
                <w:lang w:val="en-GB" w:eastAsia="en-GB"/>
              </w:rPr>
              <w:t>Noorthiani</w:t>
            </w:r>
            <w:proofErr w:type="spellEnd"/>
          </w:p>
        </w:tc>
        <w:tc>
          <w:tcPr>
            <w:tcW w:w="0" w:type="auto"/>
            <w:tcBorders>
              <w:top w:val="single" w:sz="8" w:space="0" w:color="CBCBCB"/>
              <w:left w:val="single" w:sz="8" w:space="0" w:color="CBCBCB"/>
              <w:bottom w:val="single" w:sz="8" w:space="0" w:color="CBCBCB"/>
              <w:right w:val="single" w:sz="8" w:space="0" w:color="CBCBCB"/>
            </w:tcBorders>
            <w:shd w:val="clear" w:color="000000" w:fill="DAF2D0"/>
            <w:vAlign w:val="center"/>
            <w:hideMark/>
          </w:tcPr>
          <w:p w14:paraId="6CCB8382" w14:textId="77777777" w:rsidR="00C92164" w:rsidRPr="0067136D" w:rsidRDefault="00C92164" w:rsidP="0012147A">
            <w:pPr>
              <w:widowControl/>
              <w:autoSpaceDE/>
              <w:autoSpaceDN/>
              <w:jc w:val="both"/>
              <w:rPr>
                <w:rFonts w:ascii="Aptos Narrow" w:hAnsi="Aptos Narrow"/>
                <w:color w:val="000000"/>
                <w:lang w:val="en-GB" w:eastAsia="en-GB"/>
              </w:rPr>
            </w:pPr>
            <w:proofErr w:type="spellStart"/>
            <w:r w:rsidRPr="0067136D">
              <w:rPr>
                <w:rFonts w:ascii="Aptos Narrow" w:hAnsi="Aptos Narrow"/>
                <w:color w:val="000000"/>
                <w:lang w:val="en-GB" w:eastAsia="en-GB"/>
              </w:rPr>
              <w:t>Matiari</w:t>
            </w:r>
            <w:proofErr w:type="spellEnd"/>
          </w:p>
        </w:tc>
        <w:tc>
          <w:tcPr>
            <w:tcW w:w="0" w:type="auto"/>
            <w:tcBorders>
              <w:top w:val="single" w:sz="8" w:space="0" w:color="CBCBCB"/>
              <w:left w:val="single" w:sz="8" w:space="0" w:color="CBCBCB"/>
              <w:bottom w:val="single" w:sz="8" w:space="0" w:color="CBCBCB"/>
              <w:right w:val="single" w:sz="8" w:space="0" w:color="CBCBCB"/>
            </w:tcBorders>
            <w:shd w:val="clear" w:color="000000" w:fill="DAF2D0"/>
            <w:vAlign w:val="center"/>
            <w:hideMark/>
          </w:tcPr>
          <w:p w14:paraId="56811640" w14:textId="77777777" w:rsidR="00C92164" w:rsidRPr="0067136D" w:rsidRDefault="00C92164" w:rsidP="0012147A">
            <w:pPr>
              <w:widowControl/>
              <w:autoSpaceDE/>
              <w:autoSpaceDN/>
              <w:jc w:val="both"/>
              <w:rPr>
                <w:rFonts w:ascii="Aptos Narrow" w:hAnsi="Aptos Narrow"/>
                <w:color w:val="000000"/>
                <w:lang w:val="en-GB" w:eastAsia="en-GB"/>
              </w:rPr>
            </w:pPr>
            <w:proofErr w:type="spellStart"/>
            <w:r w:rsidRPr="0067136D">
              <w:rPr>
                <w:rFonts w:ascii="Aptos Narrow" w:hAnsi="Aptos Narrow"/>
                <w:color w:val="000000"/>
                <w:lang w:val="en-GB" w:eastAsia="en-GB"/>
              </w:rPr>
              <w:t>Matiari</w:t>
            </w:r>
            <w:proofErr w:type="spellEnd"/>
          </w:p>
        </w:tc>
        <w:tc>
          <w:tcPr>
            <w:tcW w:w="0" w:type="auto"/>
            <w:tcBorders>
              <w:top w:val="single" w:sz="4" w:space="0" w:color="8ED973"/>
              <w:left w:val="nil"/>
              <w:bottom w:val="single" w:sz="4" w:space="0" w:color="8ED973"/>
              <w:right w:val="nil"/>
            </w:tcBorders>
            <w:shd w:val="clear" w:color="DAF2D0" w:fill="DAF2D0"/>
            <w:noWrap/>
            <w:vAlign w:val="bottom"/>
            <w:hideMark/>
          </w:tcPr>
          <w:p w14:paraId="313F7130"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Moderate</w:t>
            </w:r>
          </w:p>
        </w:tc>
        <w:tc>
          <w:tcPr>
            <w:tcW w:w="0" w:type="auto"/>
            <w:tcBorders>
              <w:top w:val="single" w:sz="4" w:space="0" w:color="8ED973"/>
              <w:left w:val="nil"/>
              <w:bottom w:val="single" w:sz="4" w:space="0" w:color="8ED973"/>
              <w:right w:val="single" w:sz="4" w:space="0" w:color="8ED973"/>
            </w:tcBorders>
            <w:shd w:val="clear" w:color="DAF2D0" w:fill="DAF2D0"/>
            <w:noWrap/>
            <w:vAlign w:val="bottom"/>
            <w:hideMark/>
          </w:tcPr>
          <w:p w14:paraId="69E61367" w14:textId="77777777" w:rsidR="00C92164" w:rsidRPr="0067136D" w:rsidRDefault="00C92164" w:rsidP="0012147A">
            <w:pPr>
              <w:keepNext/>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660kV</w:t>
            </w:r>
          </w:p>
        </w:tc>
      </w:tr>
    </w:tbl>
    <w:p w14:paraId="5B8224BA" w14:textId="77777777" w:rsidR="00C92164" w:rsidRDefault="00C92164" w:rsidP="00C92164">
      <w:pPr>
        <w:pStyle w:val="Caption"/>
        <w:jc w:val="center"/>
      </w:pPr>
      <w:r>
        <w:t xml:space="preserve">Table </w:t>
      </w:r>
      <w:fldSimple w:instr=" SEQ Table \* ARABIC ">
        <w:r>
          <w:rPr>
            <w:noProof/>
          </w:rPr>
          <w:t>1</w:t>
        </w:r>
      </w:fldSimple>
      <w:r>
        <w:t xml:space="preserve"> Flood Severity Assessment of Affected Grid Stations</w:t>
      </w:r>
    </w:p>
    <w:tbl>
      <w:tblPr>
        <w:tblW w:w="0" w:type="auto"/>
        <w:tblLayout w:type="fixed"/>
        <w:tblLook w:val="04A0" w:firstRow="1" w:lastRow="0" w:firstColumn="1" w:lastColumn="0" w:noHBand="0" w:noVBand="1"/>
      </w:tblPr>
      <w:tblGrid>
        <w:gridCol w:w="468"/>
        <w:gridCol w:w="2880"/>
        <w:gridCol w:w="1170"/>
        <w:gridCol w:w="1170"/>
        <w:gridCol w:w="575"/>
        <w:gridCol w:w="1225"/>
        <w:gridCol w:w="272"/>
        <w:gridCol w:w="718"/>
        <w:gridCol w:w="263"/>
        <w:gridCol w:w="725"/>
      </w:tblGrid>
      <w:tr w:rsidR="00C92164" w:rsidRPr="0067136D" w14:paraId="6C32CB4C" w14:textId="77777777" w:rsidTr="0012147A">
        <w:trPr>
          <w:trHeight w:val="288"/>
        </w:trPr>
        <w:tc>
          <w:tcPr>
            <w:tcW w:w="468" w:type="dxa"/>
            <w:tcBorders>
              <w:top w:val="single" w:sz="4" w:space="0" w:color="4EA72E"/>
              <w:left w:val="single" w:sz="4" w:space="0" w:color="4EA72E"/>
              <w:bottom w:val="single" w:sz="4" w:space="0" w:color="auto"/>
              <w:right w:val="nil"/>
            </w:tcBorders>
            <w:shd w:val="clear" w:color="000000" w:fill="4EA72E"/>
            <w:noWrap/>
            <w:vAlign w:val="bottom"/>
            <w:hideMark/>
          </w:tcPr>
          <w:p w14:paraId="2AC7CFCF" w14:textId="77777777" w:rsidR="00C92164" w:rsidRPr="0067136D" w:rsidRDefault="00C92164" w:rsidP="0012147A">
            <w:pPr>
              <w:widowControl/>
              <w:autoSpaceDE/>
              <w:autoSpaceDN/>
              <w:jc w:val="both"/>
              <w:rPr>
                <w:rFonts w:ascii="Aptos Narrow" w:hAnsi="Aptos Narrow"/>
                <w:b/>
                <w:bCs/>
                <w:color w:val="FFFFFF"/>
                <w:lang w:val="en-GB" w:eastAsia="en-GB"/>
              </w:rPr>
            </w:pPr>
            <w:r w:rsidRPr="0067136D">
              <w:rPr>
                <w:rFonts w:ascii="Aptos Narrow" w:hAnsi="Aptos Narrow"/>
                <w:b/>
                <w:bCs/>
                <w:color w:val="FFFFFF"/>
                <w:lang w:val="en-GB" w:eastAsia="en-GB"/>
              </w:rPr>
              <w:t>Sr.</w:t>
            </w:r>
          </w:p>
        </w:tc>
        <w:tc>
          <w:tcPr>
            <w:tcW w:w="2880" w:type="dxa"/>
            <w:tcBorders>
              <w:top w:val="single" w:sz="4" w:space="0" w:color="4EA72E"/>
              <w:left w:val="nil"/>
              <w:bottom w:val="single" w:sz="4" w:space="0" w:color="auto"/>
              <w:right w:val="nil"/>
            </w:tcBorders>
            <w:shd w:val="clear" w:color="000000" w:fill="4EA72E"/>
            <w:noWrap/>
            <w:vAlign w:val="bottom"/>
            <w:hideMark/>
          </w:tcPr>
          <w:p w14:paraId="4E7C02AD" w14:textId="77777777" w:rsidR="00C92164" w:rsidRPr="0067136D" w:rsidRDefault="00C92164" w:rsidP="0012147A">
            <w:pPr>
              <w:widowControl/>
              <w:autoSpaceDE/>
              <w:autoSpaceDN/>
              <w:jc w:val="both"/>
              <w:rPr>
                <w:rFonts w:ascii="Aptos Narrow" w:hAnsi="Aptos Narrow"/>
                <w:b/>
                <w:bCs/>
                <w:color w:val="FFFFFF"/>
                <w:lang w:val="en-GB" w:eastAsia="en-GB"/>
              </w:rPr>
            </w:pPr>
            <w:r w:rsidRPr="0067136D">
              <w:rPr>
                <w:rFonts w:ascii="Aptos Narrow" w:hAnsi="Aptos Narrow"/>
                <w:b/>
                <w:bCs/>
                <w:color w:val="FFFFFF"/>
                <w:lang w:val="en-GB" w:eastAsia="en-GB"/>
              </w:rPr>
              <w:t>Name of Transmission Line</w:t>
            </w:r>
          </w:p>
        </w:tc>
        <w:tc>
          <w:tcPr>
            <w:tcW w:w="1170" w:type="dxa"/>
            <w:tcBorders>
              <w:top w:val="single" w:sz="4" w:space="0" w:color="4EA72E"/>
              <w:left w:val="nil"/>
              <w:bottom w:val="single" w:sz="4" w:space="0" w:color="auto"/>
              <w:right w:val="nil"/>
            </w:tcBorders>
            <w:shd w:val="clear" w:color="000000" w:fill="4EA72E"/>
            <w:noWrap/>
            <w:vAlign w:val="bottom"/>
            <w:hideMark/>
          </w:tcPr>
          <w:p w14:paraId="067F95D2" w14:textId="77777777" w:rsidR="00C92164" w:rsidRPr="0067136D" w:rsidRDefault="00C92164" w:rsidP="0012147A">
            <w:pPr>
              <w:widowControl/>
              <w:autoSpaceDE/>
              <w:autoSpaceDN/>
              <w:jc w:val="both"/>
              <w:rPr>
                <w:rFonts w:ascii="Aptos Narrow" w:hAnsi="Aptos Narrow"/>
                <w:b/>
                <w:bCs/>
                <w:color w:val="FFFFFF"/>
                <w:lang w:val="en-GB" w:eastAsia="en-GB"/>
              </w:rPr>
            </w:pPr>
            <w:r w:rsidRPr="0067136D">
              <w:rPr>
                <w:rFonts w:ascii="Aptos Narrow" w:hAnsi="Aptos Narrow"/>
                <w:b/>
                <w:bCs/>
                <w:color w:val="FFFFFF"/>
                <w:lang w:val="en-GB" w:eastAsia="en-GB"/>
              </w:rPr>
              <w:t>District</w:t>
            </w:r>
          </w:p>
        </w:tc>
        <w:tc>
          <w:tcPr>
            <w:tcW w:w="1170" w:type="dxa"/>
            <w:tcBorders>
              <w:top w:val="single" w:sz="4" w:space="0" w:color="4EA72E"/>
              <w:left w:val="nil"/>
              <w:bottom w:val="single" w:sz="4" w:space="0" w:color="auto"/>
              <w:right w:val="nil"/>
            </w:tcBorders>
            <w:shd w:val="clear" w:color="000000" w:fill="4EA72E"/>
            <w:noWrap/>
            <w:vAlign w:val="bottom"/>
            <w:hideMark/>
          </w:tcPr>
          <w:p w14:paraId="67A34D23" w14:textId="77777777" w:rsidR="00C92164" w:rsidRPr="0067136D" w:rsidRDefault="00C92164" w:rsidP="0012147A">
            <w:pPr>
              <w:widowControl/>
              <w:autoSpaceDE/>
              <w:autoSpaceDN/>
              <w:ind w:right="108"/>
              <w:jc w:val="both"/>
              <w:rPr>
                <w:rFonts w:ascii="Aptos Narrow" w:hAnsi="Aptos Narrow"/>
                <w:b/>
                <w:bCs/>
                <w:color w:val="FFFFFF"/>
                <w:lang w:val="en-GB" w:eastAsia="en-GB"/>
              </w:rPr>
            </w:pPr>
            <w:r w:rsidRPr="0067136D">
              <w:rPr>
                <w:rFonts w:ascii="Aptos Narrow" w:hAnsi="Aptos Narrow"/>
                <w:b/>
                <w:bCs/>
                <w:color w:val="FFFFFF"/>
                <w:lang w:val="en-GB" w:eastAsia="en-GB"/>
              </w:rPr>
              <w:t>Tehsil</w:t>
            </w:r>
          </w:p>
        </w:tc>
        <w:tc>
          <w:tcPr>
            <w:tcW w:w="1800" w:type="dxa"/>
            <w:gridSpan w:val="2"/>
            <w:tcBorders>
              <w:top w:val="single" w:sz="4" w:space="0" w:color="4EA72E"/>
              <w:left w:val="nil"/>
              <w:bottom w:val="single" w:sz="4" w:space="0" w:color="auto"/>
              <w:right w:val="nil"/>
            </w:tcBorders>
            <w:shd w:val="clear" w:color="000000" w:fill="4EA72E"/>
            <w:noWrap/>
            <w:vAlign w:val="bottom"/>
            <w:hideMark/>
          </w:tcPr>
          <w:p w14:paraId="7ED32C3A" w14:textId="77777777" w:rsidR="00C92164" w:rsidRPr="0067136D" w:rsidRDefault="00C92164" w:rsidP="0012147A">
            <w:pPr>
              <w:widowControl/>
              <w:autoSpaceDE/>
              <w:autoSpaceDN/>
              <w:ind w:left="-54"/>
              <w:jc w:val="both"/>
              <w:rPr>
                <w:rFonts w:ascii="Aptos Narrow" w:hAnsi="Aptos Narrow"/>
                <w:b/>
                <w:bCs/>
                <w:color w:val="FFFFFF"/>
                <w:lang w:val="en-GB" w:eastAsia="en-GB"/>
              </w:rPr>
            </w:pPr>
            <w:r w:rsidRPr="0067136D">
              <w:rPr>
                <w:rFonts w:ascii="Aptos Narrow" w:hAnsi="Aptos Narrow"/>
                <w:b/>
                <w:bCs/>
                <w:color w:val="FFFFFF"/>
                <w:lang w:val="en-GB" w:eastAsia="en-GB"/>
              </w:rPr>
              <w:t>Severity Level</w:t>
            </w:r>
          </w:p>
        </w:tc>
        <w:tc>
          <w:tcPr>
            <w:tcW w:w="990" w:type="dxa"/>
            <w:gridSpan w:val="2"/>
            <w:tcBorders>
              <w:top w:val="single" w:sz="4" w:space="0" w:color="4EA72E"/>
              <w:left w:val="nil"/>
              <w:bottom w:val="single" w:sz="4" w:space="0" w:color="auto"/>
              <w:right w:val="nil"/>
            </w:tcBorders>
            <w:shd w:val="clear" w:color="000000" w:fill="4EA72E"/>
            <w:vAlign w:val="bottom"/>
            <w:hideMark/>
          </w:tcPr>
          <w:p w14:paraId="06549839" w14:textId="77777777" w:rsidR="00C92164" w:rsidRPr="0067136D" w:rsidRDefault="00C92164" w:rsidP="0012147A">
            <w:pPr>
              <w:widowControl/>
              <w:autoSpaceDE/>
              <w:autoSpaceDN/>
              <w:jc w:val="both"/>
              <w:rPr>
                <w:rFonts w:ascii="Aptos Narrow" w:hAnsi="Aptos Narrow"/>
                <w:b/>
                <w:bCs/>
                <w:color w:val="FFFFFF"/>
                <w:lang w:val="en-GB" w:eastAsia="en-GB"/>
              </w:rPr>
            </w:pPr>
            <w:r w:rsidRPr="0067136D">
              <w:rPr>
                <w:rFonts w:ascii="Aptos Narrow" w:hAnsi="Aptos Narrow"/>
                <w:b/>
                <w:bCs/>
                <w:color w:val="FFFFFF"/>
                <w:lang w:val="en-GB" w:eastAsia="en-GB"/>
              </w:rPr>
              <w:t>Affected Length(km)</w:t>
            </w:r>
          </w:p>
        </w:tc>
        <w:tc>
          <w:tcPr>
            <w:tcW w:w="988" w:type="dxa"/>
            <w:gridSpan w:val="2"/>
            <w:tcBorders>
              <w:top w:val="single" w:sz="4" w:space="0" w:color="4EA72E"/>
              <w:left w:val="nil"/>
              <w:bottom w:val="single" w:sz="4" w:space="0" w:color="auto"/>
              <w:right w:val="single" w:sz="4" w:space="0" w:color="4EA72E"/>
            </w:tcBorders>
            <w:shd w:val="clear" w:color="000000" w:fill="4EA72E"/>
            <w:noWrap/>
            <w:vAlign w:val="bottom"/>
            <w:hideMark/>
          </w:tcPr>
          <w:p w14:paraId="76606C97" w14:textId="77777777" w:rsidR="00C92164" w:rsidRPr="0067136D" w:rsidRDefault="00C92164" w:rsidP="0012147A">
            <w:pPr>
              <w:widowControl/>
              <w:autoSpaceDE/>
              <w:autoSpaceDN/>
              <w:jc w:val="both"/>
              <w:rPr>
                <w:rFonts w:ascii="Aptos Narrow" w:hAnsi="Aptos Narrow"/>
                <w:b/>
                <w:bCs/>
                <w:color w:val="FFFFFF"/>
                <w:lang w:val="en-GB" w:eastAsia="en-GB"/>
              </w:rPr>
            </w:pPr>
            <w:r w:rsidRPr="0067136D">
              <w:rPr>
                <w:rFonts w:ascii="Aptos Narrow" w:hAnsi="Aptos Narrow"/>
                <w:b/>
                <w:bCs/>
                <w:color w:val="FFFFFF"/>
                <w:lang w:val="en-GB" w:eastAsia="en-GB"/>
              </w:rPr>
              <w:t>Voltage</w:t>
            </w:r>
          </w:p>
        </w:tc>
      </w:tr>
      <w:tr w:rsidR="00C92164" w:rsidRPr="0067136D" w14:paraId="61FDE90C" w14:textId="77777777" w:rsidTr="0012147A">
        <w:trPr>
          <w:trHeight w:val="288"/>
        </w:trPr>
        <w:tc>
          <w:tcPr>
            <w:tcW w:w="468" w:type="dxa"/>
            <w:tcBorders>
              <w:top w:val="single" w:sz="4" w:space="0" w:color="4EA72E"/>
              <w:left w:val="single" w:sz="4" w:space="0" w:color="4EA72E"/>
              <w:bottom w:val="single" w:sz="4" w:space="0" w:color="8ED973"/>
              <w:right w:val="nil"/>
            </w:tcBorders>
            <w:shd w:val="clear" w:color="DAF2D0" w:fill="DAF2D0"/>
            <w:noWrap/>
            <w:vAlign w:val="bottom"/>
            <w:hideMark/>
          </w:tcPr>
          <w:p w14:paraId="73AE18EB"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1</w:t>
            </w:r>
          </w:p>
        </w:tc>
        <w:tc>
          <w:tcPr>
            <w:tcW w:w="2880" w:type="dxa"/>
            <w:tcBorders>
              <w:top w:val="single" w:sz="4" w:space="0" w:color="4EA72E"/>
              <w:left w:val="nil"/>
              <w:bottom w:val="single" w:sz="4" w:space="0" w:color="8ED973"/>
              <w:right w:val="nil"/>
            </w:tcBorders>
            <w:shd w:val="clear" w:color="DAF2D0" w:fill="DAF2D0"/>
            <w:noWrap/>
            <w:vAlign w:val="bottom"/>
            <w:hideMark/>
          </w:tcPr>
          <w:p w14:paraId="78FEE861"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Dadu – Jamshoro II</w:t>
            </w:r>
          </w:p>
        </w:tc>
        <w:tc>
          <w:tcPr>
            <w:tcW w:w="1170" w:type="dxa"/>
            <w:tcBorders>
              <w:top w:val="single" w:sz="4" w:space="0" w:color="4EA72E"/>
              <w:left w:val="nil"/>
              <w:bottom w:val="single" w:sz="4" w:space="0" w:color="8ED973"/>
              <w:right w:val="nil"/>
            </w:tcBorders>
            <w:shd w:val="clear" w:color="DAF2D0" w:fill="DAF2D0"/>
            <w:vAlign w:val="bottom"/>
            <w:hideMark/>
          </w:tcPr>
          <w:p w14:paraId="6625B890"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Dadu</w:t>
            </w:r>
          </w:p>
        </w:tc>
        <w:tc>
          <w:tcPr>
            <w:tcW w:w="1170" w:type="dxa"/>
            <w:tcBorders>
              <w:top w:val="single" w:sz="4" w:space="0" w:color="4EA72E"/>
              <w:left w:val="nil"/>
              <w:bottom w:val="single" w:sz="4" w:space="0" w:color="8ED973"/>
              <w:right w:val="nil"/>
            </w:tcBorders>
            <w:shd w:val="clear" w:color="DAF2D0" w:fill="DAF2D0"/>
            <w:vAlign w:val="bottom"/>
            <w:hideMark/>
          </w:tcPr>
          <w:p w14:paraId="502658BC"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Dadu</w:t>
            </w:r>
          </w:p>
        </w:tc>
        <w:tc>
          <w:tcPr>
            <w:tcW w:w="2072" w:type="dxa"/>
            <w:gridSpan w:val="3"/>
            <w:tcBorders>
              <w:top w:val="single" w:sz="4" w:space="0" w:color="8ED973"/>
              <w:left w:val="nil"/>
              <w:bottom w:val="single" w:sz="4" w:space="0" w:color="8ED973"/>
              <w:right w:val="nil"/>
            </w:tcBorders>
            <w:shd w:val="clear" w:color="DAF2D0" w:fill="DAF2D0"/>
            <w:noWrap/>
            <w:vAlign w:val="bottom"/>
            <w:hideMark/>
          </w:tcPr>
          <w:p w14:paraId="6A26F7C4"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Moderate-Very High</w:t>
            </w:r>
          </w:p>
        </w:tc>
        <w:tc>
          <w:tcPr>
            <w:tcW w:w="981" w:type="dxa"/>
            <w:gridSpan w:val="2"/>
            <w:tcBorders>
              <w:top w:val="single" w:sz="4" w:space="0" w:color="4EA72E"/>
              <w:left w:val="nil"/>
              <w:bottom w:val="single" w:sz="4" w:space="0" w:color="8ED973"/>
              <w:right w:val="nil"/>
            </w:tcBorders>
            <w:shd w:val="clear" w:color="DAF2D0" w:fill="DAF2D0"/>
            <w:noWrap/>
            <w:vAlign w:val="bottom"/>
            <w:hideMark/>
          </w:tcPr>
          <w:p w14:paraId="73FC0160"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53.57</w:t>
            </w:r>
          </w:p>
        </w:tc>
        <w:tc>
          <w:tcPr>
            <w:tcW w:w="725" w:type="dxa"/>
            <w:tcBorders>
              <w:top w:val="single" w:sz="4" w:space="0" w:color="4EA72E"/>
              <w:left w:val="nil"/>
              <w:bottom w:val="single" w:sz="4" w:space="0" w:color="8ED973"/>
              <w:right w:val="single" w:sz="4" w:space="0" w:color="4EA72E"/>
            </w:tcBorders>
            <w:shd w:val="clear" w:color="DAF2D0" w:fill="DAF2D0"/>
            <w:noWrap/>
            <w:vAlign w:val="bottom"/>
            <w:hideMark/>
          </w:tcPr>
          <w:p w14:paraId="25CDC4A6"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500kV</w:t>
            </w:r>
          </w:p>
        </w:tc>
      </w:tr>
      <w:tr w:rsidR="00C92164" w:rsidRPr="0067136D" w14:paraId="1CDCB772" w14:textId="77777777" w:rsidTr="0012147A">
        <w:trPr>
          <w:trHeight w:val="288"/>
        </w:trPr>
        <w:tc>
          <w:tcPr>
            <w:tcW w:w="468" w:type="dxa"/>
            <w:tcBorders>
              <w:top w:val="single" w:sz="4" w:space="0" w:color="4EA72E"/>
              <w:left w:val="single" w:sz="4" w:space="0" w:color="4EA72E"/>
              <w:bottom w:val="single" w:sz="4" w:space="0" w:color="8ED973"/>
              <w:right w:val="nil"/>
            </w:tcBorders>
            <w:noWrap/>
            <w:vAlign w:val="bottom"/>
            <w:hideMark/>
          </w:tcPr>
          <w:p w14:paraId="64E25BE8"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2</w:t>
            </w:r>
          </w:p>
        </w:tc>
        <w:tc>
          <w:tcPr>
            <w:tcW w:w="2880" w:type="dxa"/>
            <w:tcBorders>
              <w:top w:val="single" w:sz="4" w:space="0" w:color="4EA72E"/>
              <w:left w:val="nil"/>
              <w:bottom w:val="single" w:sz="4" w:space="0" w:color="8ED973"/>
              <w:right w:val="nil"/>
            </w:tcBorders>
            <w:noWrap/>
            <w:vAlign w:val="bottom"/>
            <w:hideMark/>
          </w:tcPr>
          <w:p w14:paraId="5AECB85C"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Dadu – Jamshoro I</w:t>
            </w:r>
          </w:p>
        </w:tc>
        <w:tc>
          <w:tcPr>
            <w:tcW w:w="1170" w:type="dxa"/>
            <w:tcBorders>
              <w:top w:val="single" w:sz="4" w:space="0" w:color="4EA72E"/>
              <w:left w:val="nil"/>
              <w:bottom w:val="single" w:sz="4" w:space="0" w:color="8ED973"/>
              <w:right w:val="nil"/>
            </w:tcBorders>
            <w:vAlign w:val="bottom"/>
            <w:hideMark/>
          </w:tcPr>
          <w:p w14:paraId="46697C89"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Dadu</w:t>
            </w:r>
          </w:p>
        </w:tc>
        <w:tc>
          <w:tcPr>
            <w:tcW w:w="1170" w:type="dxa"/>
            <w:tcBorders>
              <w:top w:val="single" w:sz="4" w:space="0" w:color="4EA72E"/>
              <w:left w:val="nil"/>
              <w:bottom w:val="single" w:sz="4" w:space="0" w:color="8ED973"/>
              <w:right w:val="nil"/>
            </w:tcBorders>
            <w:vAlign w:val="bottom"/>
            <w:hideMark/>
          </w:tcPr>
          <w:p w14:paraId="57DB68D0"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Dadu</w:t>
            </w:r>
          </w:p>
        </w:tc>
        <w:tc>
          <w:tcPr>
            <w:tcW w:w="2072" w:type="dxa"/>
            <w:gridSpan w:val="3"/>
            <w:tcBorders>
              <w:top w:val="single" w:sz="4" w:space="0" w:color="8ED973"/>
              <w:left w:val="nil"/>
              <w:bottom w:val="single" w:sz="4" w:space="0" w:color="8ED973"/>
              <w:right w:val="nil"/>
            </w:tcBorders>
            <w:noWrap/>
            <w:vAlign w:val="bottom"/>
            <w:hideMark/>
          </w:tcPr>
          <w:p w14:paraId="1750D3A0"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Moderate-Very High</w:t>
            </w:r>
          </w:p>
        </w:tc>
        <w:tc>
          <w:tcPr>
            <w:tcW w:w="981" w:type="dxa"/>
            <w:gridSpan w:val="2"/>
            <w:tcBorders>
              <w:top w:val="single" w:sz="4" w:space="0" w:color="4EA72E"/>
              <w:left w:val="nil"/>
              <w:bottom w:val="single" w:sz="4" w:space="0" w:color="8ED973"/>
              <w:right w:val="nil"/>
            </w:tcBorders>
            <w:noWrap/>
            <w:vAlign w:val="bottom"/>
            <w:hideMark/>
          </w:tcPr>
          <w:p w14:paraId="12D34F5C"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47.53</w:t>
            </w:r>
          </w:p>
        </w:tc>
        <w:tc>
          <w:tcPr>
            <w:tcW w:w="725" w:type="dxa"/>
            <w:tcBorders>
              <w:top w:val="single" w:sz="4" w:space="0" w:color="4EA72E"/>
              <w:left w:val="nil"/>
              <w:bottom w:val="single" w:sz="4" w:space="0" w:color="8ED973"/>
              <w:right w:val="single" w:sz="4" w:space="0" w:color="4EA72E"/>
            </w:tcBorders>
            <w:noWrap/>
            <w:vAlign w:val="bottom"/>
            <w:hideMark/>
          </w:tcPr>
          <w:p w14:paraId="4F9832AB"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500k</w:t>
            </w:r>
            <w:r w:rsidRPr="0067136D">
              <w:rPr>
                <w:rFonts w:ascii="Aptos Narrow" w:hAnsi="Aptos Narrow"/>
                <w:color w:val="000000"/>
                <w:lang w:val="en-GB" w:eastAsia="en-GB"/>
              </w:rPr>
              <w:lastRenderedPageBreak/>
              <w:t>V</w:t>
            </w:r>
          </w:p>
        </w:tc>
      </w:tr>
      <w:tr w:rsidR="00C92164" w:rsidRPr="0067136D" w14:paraId="4804D592" w14:textId="77777777" w:rsidTr="0012147A">
        <w:trPr>
          <w:trHeight w:val="288"/>
        </w:trPr>
        <w:tc>
          <w:tcPr>
            <w:tcW w:w="468" w:type="dxa"/>
            <w:tcBorders>
              <w:top w:val="single" w:sz="4" w:space="0" w:color="4EA72E"/>
              <w:left w:val="single" w:sz="4" w:space="0" w:color="4EA72E"/>
              <w:bottom w:val="single" w:sz="4" w:space="0" w:color="8ED973"/>
              <w:right w:val="nil"/>
            </w:tcBorders>
            <w:shd w:val="clear" w:color="DAF2D0" w:fill="DAF2D0"/>
            <w:noWrap/>
            <w:vAlign w:val="bottom"/>
            <w:hideMark/>
          </w:tcPr>
          <w:p w14:paraId="5A76446A"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lastRenderedPageBreak/>
              <w:t>3</w:t>
            </w:r>
          </w:p>
        </w:tc>
        <w:tc>
          <w:tcPr>
            <w:tcW w:w="2880" w:type="dxa"/>
            <w:tcBorders>
              <w:top w:val="single" w:sz="4" w:space="0" w:color="4EA72E"/>
              <w:left w:val="nil"/>
              <w:bottom w:val="single" w:sz="4" w:space="0" w:color="8ED973"/>
              <w:right w:val="nil"/>
            </w:tcBorders>
            <w:shd w:val="clear" w:color="DAF2D0" w:fill="DAF2D0"/>
            <w:noWrap/>
            <w:vAlign w:val="bottom"/>
            <w:hideMark/>
          </w:tcPr>
          <w:p w14:paraId="062B7299"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 xml:space="preserve">Shikarpur – Dadu II (Guddu – Dadu </w:t>
            </w:r>
            <w:proofErr w:type="gramStart"/>
            <w:r w:rsidRPr="0067136D">
              <w:rPr>
                <w:rFonts w:ascii="Aptos Narrow" w:hAnsi="Aptos Narrow"/>
                <w:color w:val="000000"/>
                <w:lang w:val="en-GB" w:eastAsia="en-GB"/>
              </w:rPr>
              <w:t>II )</w:t>
            </w:r>
            <w:proofErr w:type="gramEnd"/>
          </w:p>
        </w:tc>
        <w:tc>
          <w:tcPr>
            <w:tcW w:w="1170" w:type="dxa"/>
            <w:tcBorders>
              <w:top w:val="single" w:sz="4" w:space="0" w:color="4EA72E"/>
              <w:left w:val="nil"/>
              <w:bottom w:val="single" w:sz="4" w:space="0" w:color="8ED973"/>
              <w:right w:val="nil"/>
            </w:tcBorders>
            <w:shd w:val="clear" w:color="DAF2D0" w:fill="DAF2D0"/>
            <w:noWrap/>
            <w:vAlign w:val="bottom"/>
            <w:hideMark/>
          </w:tcPr>
          <w:p w14:paraId="4BD81420"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Dadu</w:t>
            </w:r>
          </w:p>
        </w:tc>
        <w:tc>
          <w:tcPr>
            <w:tcW w:w="1170" w:type="dxa"/>
            <w:tcBorders>
              <w:top w:val="single" w:sz="4" w:space="0" w:color="4EA72E"/>
              <w:left w:val="nil"/>
              <w:bottom w:val="single" w:sz="4" w:space="0" w:color="8ED973"/>
              <w:right w:val="nil"/>
            </w:tcBorders>
            <w:shd w:val="clear" w:color="DAF2D0" w:fill="DAF2D0"/>
            <w:noWrap/>
            <w:vAlign w:val="bottom"/>
            <w:hideMark/>
          </w:tcPr>
          <w:p w14:paraId="3B88E079"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Dadu</w:t>
            </w:r>
          </w:p>
        </w:tc>
        <w:tc>
          <w:tcPr>
            <w:tcW w:w="2072" w:type="dxa"/>
            <w:gridSpan w:val="3"/>
            <w:tcBorders>
              <w:top w:val="single" w:sz="4" w:space="0" w:color="8ED973"/>
              <w:left w:val="nil"/>
              <w:bottom w:val="single" w:sz="4" w:space="0" w:color="8ED973"/>
              <w:right w:val="nil"/>
            </w:tcBorders>
            <w:shd w:val="clear" w:color="DAF2D0" w:fill="DAF2D0"/>
            <w:noWrap/>
            <w:vAlign w:val="bottom"/>
            <w:hideMark/>
          </w:tcPr>
          <w:p w14:paraId="0D185B6D"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Moderate-Very High</w:t>
            </w:r>
          </w:p>
        </w:tc>
        <w:tc>
          <w:tcPr>
            <w:tcW w:w="981" w:type="dxa"/>
            <w:gridSpan w:val="2"/>
            <w:tcBorders>
              <w:top w:val="single" w:sz="4" w:space="0" w:color="4EA72E"/>
              <w:left w:val="nil"/>
              <w:bottom w:val="single" w:sz="4" w:space="0" w:color="8ED973"/>
              <w:right w:val="nil"/>
            </w:tcBorders>
            <w:shd w:val="clear" w:color="DAF2D0" w:fill="DAF2D0"/>
            <w:noWrap/>
            <w:vAlign w:val="bottom"/>
            <w:hideMark/>
          </w:tcPr>
          <w:p w14:paraId="7A78136D"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178.40</w:t>
            </w:r>
          </w:p>
        </w:tc>
        <w:tc>
          <w:tcPr>
            <w:tcW w:w="725" w:type="dxa"/>
            <w:tcBorders>
              <w:top w:val="single" w:sz="4" w:space="0" w:color="4EA72E"/>
              <w:left w:val="nil"/>
              <w:bottom w:val="single" w:sz="4" w:space="0" w:color="8ED973"/>
              <w:right w:val="single" w:sz="4" w:space="0" w:color="4EA72E"/>
            </w:tcBorders>
            <w:shd w:val="clear" w:color="DAF2D0" w:fill="DAF2D0"/>
            <w:noWrap/>
            <w:vAlign w:val="bottom"/>
            <w:hideMark/>
          </w:tcPr>
          <w:p w14:paraId="6B8E2A97"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500kV</w:t>
            </w:r>
          </w:p>
        </w:tc>
      </w:tr>
      <w:tr w:rsidR="00C92164" w:rsidRPr="0067136D" w14:paraId="5473D7FC" w14:textId="77777777" w:rsidTr="0012147A">
        <w:trPr>
          <w:trHeight w:val="288"/>
        </w:trPr>
        <w:tc>
          <w:tcPr>
            <w:tcW w:w="468" w:type="dxa"/>
            <w:tcBorders>
              <w:top w:val="single" w:sz="4" w:space="0" w:color="4EA72E"/>
              <w:left w:val="single" w:sz="4" w:space="0" w:color="4EA72E"/>
              <w:bottom w:val="single" w:sz="4" w:space="0" w:color="8ED973"/>
              <w:right w:val="nil"/>
            </w:tcBorders>
            <w:noWrap/>
            <w:vAlign w:val="bottom"/>
            <w:hideMark/>
          </w:tcPr>
          <w:p w14:paraId="7C821F79"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4</w:t>
            </w:r>
          </w:p>
        </w:tc>
        <w:tc>
          <w:tcPr>
            <w:tcW w:w="2880" w:type="dxa"/>
            <w:tcBorders>
              <w:top w:val="single" w:sz="4" w:space="0" w:color="4EA72E"/>
              <w:left w:val="nil"/>
              <w:bottom w:val="single" w:sz="4" w:space="0" w:color="8ED973"/>
              <w:right w:val="nil"/>
            </w:tcBorders>
            <w:noWrap/>
            <w:vAlign w:val="bottom"/>
            <w:hideMark/>
          </w:tcPr>
          <w:p w14:paraId="26FE5234" w14:textId="77777777" w:rsidR="00C92164" w:rsidRPr="0067136D" w:rsidRDefault="00C92164" w:rsidP="0012147A">
            <w:pPr>
              <w:widowControl/>
              <w:autoSpaceDE/>
              <w:autoSpaceDN/>
              <w:jc w:val="both"/>
              <w:rPr>
                <w:rFonts w:ascii="Aptos Narrow" w:hAnsi="Aptos Narrow"/>
                <w:color w:val="000000"/>
                <w:lang w:val="pl-PL" w:eastAsia="en-GB"/>
              </w:rPr>
            </w:pPr>
            <w:r w:rsidRPr="0067136D">
              <w:rPr>
                <w:rFonts w:ascii="Aptos Narrow" w:hAnsi="Aptos Narrow"/>
                <w:color w:val="000000"/>
                <w:lang w:val="pl-PL" w:eastAsia="en-GB"/>
              </w:rPr>
              <w:t>Shikarpur – Dadu I (Guddu – Dadu I )</w:t>
            </w:r>
          </w:p>
        </w:tc>
        <w:tc>
          <w:tcPr>
            <w:tcW w:w="1170" w:type="dxa"/>
            <w:tcBorders>
              <w:top w:val="single" w:sz="4" w:space="0" w:color="4EA72E"/>
              <w:left w:val="nil"/>
              <w:bottom w:val="single" w:sz="4" w:space="0" w:color="8ED973"/>
              <w:right w:val="nil"/>
            </w:tcBorders>
            <w:noWrap/>
            <w:vAlign w:val="bottom"/>
            <w:hideMark/>
          </w:tcPr>
          <w:p w14:paraId="05A46871"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Dadu</w:t>
            </w:r>
          </w:p>
        </w:tc>
        <w:tc>
          <w:tcPr>
            <w:tcW w:w="1170" w:type="dxa"/>
            <w:tcBorders>
              <w:top w:val="single" w:sz="4" w:space="0" w:color="4EA72E"/>
              <w:left w:val="nil"/>
              <w:bottom w:val="single" w:sz="4" w:space="0" w:color="8ED973"/>
              <w:right w:val="nil"/>
            </w:tcBorders>
            <w:noWrap/>
            <w:vAlign w:val="bottom"/>
            <w:hideMark/>
          </w:tcPr>
          <w:p w14:paraId="0F475879"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Dadu</w:t>
            </w:r>
          </w:p>
        </w:tc>
        <w:tc>
          <w:tcPr>
            <w:tcW w:w="2072" w:type="dxa"/>
            <w:gridSpan w:val="3"/>
            <w:tcBorders>
              <w:top w:val="single" w:sz="4" w:space="0" w:color="8ED973"/>
              <w:left w:val="nil"/>
              <w:bottom w:val="single" w:sz="4" w:space="0" w:color="8ED973"/>
              <w:right w:val="nil"/>
            </w:tcBorders>
            <w:noWrap/>
            <w:vAlign w:val="bottom"/>
            <w:hideMark/>
          </w:tcPr>
          <w:p w14:paraId="3F19CDE2"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Moderate-Very High</w:t>
            </w:r>
          </w:p>
        </w:tc>
        <w:tc>
          <w:tcPr>
            <w:tcW w:w="981" w:type="dxa"/>
            <w:gridSpan w:val="2"/>
            <w:tcBorders>
              <w:top w:val="single" w:sz="4" w:space="0" w:color="4EA72E"/>
              <w:left w:val="nil"/>
              <w:bottom w:val="single" w:sz="4" w:space="0" w:color="8ED973"/>
              <w:right w:val="nil"/>
            </w:tcBorders>
            <w:noWrap/>
            <w:vAlign w:val="bottom"/>
            <w:hideMark/>
          </w:tcPr>
          <w:p w14:paraId="5BFC2C38"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157.75</w:t>
            </w:r>
          </w:p>
        </w:tc>
        <w:tc>
          <w:tcPr>
            <w:tcW w:w="725" w:type="dxa"/>
            <w:tcBorders>
              <w:top w:val="single" w:sz="4" w:space="0" w:color="4EA72E"/>
              <w:left w:val="nil"/>
              <w:bottom w:val="single" w:sz="4" w:space="0" w:color="8ED973"/>
              <w:right w:val="single" w:sz="4" w:space="0" w:color="4EA72E"/>
            </w:tcBorders>
            <w:noWrap/>
            <w:vAlign w:val="bottom"/>
            <w:hideMark/>
          </w:tcPr>
          <w:p w14:paraId="7439475E"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500kV</w:t>
            </w:r>
          </w:p>
        </w:tc>
      </w:tr>
      <w:tr w:rsidR="00C92164" w:rsidRPr="0067136D" w14:paraId="50E918F5" w14:textId="77777777" w:rsidTr="0012147A">
        <w:trPr>
          <w:trHeight w:val="288"/>
        </w:trPr>
        <w:tc>
          <w:tcPr>
            <w:tcW w:w="468" w:type="dxa"/>
            <w:tcBorders>
              <w:top w:val="single" w:sz="4" w:space="0" w:color="4EA72E"/>
              <w:left w:val="single" w:sz="4" w:space="0" w:color="4EA72E"/>
              <w:bottom w:val="single" w:sz="4" w:space="0" w:color="8ED973"/>
              <w:right w:val="nil"/>
            </w:tcBorders>
            <w:shd w:val="clear" w:color="DAF2D0" w:fill="DAF2D0"/>
            <w:noWrap/>
            <w:vAlign w:val="bottom"/>
            <w:hideMark/>
          </w:tcPr>
          <w:p w14:paraId="7B31BBAE"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5</w:t>
            </w:r>
          </w:p>
        </w:tc>
        <w:tc>
          <w:tcPr>
            <w:tcW w:w="2880" w:type="dxa"/>
            <w:tcBorders>
              <w:top w:val="single" w:sz="4" w:space="0" w:color="4EA72E"/>
              <w:left w:val="nil"/>
              <w:bottom w:val="single" w:sz="4" w:space="0" w:color="8ED973"/>
              <w:right w:val="nil"/>
            </w:tcBorders>
            <w:shd w:val="clear" w:color="DAF2D0" w:fill="DAF2D0"/>
            <w:noWrap/>
            <w:vAlign w:val="bottom"/>
            <w:hideMark/>
          </w:tcPr>
          <w:p w14:paraId="3DF9F9F2"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Sibbi – Quetta I &amp; II</w:t>
            </w:r>
          </w:p>
        </w:tc>
        <w:tc>
          <w:tcPr>
            <w:tcW w:w="1170" w:type="dxa"/>
            <w:tcBorders>
              <w:top w:val="single" w:sz="4" w:space="0" w:color="4EA72E"/>
              <w:left w:val="nil"/>
              <w:bottom w:val="single" w:sz="4" w:space="0" w:color="8ED973"/>
              <w:right w:val="nil"/>
            </w:tcBorders>
            <w:shd w:val="clear" w:color="DAF2D0" w:fill="DAF2D0"/>
            <w:noWrap/>
            <w:vAlign w:val="bottom"/>
            <w:hideMark/>
          </w:tcPr>
          <w:p w14:paraId="39F69CF2"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Kachhi</w:t>
            </w:r>
          </w:p>
        </w:tc>
        <w:tc>
          <w:tcPr>
            <w:tcW w:w="1170" w:type="dxa"/>
            <w:tcBorders>
              <w:top w:val="single" w:sz="4" w:space="0" w:color="4EA72E"/>
              <w:left w:val="nil"/>
              <w:bottom w:val="single" w:sz="4" w:space="0" w:color="8ED973"/>
              <w:right w:val="nil"/>
            </w:tcBorders>
            <w:shd w:val="clear" w:color="DAF2D0" w:fill="DAF2D0"/>
            <w:noWrap/>
            <w:vAlign w:val="bottom"/>
            <w:hideMark/>
          </w:tcPr>
          <w:p w14:paraId="44EFB632" w14:textId="77777777" w:rsidR="00C92164" w:rsidRPr="0067136D" w:rsidRDefault="00C92164" w:rsidP="0012147A">
            <w:pPr>
              <w:widowControl/>
              <w:autoSpaceDE/>
              <w:autoSpaceDN/>
              <w:jc w:val="both"/>
              <w:rPr>
                <w:rFonts w:ascii="Aptos Narrow" w:hAnsi="Aptos Narrow"/>
                <w:color w:val="000000"/>
                <w:lang w:val="en-GB" w:eastAsia="en-GB"/>
              </w:rPr>
            </w:pPr>
            <w:proofErr w:type="spellStart"/>
            <w:r w:rsidRPr="0067136D">
              <w:rPr>
                <w:rFonts w:ascii="Aptos Narrow" w:hAnsi="Aptos Narrow"/>
                <w:color w:val="000000"/>
                <w:lang w:val="en-GB" w:eastAsia="en-GB"/>
              </w:rPr>
              <w:t>Dhadar</w:t>
            </w:r>
            <w:proofErr w:type="spellEnd"/>
          </w:p>
        </w:tc>
        <w:tc>
          <w:tcPr>
            <w:tcW w:w="2072" w:type="dxa"/>
            <w:gridSpan w:val="3"/>
            <w:tcBorders>
              <w:top w:val="single" w:sz="4" w:space="0" w:color="4EA72E"/>
              <w:left w:val="nil"/>
              <w:bottom w:val="single" w:sz="4" w:space="0" w:color="8ED973"/>
              <w:right w:val="nil"/>
            </w:tcBorders>
            <w:shd w:val="clear" w:color="DAF2D0" w:fill="DAF2D0"/>
            <w:noWrap/>
            <w:vAlign w:val="bottom"/>
            <w:hideMark/>
          </w:tcPr>
          <w:p w14:paraId="3B2D848A"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Low</w:t>
            </w:r>
          </w:p>
        </w:tc>
        <w:tc>
          <w:tcPr>
            <w:tcW w:w="981" w:type="dxa"/>
            <w:gridSpan w:val="2"/>
            <w:tcBorders>
              <w:top w:val="single" w:sz="4" w:space="0" w:color="4EA72E"/>
              <w:left w:val="nil"/>
              <w:bottom w:val="single" w:sz="4" w:space="0" w:color="8ED973"/>
              <w:right w:val="nil"/>
            </w:tcBorders>
            <w:shd w:val="clear" w:color="DAF2D0" w:fill="DAF2D0"/>
            <w:noWrap/>
            <w:vAlign w:val="bottom"/>
            <w:hideMark/>
          </w:tcPr>
          <w:p w14:paraId="5C427CF2"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46.90</w:t>
            </w:r>
          </w:p>
        </w:tc>
        <w:tc>
          <w:tcPr>
            <w:tcW w:w="725" w:type="dxa"/>
            <w:tcBorders>
              <w:top w:val="single" w:sz="4" w:space="0" w:color="4EA72E"/>
              <w:left w:val="nil"/>
              <w:bottom w:val="single" w:sz="4" w:space="0" w:color="8ED973"/>
              <w:right w:val="single" w:sz="4" w:space="0" w:color="4EA72E"/>
            </w:tcBorders>
            <w:shd w:val="clear" w:color="DAF2D0" w:fill="DAF2D0"/>
            <w:noWrap/>
            <w:vAlign w:val="bottom"/>
            <w:hideMark/>
          </w:tcPr>
          <w:p w14:paraId="7DC02F72"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220kV</w:t>
            </w:r>
          </w:p>
        </w:tc>
      </w:tr>
      <w:tr w:rsidR="00C92164" w:rsidRPr="0067136D" w14:paraId="7E285DE3" w14:textId="77777777" w:rsidTr="0012147A">
        <w:trPr>
          <w:trHeight w:val="288"/>
        </w:trPr>
        <w:tc>
          <w:tcPr>
            <w:tcW w:w="468" w:type="dxa"/>
            <w:tcBorders>
              <w:top w:val="single" w:sz="4" w:space="0" w:color="4EA72E"/>
              <w:left w:val="single" w:sz="4" w:space="0" w:color="4EA72E"/>
              <w:bottom w:val="single" w:sz="4" w:space="0" w:color="8ED973"/>
              <w:right w:val="nil"/>
            </w:tcBorders>
            <w:noWrap/>
            <w:vAlign w:val="bottom"/>
            <w:hideMark/>
          </w:tcPr>
          <w:p w14:paraId="196F4240"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6</w:t>
            </w:r>
          </w:p>
        </w:tc>
        <w:tc>
          <w:tcPr>
            <w:tcW w:w="2880" w:type="dxa"/>
            <w:tcBorders>
              <w:top w:val="single" w:sz="4" w:space="0" w:color="4EA72E"/>
              <w:left w:val="nil"/>
              <w:bottom w:val="single" w:sz="4" w:space="0" w:color="8ED973"/>
              <w:right w:val="nil"/>
            </w:tcBorders>
            <w:noWrap/>
            <w:vAlign w:val="bottom"/>
            <w:hideMark/>
          </w:tcPr>
          <w:p w14:paraId="5C4D6385"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Dadu – Khuzdar I &amp; II</w:t>
            </w:r>
          </w:p>
        </w:tc>
        <w:tc>
          <w:tcPr>
            <w:tcW w:w="1170" w:type="dxa"/>
            <w:tcBorders>
              <w:top w:val="single" w:sz="4" w:space="0" w:color="4EA72E"/>
              <w:left w:val="nil"/>
              <w:bottom w:val="single" w:sz="4" w:space="0" w:color="8ED973"/>
              <w:right w:val="nil"/>
            </w:tcBorders>
            <w:noWrap/>
            <w:vAlign w:val="bottom"/>
            <w:hideMark/>
          </w:tcPr>
          <w:p w14:paraId="1FEFD017" w14:textId="77777777" w:rsidR="00C92164" w:rsidRPr="0067136D" w:rsidRDefault="00C92164" w:rsidP="0012147A">
            <w:pPr>
              <w:widowControl/>
              <w:autoSpaceDE/>
              <w:autoSpaceDN/>
              <w:jc w:val="both"/>
              <w:rPr>
                <w:rFonts w:ascii="Aptos Narrow" w:hAnsi="Aptos Narrow"/>
                <w:color w:val="000000"/>
                <w:lang w:val="en-GB" w:eastAsia="en-GB"/>
              </w:rPr>
            </w:pPr>
            <w:proofErr w:type="spellStart"/>
            <w:r w:rsidRPr="0067136D">
              <w:rPr>
                <w:rFonts w:ascii="Aptos Narrow" w:hAnsi="Aptos Narrow"/>
                <w:color w:val="000000"/>
                <w:lang w:val="en-GB" w:eastAsia="en-GB"/>
              </w:rPr>
              <w:t>Jhal</w:t>
            </w:r>
            <w:proofErr w:type="spellEnd"/>
            <w:r w:rsidRPr="0067136D">
              <w:rPr>
                <w:rFonts w:ascii="Aptos Narrow" w:hAnsi="Aptos Narrow"/>
                <w:color w:val="000000"/>
                <w:lang w:val="en-GB" w:eastAsia="en-GB"/>
              </w:rPr>
              <w:t xml:space="preserve"> Magsi</w:t>
            </w:r>
          </w:p>
        </w:tc>
        <w:tc>
          <w:tcPr>
            <w:tcW w:w="1170" w:type="dxa"/>
            <w:tcBorders>
              <w:top w:val="single" w:sz="4" w:space="0" w:color="4EA72E"/>
              <w:left w:val="nil"/>
              <w:bottom w:val="single" w:sz="4" w:space="0" w:color="8ED973"/>
              <w:right w:val="nil"/>
            </w:tcBorders>
            <w:noWrap/>
            <w:vAlign w:val="bottom"/>
            <w:hideMark/>
          </w:tcPr>
          <w:p w14:paraId="4E0ED5FA" w14:textId="77777777" w:rsidR="00C92164" w:rsidRPr="0067136D" w:rsidRDefault="00C92164" w:rsidP="0012147A">
            <w:pPr>
              <w:widowControl/>
              <w:autoSpaceDE/>
              <w:autoSpaceDN/>
              <w:jc w:val="both"/>
              <w:rPr>
                <w:rFonts w:ascii="Aptos Narrow" w:hAnsi="Aptos Narrow"/>
                <w:color w:val="000000"/>
                <w:lang w:val="en-GB" w:eastAsia="en-GB"/>
              </w:rPr>
            </w:pPr>
            <w:proofErr w:type="spellStart"/>
            <w:r w:rsidRPr="0067136D">
              <w:rPr>
                <w:rFonts w:ascii="Aptos Narrow" w:hAnsi="Aptos Narrow"/>
                <w:color w:val="000000"/>
                <w:lang w:val="en-GB" w:eastAsia="en-GB"/>
              </w:rPr>
              <w:t>Jhal</w:t>
            </w:r>
            <w:proofErr w:type="spellEnd"/>
            <w:r w:rsidRPr="0067136D">
              <w:rPr>
                <w:rFonts w:ascii="Aptos Narrow" w:hAnsi="Aptos Narrow"/>
                <w:color w:val="000000"/>
                <w:lang w:val="en-GB" w:eastAsia="en-GB"/>
              </w:rPr>
              <w:t xml:space="preserve"> Magsi</w:t>
            </w:r>
          </w:p>
        </w:tc>
        <w:tc>
          <w:tcPr>
            <w:tcW w:w="2072" w:type="dxa"/>
            <w:gridSpan w:val="3"/>
            <w:tcBorders>
              <w:top w:val="single" w:sz="4" w:space="0" w:color="4EA72E"/>
              <w:left w:val="nil"/>
              <w:bottom w:val="single" w:sz="4" w:space="0" w:color="8ED973"/>
              <w:right w:val="nil"/>
            </w:tcBorders>
            <w:noWrap/>
            <w:vAlign w:val="bottom"/>
            <w:hideMark/>
          </w:tcPr>
          <w:p w14:paraId="2A33A692"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Low-Moderate</w:t>
            </w:r>
          </w:p>
        </w:tc>
        <w:tc>
          <w:tcPr>
            <w:tcW w:w="981" w:type="dxa"/>
            <w:gridSpan w:val="2"/>
            <w:tcBorders>
              <w:top w:val="single" w:sz="4" w:space="0" w:color="4EA72E"/>
              <w:left w:val="nil"/>
              <w:bottom w:val="single" w:sz="4" w:space="0" w:color="8ED973"/>
              <w:right w:val="nil"/>
            </w:tcBorders>
            <w:noWrap/>
            <w:vAlign w:val="bottom"/>
            <w:hideMark/>
          </w:tcPr>
          <w:p w14:paraId="1A8A0536"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52.75</w:t>
            </w:r>
          </w:p>
        </w:tc>
        <w:tc>
          <w:tcPr>
            <w:tcW w:w="725" w:type="dxa"/>
            <w:tcBorders>
              <w:top w:val="single" w:sz="4" w:space="0" w:color="4EA72E"/>
              <w:left w:val="nil"/>
              <w:bottom w:val="single" w:sz="4" w:space="0" w:color="8ED973"/>
              <w:right w:val="single" w:sz="4" w:space="0" w:color="4EA72E"/>
            </w:tcBorders>
            <w:noWrap/>
            <w:vAlign w:val="bottom"/>
            <w:hideMark/>
          </w:tcPr>
          <w:p w14:paraId="3BF697BF"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220kV</w:t>
            </w:r>
          </w:p>
        </w:tc>
      </w:tr>
      <w:tr w:rsidR="00C92164" w:rsidRPr="0067136D" w14:paraId="24ED7BE2" w14:textId="77777777" w:rsidTr="0012147A">
        <w:trPr>
          <w:trHeight w:val="288"/>
        </w:trPr>
        <w:tc>
          <w:tcPr>
            <w:tcW w:w="468" w:type="dxa"/>
            <w:tcBorders>
              <w:top w:val="single" w:sz="4" w:space="0" w:color="4EA72E"/>
              <w:left w:val="single" w:sz="4" w:space="0" w:color="4EA72E"/>
              <w:bottom w:val="single" w:sz="4" w:space="0" w:color="8ED973"/>
              <w:right w:val="nil"/>
            </w:tcBorders>
            <w:shd w:val="clear" w:color="DAF2D0" w:fill="DAF2D0"/>
            <w:noWrap/>
            <w:vAlign w:val="bottom"/>
            <w:hideMark/>
          </w:tcPr>
          <w:p w14:paraId="6DA6D60F"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7</w:t>
            </w:r>
          </w:p>
        </w:tc>
        <w:tc>
          <w:tcPr>
            <w:tcW w:w="2880" w:type="dxa"/>
            <w:tcBorders>
              <w:top w:val="single" w:sz="4" w:space="0" w:color="4EA72E"/>
              <w:left w:val="nil"/>
              <w:bottom w:val="single" w:sz="4" w:space="0" w:color="8ED973"/>
              <w:right w:val="nil"/>
            </w:tcBorders>
            <w:shd w:val="clear" w:color="DAF2D0" w:fill="DAF2D0"/>
            <w:noWrap/>
            <w:vAlign w:val="bottom"/>
            <w:hideMark/>
          </w:tcPr>
          <w:p w14:paraId="346EDC62" w14:textId="77777777" w:rsidR="00C92164" w:rsidRPr="0067136D" w:rsidRDefault="00C92164" w:rsidP="0012147A">
            <w:pPr>
              <w:widowControl/>
              <w:autoSpaceDE/>
              <w:autoSpaceDN/>
              <w:jc w:val="both"/>
              <w:rPr>
                <w:rFonts w:ascii="Aptos Narrow" w:hAnsi="Aptos Narrow"/>
                <w:color w:val="000000"/>
                <w:lang w:val="pl-PL" w:eastAsia="en-GB"/>
              </w:rPr>
            </w:pPr>
            <w:r w:rsidRPr="0067136D">
              <w:rPr>
                <w:rFonts w:ascii="Aptos Narrow" w:hAnsi="Aptos Narrow"/>
                <w:color w:val="000000"/>
                <w:lang w:val="pl-PL" w:eastAsia="en-GB"/>
              </w:rPr>
              <w:t>Sibbi – D.M. Jamali(Sibbi – Uch-II PP I &amp; II )</w:t>
            </w:r>
          </w:p>
        </w:tc>
        <w:tc>
          <w:tcPr>
            <w:tcW w:w="1170" w:type="dxa"/>
            <w:tcBorders>
              <w:top w:val="single" w:sz="4" w:space="0" w:color="4EA72E"/>
              <w:left w:val="nil"/>
              <w:bottom w:val="single" w:sz="4" w:space="0" w:color="8ED973"/>
              <w:right w:val="nil"/>
            </w:tcBorders>
            <w:shd w:val="clear" w:color="DAF2D0" w:fill="DAF2D0"/>
            <w:noWrap/>
            <w:vAlign w:val="bottom"/>
            <w:hideMark/>
          </w:tcPr>
          <w:p w14:paraId="1C097AD7"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Kachhi</w:t>
            </w:r>
          </w:p>
        </w:tc>
        <w:tc>
          <w:tcPr>
            <w:tcW w:w="1170" w:type="dxa"/>
            <w:tcBorders>
              <w:top w:val="single" w:sz="4" w:space="0" w:color="4EA72E"/>
              <w:left w:val="nil"/>
              <w:bottom w:val="single" w:sz="4" w:space="0" w:color="8ED973"/>
              <w:right w:val="nil"/>
            </w:tcBorders>
            <w:shd w:val="clear" w:color="DAF2D0" w:fill="DAF2D0"/>
            <w:noWrap/>
            <w:vAlign w:val="bottom"/>
            <w:hideMark/>
          </w:tcPr>
          <w:p w14:paraId="32BA386A" w14:textId="77777777" w:rsidR="00C92164" w:rsidRPr="0067136D" w:rsidRDefault="00C92164" w:rsidP="0012147A">
            <w:pPr>
              <w:widowControl/>
              <w:autoSpaceDE/>
              <w:autoSpaceDN/>
              <w:jc w:val="both"/>
              <w:rPr>
                <w:rFonts w:ascii="Aptos Narrow" w:hAnsi="Aptos Narrow"/>
                <w:color w:val="000000"/>
                <w:lang w:val="en-GB" w:eastAsia="en-GB"/>
              </w:rPr>
            </w:pPr>
            <w:proofErr w:type="spellStart"/>
            <w:r w:rsidRPr="0067136D">
              <w:rPr>
                <w:rFonts w:ascii="Aptos Narrow" w:hAnsi="Aptos Narrow"/>
                <w:color w:val="000000"/>
                <w:lang w:val="en-GB" w:eastAsia="en-GB"/>
              </w:rPr>
              <w:t>Balanari</w:t>
            </w:r>
            <w:proofErr w:type="spellEnd"/>
          </w:p>
        </w:tc>
        <w:tc>
          <w:tcPr>
            <w:tcW w:w="2072" w:type="dxa"/>
            <w:gridSpan w:val="3"/>
            <w:tcBorders>
              <w:top w:val="single" w:sz="4" w:space="0" w:color="4EA72E"/>
              <w:left w:val="nil"/>
              <w:bottom w:val="single" w:sz="4" w:space="0" w:color="8ED973"/>
              <w:right w:val="nil"/>
            </w:tcBorders>
            <w:shd w:val="clear" w:color="DAF2D0" w:fill="DAF2D0"/>
            <w:noWrap/>
            <w:vAlign w:val="bottom"/>
            <w:hideMark/>
          </w:tcPr>
          <w:p w14:paraId="2D12F7BA"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Low-Moderate</w:t>
            </w:r>
          </w:p>
        </w:tc>
        <w:tc>
          <w:tcPr>
            <w:tcW w:w="981" w:type="dxa"/>
            <w:gridSpan w:val="2"/>
            <w:tcBorders>
              <w:top w:val="single" w:sz="4" w:space="0" w:color="4EA72E"/>
              <w:left w:val="nil"/>
              <w:bottom w:val="single" w:sz="4" w:space="0" w:color="8ED973"/>
              <w:right w:val="nil"/>
            </w:tcBorders>
            <w:shd w:val="clear" w:color="DAF2D0" w:fill="DAF2D0"/>
            <w:noWrap/>
            <w:vAlign w:val="bottom"/>
            <w:hideMark/>
          </w:tcPr>
          <w:p w14:paraId="4BB65D68"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43.87</w:t>
            </w:r>
          </w:p>
        </w:tc>
        <w:tc>
          <w:tcPr>
            <w:tcW w:w="725" w:type="dxa"/>
            <w:tcBorders>
              <w:top w:val="single" w:sz="4" w:space="0" w:color="4EA72E"/>
              <w:left w:val="nil"/>
              <w:bottom w:val="single" w:sz="4" w:space="0" w:color="8ED973"/>
              <w:right w:val="single" w:sz="4" w:space="0" w:color="4EA72E"/>
            </w:tcBorders>
            <w:shd w:val="clear" w:color="DAF2D0" w:fill="DAF2D0"/>
            <w:noWrap/>
            <w:vAlign w:val="bottom"/>
            <w:hideMark/>
          </w:tcPr>
          <w:p w14:paraId="2E2A3985"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220kV</w:t>
            </w:r>
          </w:p>
        </w:tc>
      </w:tr>
      <w:tr w:rsidR="00C92164" w:rsidRPr="0067136D" w14:paraId="4C5DCF63" w14:textId="77777777" w:rsidTr="0012147A">
        <w:trPr>
          <w:trHeight w:val="288"/>
        </w:trPr>
        <w:tc>
          <w:tcPr>
            <w:tcW w:w="468" w:type="dxa"/>
            <w:tcBorders>
              <w:top w:val="single" w:sz="4" w:space="0" w:color="4EA72E"/>
              <w:left w:val="single" w:sz="4" w:space="0" w:color="4EA72E"/>
              <w:bottom w:val="single" w:sz="4" w:space="0" w:color="8ED973"/>
              <w:right w:val="nil"/>
            </w:tcBorders>
            <w:noWrap/>
            <w:vAlign w:val="bottom"/>
            <w:hideMark/>
          </w:tcPr>
          <w:p w14:paraId="45B65B67"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8</w:t>
            </w:r>
          </w:p>
        </w:tc>
        <w:tc>
          <w:tcPr>
            <w:tcW w:w="2880" w:type="dxa"/>
            <w:tcBorders>
              <w:top w:val="single" w:sz="4" w:space="0" w:color="4EA72E"/>
              <w:left w:val="nil"/>
              <w:bottom w:val="single" w:sz="4" w:space="0" w:color="8ED973"/>
              <w:right w:val="nil"/>
            </w:tcBorders>
            <w:noWrap/>
            <w:vAlign w:val="bottom"/>
            <w:hideMark/>
          </w:tcPr>
          <w:p w14:paraId="7FDD5123" w14:textId="77777777" w:rsidR="00C92164" w:rsidRPr="0067136D" w:rsidRDefault="00C92164" w:rsidP="0012147A">
            <w:pPr>
              <w:widowControl/>
              <w:autoSpaceDE/>
              <w:autoSpaceDN/>
              <w:jc w:val="both"/>
              <w:rPr>
                <w:rFonts w:ascii="Aptos Narrow" w:hAnsi="Aptos Narrow"/>
                <w:color w:val="000000"/>
                <w:lang w:val="pl-PL" w:eastAsia="en-GB"/>
              </w:rPr>
            </w:pPr>
            <w:r w:rsidRPr="0067136D">
              <w:rPr>
                <w:rFonts w:ascii="Aptos Narrow" w:hAnsi="Aptos Narrow"/>
                <w:color w:val="000000"/>
                <w:lang w:val="pl-PL" w:eastAsia="en-GB"/>
              </w:rPr>
              <w:t>D.M. Jamali – Uch-I PP (Sibbi – Uch-II PP I &amp; II )</w:t>
            </w:r>
          </w:p>
        </w:tc>
        <w:tc>
          <w:tcPr>
            <w:tcW w:w="1170" w:type="dxa"/>
            <w:tcBorders>
              <w:top w:val="single" w:sz="4" w:space="0" w:color="4EA72E"/>
              <w:left w:val="nil"/>
              <w:bottom w:val="single" w:sz="4" w:space="0" w:color="8ED973"/>
              <w:right w:val="nil"/>
            </w:tcBorders>
            <w:noWrap/>
            <w:vAlign w:val="bottom"/>
            <w:hideMark/>
          </w:tcPr>
          <w:p w14:paraId="687E99EF" w14:textId="77777777" w:rsidR="00C92164" w:rsidRPr="0067136D" w:rsidRDefault="00C92164" w:rsidP="0012147A">
            <w:pPr>
              <w:widowControl/>
              <w:autoSpaceDE/>
              <w:autoSpaceDN/>
              <w:jc w:val="both"/>
              <w:rPr>
                <w:rFonts w:ascii="Aptos Narrow" w:hAnsi="Aptos Narrow"/>
                <w:color w:val="000000"/>
                <w:lang w:val="en-GB" w:eastAsia="en-GB"/>
              </w:rPr>
            </w:pPr>
            <w:proofErr w:type="spellStart"/>
            <w:r w:rsidRPr="0067136D">
              <w:rPr>
                <w:rFonts w:ascii="Aptos Narrow" w:hAnsi="Aptos Narrow"/>
                <w:color w:val="000000"/>
                <w:lang w:val="en-GB" w:eastAsia="en-GB"/>
              </w:rPr>
              <w:t>Nasirabad</w:t>
            </w:r>
            <w:proofErr w:type="spellEnd"/>
          </w:p>
        </w:tc>
        <w:tc>
          <w:tcPr>
            <w:tcW w:w="1170" w:type="dxa"/>
            <w:tcBorders>
              <w:top w:val="single" w:sz="4" w:space="0" w:color="4EA72E"/>
              <w:left w:val="nil"/>
              <w:bottom w:val="single" w:sz="4" w:space="0" w:color="8ED973"/>
              <w:right w:val="nil"/>
            </w:tcBorders>
            <w:noWrap/>
            <w:vAlign w:val="bottom"/>
            <w:hideMark/>
          </w:tcPr>
          <w:p w14:paraId="5BE44728"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Dera Murad Jamali</w:t>
            </w:r>
          </w:p>
        </w:tc>
        <w:tc>
          <w:tcPr>
            <w:tcW w:w="2072" w:type="dxa"/>
            <w:gridSpan w:val="3"/>
            <w:tcBorders>
              <w:top w:val="single" w:sz="4" w:space="0" w:color="4EA72E"/>
              <w:left w:val="nil"/>
              <w:bottom w:val="single" w:sz="4" w:space="0" w:color="8ED973"/>
              <w:right w:val="nil"/>
            </w:tcBorders>
            <w:noWrap/>
            <w:vAlign w:val="bottom"/>
            <w:hideMark/>
          </w:tcPr>
          <w:p w14:paraId="5F8AA17F"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Very Low</w:t>
            </w:r>
          </w:p>
        </w:tc>
        <w:tc>
          <w:tcPr>
            <w:tcW w:w="981" w:type="dxa"/>
            <w:gridSpan w:val="2"/>
            <w:tcBorders>
              <w:top w:val="single" w:sz="4" w:space="0" w:color="4EA72E"/>
              <w:left w:val="nil"/>
              <w:bottom w:val="single" w:sz="4" w:space="0" w:color="8ED973"/>
              <w:right w:val="nil"/>
            </w:tcBorders>
            <w:noWrap/>
            <w:vAlign w:val="bottom"/>
            <w:hideMark/>
          </w:tcPr>
          <w:p w14:paraId="6462686A"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3.23</w:t>
            </w:r>
          </w:p>
        </w:tc>
        <w:tc>
          <w:tcPr>
            <w:tcW w:w="725" w:type="dxa"/>
            <w:tcBorders>
              <w:top w:val="single" w:sz="4" w:space="0" w:color="4EA72E"/>
              <w:left w:val="nil"/>
              <w:bottom w:val="single" w:sz="4" w:space="0" w:color="8ED973"/>
              <w:right w:val="single" w:sz="4" w:space="0" w:color="4EA72E"/>
            </w:tcBorders>
            <w:noWrap/>
            <w:vAlign w:val="bottom"/>
            <w:hideMark/>
          </w:tcPr>
          <w:p w14:paraId="2E4C9E33"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220kV</w:t>
            </w:r>
          </w:p>
        </w:tc>
      </w:tr>
      <w:tr w:rsidR="00C92164" w:rsidRPr="0067136D" w14:paraId="4ED95C26" w14:textId="77777777" w:rsidTr="0012147A">
        <w:trPr>
          <w:trHeight w:val="288"/>
        </w:trPr>
        <w:tc>
          <w:tcPr>
            <w:tcW w:w="468" w:type="dxa"/>
            <w:tcBorders>
              <w:top w:val="single" w:sz="4" w:space="0" w:color="4EA72E"/>
              <w:left w:val="single" w:sz="4" w:space="0" w:color="4EA72E"/>
              <w:bottom w:val="single" w:sz="4" w:space="0" w:color="8ED973"/>
              <w:right w:val="nil"/>
            </w:tcBorders>
            <w:shd w:val="clear" w:color="DAF2D0" w:fill="DAF2D0"/>
            <w:noWrap/>
            <w:vAlign w:val="bottom"/>
            <w:hideMark/>
          </w:tcPr>
          <w:p w14:paraId="45E9E008"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9</w:t>
            </w:r>
          </w:p>
        </w:tc>
        <w:tc>
          <w:tcPr>
            <w:tcW w:w="2880" w:type="dxa"/>
            <w:tcBorders>
              <w:top w:val="single" w:sz="4" w:space="0" w:color="4EA72E"/>
              <w:left w:val="nil"/>
              <w:bottom w:val="single" w:sz="4" w:space="0" w:color="8ED973"/>
              <w:right w:val="nil"/>
            </w:tcBorders>
            <w:shd w:val="clear" w:color="DAF2D0" w:fill="DAF2D0"/>
            <w:noWrap/>
            <w:vAlign w:val="bottom"/>
            <w:hideMark/>
          </w:tcPr>
          <w:p w14:paraId="38446F4B"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KAPCO PP – Multan V &amp; VI</w:t>
            </w:r>
          </w:p>
        </w:tc>
        <w:tc>
          <w:tcPr>
            <w:tcW w:w="1170" w:type="dxa"/>
            <w:tcBorders>
              <w:top w:val="single" w:sz="4" w:space="0" w:color="4EA72E"/>
              <w:left w:val="nil"/>
              <w:bottom w:val="single" w:sz="4" w:space="0" w:color="8ED973"/>
              <w:right w:val="nil"/>
            </w:tcBorders>
            <w:shd w:val="clear" w:color="DAF2D0" w:fill="DAF2D0"/>
            <w:noWrap/>
            <w:vAlign w:val="bottom"/>
            <w:hideMark/>
          </w:tcPr>
          <w:p w14:paraId="346E68AA"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Multan</w:t>
            </w:r>
          </w:p>
        </w:tc>
        <w:tc>
          <w:tcPr>
            <w:tcW w:w="1170" w:type="dxa"/>
            <w:tcBorders>
              <w:top w:val="single" w:sz="4" w:space="0" w:color="4EA72E"/>
              <w:left w:val="nil"/>
              <w:bottom w:val="single" w:sz="4" w:space="0" w:color="8ED973"/>
              <w:right w:val="nil"/>
            </w:tcBorders>
            <w:shd w:val="clear" w:color="DAF2D0" w:fill="DAF2D0"/>
            <w:noWrap/>
            <w:vAlign w:val="bottom"/>
            <w:hideMark/>
          </w:tcPr>
          <w:p w14:paraId="0AB20220"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Multan Saddar</w:t>
            </w:r>
          </w:p>
        </w:tc>
        <w:tc>
          <w:tcPr>
            <w:tcW w:w="2072" w:type="dxa"/>
            <w:gridSpan w:val="3"/>
            <w:tcBorders>
              <w:top w:val="single" w:sz="4" w:space="0" w:color="8ED973"/>
              <w:left w:val="nil"/>
              <w:bottom w:val="single" w:sz="4" w:space="0" w:color="8ED973"/>
              <w:right w:val="nil"/>
            </w:tcBorders>
            <w:shd w:val="clear" w:color="DAF2D0" w:fill="DAF2D0"/>
            <w:noWrap/>
            <w:vAlign w:val="bottom"/>
            <w:hideMark/>
          </w:tcPr>
          <w:p w14:paraId="6A083A39"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Very High</w:t>
            </w:r>
          </w:p>
        </w:tc>
        <w:tc>
          <w:tcPr>
            <w:tcW w:w="981" w:type="dxa"/>
            <w:gridSpan w:val="2"/>
            <w:tcBorders>
              <w:top w:val="single" w:sz="4" w:space="0" w:color="4EA72E"/>
              <w:left w:val="nil"/>
              <w:bottom w:val="single" w:sz="4" w:space="0" w:color="8ED973"/>
              <w:right w:val="nil"/>
            </w:tcBorders>
            <w:shd w:val="clear" w:color="DAF2D0" w:fill="DAF2D0"/>
            <w:noWrap/>
            <w:vAlign w:val="bottom"/>
            <w:hideMark/>
          </w:tcPr>
          <w:p w14:paraId="58AE8A2D"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31.96</w:t>
            </w:r>
          </w:p>
        </w:tc>
        <w:tc>
          <w:tcPr>
            <w:tcW w:w="725" w:type="dxa"/>
            <w:tcBorders>
              <w:top w:val="single" w:sz="4" w:space="0" w:color="4EA72E"/>
              <w:left w:val="nil"/>
              <w:bottom w:val="single" w:sz="4" w:space="0" w:color="8ED973"/>
              <w:right w:val="single" w:sz="4" w:space="0" w:color="4EA72E"/>
            </w:tcBorders>
            <w:shd w:val="clear" w:color="DAF2D0" w:fill="DAF2D0"/>
            <w:noWrap/>
            <w:vAlign w:val="bottom"/>
            <w:hideMark/>
          </w:tcPr>
          <w:p w14:paraId="3AF7C8A6"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220kV</w:t>
            </w:r>
          </w:p>
        </w:tc>
      </w:tr>
      <w:tr w:rsidR="00C92164" w:rsidRPr="0067136D" w14:paraId="6C68C5BD" w14:textId="77777777" w:rsidTr="0012147A">
        <w:trPr>
          <w:trHeight w:val="288"/>
        </w:trPr>
        <w:tc>
          <w:tcPr>
            <w:tcW w:w="468" w:type="dxa"/>
            <w:tcBorders>
              <w:top w:val="single" w:sz="4" w:space="0" w:color="4EA72E"/>
              <w:left w:val="single" w:sz="4" w:space="0" w:color="4EA72E"/>
              <w:bottom w:val="single" w:sz="4" w:space="0" w:color="8ED973"/>
              <w:right w:val="nil"/>
            </w:tcBorders>
            <w:noWrap/>
            <w:vAlign w:val="bottom"/>
            <w:hideMark/>
          </w:tcPr>
          <w:p w14:paraId="03B10177"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10</w:t>
            </w:r>
          </w:p>
        </w:tc>
        <w:tc>
          <w:tcPr>
            <w:tcW w:w="2880" w:type="dxa"/>
            <w:tcBorders>
              <w:top w:val="single" w:sz="4" w:space="0" w:color="4EA72E"/>
              <w:left w:val="nil"/>
              <w:bottom w:val="single" w:sz="4" w:space="0" w:color="8ED973"/>
              <w:right w:val="nil"/>
            </w:tcBorders>
            <w:noWrap/>
            <w:vAlign w:val="bottom"/>
            <w:hideMark/>
          </w:tcPr>
          <w:p w14:paraId="3891D5AC"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 xml:space="preserve">D.G. Khan – Guddu (Multan – Guddu </w:t>
            </w:r>
            <w:proofErr w:type="gramStart"/>
            <w:r w:rsidRPr="0067136D">
              <w:rPr>
                <w:rFonts w:ascii="Aptos Narrow" w:hAnsi="Aptos Narrow"/>
                <w:color w:val="000000"/>
                <w:lang w:val="en-GB" w:eastAsia="en-GB"/>
              </w:rPr>
              <w:t>III )</w:t>
            </w:r>
            <w:proofErr w:type="gramEnd"/>
          </w:p>
        </w:tc>
        <w:tc>
          <w:tcPr>
            <w:tcW w:w="1170" w:type="dxa"/>
            <w:tcBorders>
              <w:top w:val="single" w:sz="4" w:space="0" w:color="4EA72E"/>
              <w:left w:val="nil"/>
              <w:bottom w:val="single" w:sz="4" w:space="0" w:color="8ED973"/>
              <w:right w:val="nil"/>
            </w:tcBorders>
            <w:noWrap/>
            <w:vAlign w:val="bottom"/>
            <w:hideMark/>
          </w:tcPr>
          <w:p w14:paraId="4DBEFE1A"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Dera Ghazi Khan</w:t>
            </w:r>
          </w:p>
        </w:tc>
        <w:tc>
          <w:tcPr>
            <w:tcW w:w="1745" w:type="dxa"/>
            <w:gridSpan w:val="2"/>
            <w:tcBorders>
              <w:top w:val="single" w:sz="4" w:space="0" w:color="4EA72E"/>
              <w:left w:val="nil"/>
              <w:bottom w:val="single" w:sz="4" w:space="0" w:color="8ED973"/>
              <w:right w:val="nil"/>
            </w:tcBorders>
            <w:noWrap/>
            <w:vAlign w:val="bottom"/>
            <w:hideMark/>
          </w:tcPr>
          <w:p w14:paraId="33270463"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 xml:space="preserve">Kot </w:t>
            </w:r>
            <w:proofErr w:type="spellStart"/>
            <w:r w:rsidRPr="0067136D">
              <w:rPr>
                <w:rFonts w:ascii="Aptos Narrow" w:hAnsi="Aptos Narrow"/>
                <w:color w:val="000000"/>
                <w:lang w:val="en-GB" w:eastAsia="en-GB"/>
              </w:rPr>
              <w:t>Chatta</w:t>
            </w:r>
            <w:proofErr w:type="spellEnd"/>
          </w:p>
        </w:tc>
        <w:tc>
          <w:tcPr>
            <w:tcW w:w="1497" w:type="dxa"/>
            <w:gridSpan w:val="2"/>
            <w:tcBorders>
              <w:top w:val="single" w:sz="4" w:space="0" w:color="4EA72E"/>
              <w:left w:val="nil"/>
              <w:bottom w:val="single" w:sz="4" w:space="0" w:color="8ED973"/>
              <w:right w:val="nil"/>
            </w:tcBorders>
            <w:noWrap/>
            <w:vAlign w:val="bottom"/>
            <w:hideMark/>
          </w:tcPr>
          <w:p w14:paraId="7AE014BD"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Very High</w:t>
            </w:r>
          </w:p>
        </w:tc>
        <w:tc>
          <w:tcPr>
            <w:tcW w:w="981" w:type="dxa"/>
            <w:gridSpan w:val="2"/>
            <w:tcBorders>
              <w:top w:val="single" w:sz="4" w:space="0" w:color="4EA72E"/>
              <w:left w:val="nil"/>
              <w:bottom w:val="single" w:sz="4" w:space="0" w:color="8ED973"/>
              <w:right w:val="nil"/>
            </w:tcBorders>
            <w:noWrap/>
            <w:vAlign w:val="bottom"/>
            <w:hideMark/>
          </w:tcPr>
          <w:p w14:paraId="0188A182"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29.39</w:t>
            </w:r>
          </w:p>
        </w:tc>
        <w:tc>
          <w:tcPr>
            <w:tcW w:w="725" w:type="dxa"/>
            <w:tcBorders>
              <w:top w:val="single" w:sz="4" w:space="0" w:color="4EA72E"/>
              <w:left w:val="nil"/>
              <w:bottom w:val="single" w:sz="4" w:space="0" w:color="8ED973"/>
              <w:right w:val="single" w:sz="4" w:space="0" w:color="4EA72E"/>
            </w:tcBorders>
            <w:noWrap/>
            <w:vAlign w:val="bottom"/>
            <w:hideMark/>
          </w:tcPr>
          <w:p w14:paraId="71A89BAA"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500kV</w:t>
            </w:r>
          </w:p>
        </w:tc>
      </w:tr>
      <w:tr w:rsidR="00C92164" w:rsidRPr="0067136D" w14:paraId="37EEE424" w14:textId="77777777" w:rsidTr="0012147A">
        <w:trPr>
          <w:trHeight w:val="288"/>
        </w:trPr>
        <w:tc>
          <w:tcPr>
            <w:tcW w:w="468" w:type="dxa"/>
            <w:tcBorders>
              <w:top w:val="single" w:sz="4" w:space="0" w:color="4EA72E"/>
              <w:left w:val="single" w:sz="4" w:space="0" w:color="4EA72E"/>
              <w:bottom w:val="single" w:sz="4" w:space="0" w:color="8ED973"/>
              <w:right w:val="nil"/>
            </w:tcBorders>
            <w:shd w:val="clear" w:color="DAF2D0" w:fill="DAF2D0"/>
            <w:noWrap/>
            <w:vAlign w:val="bottom"/>
            <w:hideMark/>
          </w:tcPr>
          <w:p w14:paraId="0A76C825"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11</w:t>
            </w:r>
          </w:p>
        </w:tc>
        <w:tc>
          <w:tcPr>
            <w:tcW w:w="2880" w:type="dxa"/>
            <w:tcBorders>
              <w:top w:val="single" w:sz="4" w:space="0" w:color="4EA72E"/>
              <w:left w:val="nil"/>
              <w:bottom w:val="single" w:sz="4" w:space="0" w:color="8ED973"/>
              <w:right w:val="nil"/>
            </w:tcBorders>
            <w:shd w:val="clear" w:color="DAF2D0" w:fill="DAF2D0"/>
            <w:noWrap/>
            <w:vAlign w:val="bottom"/>
            <w:hideMark/>
          </w:tcPr>
          <w:p w14:paraId="09E8D6E3"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Bund Road – Sheikhupura I &amp; II</w:t>
            </w:r>
          </w:p>
        </w:tc>
        <w:tc>
          <w:tcPr>
            <w:tcW w:w="1170" w:type="dxa"/>
            <w:tcBorders>
              <w:top w:val="single" w:sz="4" w:space="0" w:color="4EA72E"/>
              <w:left w:val="nil"/>
              <w:bottom w:val="single" w:sz="4" w:space="0" w:color="8ED973"/>
              <w:right w:val="nil"/>
            </w:tcBorders>
            <w:shd w:val="clear" w:color="DAF2D0" w:fill="DAF2D0"/>
            <w:noWrap/>
            <w:vAlign w:val="bottom"/>
            <w:hideMark/>
          </w:tcPr>
          <w:p w14:paraId="448872B8"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Sheikhupura</w:t>
            </w:r>
          </w:p>
        </w:tc>
        <w:tc>
          <w:tcPr>
            <w:tcW w:w="1745" w:type="dxa"/>
            <w:gridSpan w:val="2"/>
            <w:tcBorders>
              <w:top w:val="single" w:sz="4" w:space="0" w:color="4EA72E"/>
              <w:left w:val="nil"/>
              <w:bottom w:val="single" w:sz="4" w:space="0" w:color="8ED973"/>
              <w:right w:val="nil"/>
            </w:tcBorders>
            <w:shd w:val="clear" w:color="DAF2D0" w:fill="DAF2D0"/>
            <w:noWrap/>
            <w:vAlign w:val="bottom"/>
            <w:hideMark/>
          </w:tcPr>
          <w:p w14:paraId="41A5D5C9"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Sheikhupura</w:t>
            </w:r>
          </w:p>
        </w:tc>
        <w:tc>
          <w:tcPr>
            <w:tcW w:w="1497" w:type="dxa"/>
            <w:gridSpan w:val="2"/>
            <w:tcBorders>
              <w:top w:val="single" w:sz="4" w:space="0" w:color="8ED973"/>
              <w:left w:val="nil"/>
              <w:bottom w:val="single" w:sz="4" w:space="0" w:color="8ED973"/>
              <w:right w:val="nil"/>
            </w:tcBorders>
            <w:shd w:val="clear" w:color="DAF2D0" w:fill="DAF2D0"/>
            <w:noWrap/>
            <w:vAlign w:val="bottom"/>
            <w:hideMark/>
          </w:tcPr>
          <w:p w14:paraId="12074ACD"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Low</w:t>
            </w:r>
          </w:p>
        </w:tc>
        <w:tc>
          <w:tcPr>
            <w:tcW w:w="981" w:type="dxa"/>
            <w:gridSpan w:val="2"/>
            <w:tcBorders>
              <w:top w:val="single" w:sz="4" w:space="0" w:color="4EA72E"/>
              <w:left w:val="nil"/>
              <w:bottom w:val="single" w:sz="4" w:space="0" w:color="8ED973"/>
              <w:right w:val="nil"/>
            </w:tcBorders>
            <w:shd w:val="clear" w:color="DAF2D0" w:fill="DAF2D0"/>
            <w:noWrap/>
            <w:vAlign w:val="bottom"/>
            <w:hideMark/>
          </w:tcPr>
          <w:p w14:paraId="3CCD5897"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20.78</w:t>
            </w:r>
          </w:p>
        </w:tc>
        <w:tc>
          <w:tcPr>
            <w:tcW w:w="725" w:type="dxa"/>
            <w:tcBorders>
              <w:top w:val="single" w:sz="4" w:space="0" w:color="4EA72E"/>
              <w:left w:val="nil"/>
              <w:bottom w:val="single" w:sz="4" w:space="0" w:color="8ED973"/>
              <w:right w:val="single" w:sz="4" w:space="0" w:color="4EA72E"/>
            </w:tcBorders>
            <w:shd w:val="clear" w:color="DAF2D0" w:fill="DAF2D0"/>
            <w:noWrap/>
            <w:vAlign w:val="bottom"/>
            <w:hideMark/>
          </w:tcPr>
          <w:p w14:paraId="2CCC6296"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220kV</w:t>
            </w:r>
          </w:p>
        </w:tc>
      </w:tr>
      <w:tr w:rsidR="00C92164" w:rsidRPr="0067136D" w14:paraId="69994B60" w14:textId="77777777" w:rsidTr="0012147A">
        <w:trPr>
          <w:trHeight w:val="288"/>
        </w:trPr>
        <w:tc>
          <w:tcPr>
            <w:tcW w:w="468" w:type="dxa"/>
            <w:tcBorders>
              <w:top w:val="single" w:sz="4" w:space="0" w:color="4EA72E"/>
              <w:left w:val="single" w:sz="4" w:space="0" w:color="4EA72E"/>
              <w:bottom w:val="single" w:sz="4" w:space="0" w:color="8ED973"/>
              <w:right w:val="nil"/>
            </w:tcBorders>
            <w:noWrap/>
            <w:vAlign w:val="bottom"/>
            <w:hideMark/>
          </w:tcPr>
          <w:p w14:paraId="62B31623"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12</w:t>
            </w:r>
          </w:p>
        </w:tc>
        <w:tc>
          <w:tcPr>
            <w:tcW w:w="2880" w:type="dxa"/>
            <w:tcBorders>
              <w:top w:val="single" w:sz="4" w:space="0" w:color="4EA72E"/>
              <w:left w:val="nil"/>
              <w:bottom w:val="single" w:sz="4" w:space="0" w:color="8ED973"/>
              <w:right w:val="nil"/>
            </w:tcBorders>
            <w:noWrap/>
            <w:vAlign w:val="bottom"/>
            <w:hideMark/>
          </w:tcPr>
          <w:p w14:paraId="0B652D7C" w14:textId="77777777" w:rsidR="00C92164" w:rsidRPr="0067136D" w:rsidRDefault="00C92164" w:rsidP="0012147A">
            <w:pPr>
              <w:widowControl/>
              <w:autoSpaceDE/>
              <w:autoSpaceDN/>
              <w:jc w:val="both"/>
              <w:rPr>
                <w:rFonts w:ascii="Aptos Narrow" w:hAnsi="Aptos Narrow"/>
                <w:color w:val="000000"/>
                <w:lang w:val="en-GB" w:eastAsia="en-GB"/>
              </w:rPr>
            </w:pPr>
            <w:proofErr w:type="spellStart"/>
            <w:r w:rsidRPr="0067136D">
              <w:rPr>
                <w:rFonts w:ascii="Aptos Narrow" w:hAnsi="Aptos Narrow"/>
                <w:color w:val="000000"/>
                <w:lang w:val="en-GB" w:eastAsia="en-GB"/>
              </w:rPr>
              <w:t>Nokhar</w:t>
            </w:r>
            <w:proofErr w:type="spellEnd"/>
            <w:r w:rsidRPr="0067136D">
              <w:rPr>
                <w:rFonts w:ascii="Aptos Narrow" w:hAnsi="Aptos Narrow"/>
                <w:color w:val="000000"/>
                <w:lang w:val="en-GB" w:eastAsia="en-GB"/>
              </w:rPr>
              <w:t xml:space="preserve"> – Sheikhupura II</w:t>
            </w:r>
          </w:p>
        </w:tc>
        <w:tc>
          <w:tcPr>
            <w:tcW w:w="1170" w:type="dxa"/>
            <w:tcBorders>
              <w:top w:val="single" w:sz="4" w:space="0" w:color="4EA72E"/>
              <w:left w:val="nil"/>
              <w:bottom w:val="single" w:sz="4" w:space="0" w:color="8ED973"/>
              <w:right w:val="nil"/>
            </w:tcBorders>
            <w:noWrap/>
            <w:vAlign w:val="bottom"/>
            <w:hideMark/>
          </w:tcPr>
          <w:p w14:paraId="438EAFAF"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Gujranwala</w:t>
            </w:r>
          </w:p>
        </w:tc>
        <w:tc>
          <w:tcPr>
            <w:tcW w:w="1745" w:type="dxa"/>
            <w:gridSpan w:val="2"/>
            <w:tcBorders>
              <w:top w:val="single" w:sz="4" w:space="0" w:color="4EA72E"/>
              <w:left w:val="nil"/>
              <w:bottom w:val="single" w:sz="4" w:space="0" w:color="8ED973"/>
              <w:right w:val="nil"/>
            </w:tcBorders>
            <w:noWrap/>
            <w:vAlign w:val="bottom"/>
            <w:hideMark/>
          </w:tcPr>
          <w:p w14:paraId="53F6AAE8"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 xml:space="preserve">Nowshera </w:t>
            </w:r>
            <w:proofErr w:type="spellStart"/>
            <w:r w:rsidRPr="0067136D">
              <w:rPr>
                <w:rFonts w:ascii="Aptos Narrow" w:hAnsi="Aptos Narrow"/>
                <w:color w:val="000000"/>
                <w:lang w:val="en-GB" w:eastAsia="en-GB"/>
              </w:rPr>
              <w:t>Virkan</w:t>
            </w:r>
            <w:proofErr w:type="spellEnd"/>
          </w:p>
        </w:tc>
        <w:tc>
          <w:tcPr>
            <w:tcW w:w="1497" w:type="dxa"/>
            <w:gridSpan w:val="2"/>
            <w:tcBorders>
              <w:top w:val="single" w:sz="4" w:space="0" w:color="4EA72E"/>
              <w:left w:val="nil"/>
              <w:bottom w:val="single" w:sz="4" w:space="0" w:color="8ED973"/>
              <w:right w:val="nil"/>
            </w:tcBorders>
            <w:noWrap/>
            <w:vAlign w:val="bottom"/>
            <w:hideMark/>
          </w:tcPr>
          <w:p w14:paraId="39077A6C"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Very Low</w:t>
            </w:r>
          </w:p>
        </w:tc>
        <w:tc>
          <w:tcPr>
            <w:tcW w:w="981" w:type="dxa"/>
            <w:gridSpan w:val="2"/>
            <w:tcBorders>
              <w:top w:val="single" w:sz="4" w:space="0" w:color="4EA72E"/>
              <w:left w:val="nil"/>
              <w:bottom w:val="single" w:sz="4" w:space="0" w:color="8ED973"/>
              <w:right w:val="nil"/>
            </w:tcBorders>
            <w:noWrap/>
            <w:vAlign w:val="bottom"/>
            <w:hideMark/>
          </w:tcPr>
          <w:p w14:paraId="6EF0498A"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1.65</w:t>
            </w:r>
          </w:p>
        </w:tc>
        <w:tc>
          <w:tcPr>
            <w:tcW w:w="725" w:type="dxa"/>
            <w:tcBorders>
              <w:top w:val="single" w:sz="4" w:space="0" w:color="4EA72E"/>
              <w:left w:val="nil"/>
              <w:bottom w:val="single" w:sz="4" w:space="0" w:color="8ED973"/>
              <w:right w:val="single" w:sz="4" w:space="0" w:color="4EA72E"/>
            </w:tcBorders>
            <w:noWrap/>
            <w:vAlign w:val="bottom"/>
            <w:hideMark/>
          </w:tcPr>
          <w:p w14:paraId="134217D7"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500kV</w:t>
            </w:r>
          </w:p>
        </w:tc>
      </w:tr>
      <w:tr w:rsidR="00C92164" w:rsidRPr="0067136D" w14:paraId="57045331" w14:textId="77777777" w:rsidTr="0012147A">
        <w:trPr>
          <w:trHeight w:val="288"/>
        </w:trPr>
        <w:tc>
          <w:tcPr>
            <w:tcW w:w="468" w:type="dxa"/>
            <w:tcBorders>
              <w:top w:val="single" w:sz="4" w:space="0" w:color="4EA72E"/>
              <w:left w:val="single" w:sz="4" w:space="0" w:color="4EA72E"/>
              <w:bottom w:val="single" w:sz="4" w:space="0" w:color="8ED973"/>
              <w:right w:val="nil"/>
            </w:tcBorders>
            <w:shd w:val="clear" w:color="DAF2D0" w:fill="DAF2D0"/>
            <w:noWrap/>
            <w:vAlign w:val="bottom"/>
            <w:hideMark/>
          </w:tcPr>
          <w:p w14:paraId="38ED8B86"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13</w:t>
            </w:r>
          </w:p>
        </w:tc>
        <w:tc>
          <w:tcPr>
            <w:tcW w:w="2880" w:type="dxa"/>
            <w:tcBorders>
              <w:top w:val="single" w:sz="4" w:space="0" w:color="4EA72E"/>
              <w:left w:val="nil"/>
              <w:bottom w:val="single" w:sz="4" w:space="0" w:color="8ED973"/>
              <w:right w:val="nil"/>
            </w:tcBorders>
            <w:shd w:val="clear" w:color="DAF2D0" w:fill="DAF2D0"/>
            <w:noWrap/>
            <w:vAlign w:val="bottom"/>
            <w:hideMark/>
          </w:tcPr>
          <w:p w14:paraId="0C0E71DE"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 xml:space="preserve">Rawat – </w:t>
            </w:r>
            <w:proofErr w:type="spellStart"/>
            <w:r w:rsidRPr="0067136D">
              <w:rPr>
                <w:rFonts w:ascii="Aptos Narrow" w:hAnsi="Aptos Narrow"/>
                <w:color w:val="000000"/>
                <w:lang w:val="en-GB" w:eastAsia="en-GB"/>
              </w:rPr>
              <w:t>Nokhar</w:t>
            </w:r>
            <w:proofErr w:type="spellEnd"/>
            <w:r w:rsidRPr="0067136D">
              <w:rPr>
                <w:rFonts w:ascii="Aptos Narrow" w:hAnsi="Aptos Narrow"/>
                <w:color w:val="000000"/>
                <w:lang w:val="en-GB" w:eastAsia="en-GB"/>
              </w:rPr>
              <w:t xml:space="preserve"> II</w:t>
            </w:r>
          </w:p>
        </w:tc>
        <w:tc>
          <w:tcPr>
            <w:tcW w:w="1170" w:type="dxa"/>
            <w:tcBorders>
              <w:top w:val="single" w:sz="4" w:space="0" w:color="4EA72E"/>
              <w:left w:val="nil"/>
              <w:bottom w:val="single" w:sz="4" w:space="0" w:color="8ED973"/>
              <w:right w:val="nil"/>
            </w:tcBorders>
            <w:shd w:val="clear" w:color="DAF2D0" w:fill="DAF2D0"/>
            <w:noWrap/>
            <w:vAlign w:val="bottom"/>
            <w:hideMark/>
          </w:tcPr>
          <w:p w14:paraId="2133117D"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Gujranwala</w:t>
            </w:r>
          </w:p>
        </w:tc>
        <w:tc>
          <w:tcPr>
            <w:tcW w:w="1745" w:type="dxa"/>
            <w:gridSpan w:val="2"/>
            <w:tcBorders>
              <w:top w:val="single" w:sz="4" w:space="0" w:color="4EA72E"/>
              <w:left w:val="nil"/>
              <w:bottom w:val="single" w:sz="4" w:space="0" w:color="8ED973"/>
              <w:right w:val="nil"/>
            </w:tcBorders>
            <w:shd w:val="clear" w:color="DAF2D0" w:fill="DAF2D0"/>
            <w:noWrap/>
            <w:vAlign w:val="bottom"/>
            <w:hideMark/>
          </w:tcPr>
          <w:p w14:paraId="3F32B8F5"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 xml:space="preserve">Nowshera </w:t>
            </w:r>
            <w:proofErr w:type="spellStart"/>
            <w:r w:rsidRPr="0067136D">
              <w:rPr>
                <w:rFonts w:ascii="Aptos Narrow" w:hAnsi="Aptos Narrow"/>
                <w:color w:val="000000"/>
                <w:lang w:val="en-GB" w:eastAsia="en-GB"/>
              </w:rPr>
              <w:t>Virkan</w:t>
            </w:r>
            <w:proofErr w:type="spellEnd"/>
          </w:p>
        </w:tc>
        <w:tc>
          <w:tcPr>
            <w:tcW w:w="1497" w:type="dxa"/>
            <w:gridSpan w:val="2"/>
            <w:tcBorders>
              <w:top w:val="single" w:sz="4" w:space="0" w:color="4EA72E"/>
              <w:left w:val="nil"/>
              <w:bottom w:val="single" w:sz="4" w:space="0" w:color="8ED973"/>
              <w:right w:val="nil"/>
            </w:tcBorders>
            <w:shd w:val="clear" w:color="DAF2D0" w:fill="DAF2D0"/>
            <w:noWrap/>
            <w:vAlign w:val="bottom"/>
            <w:hideMark/>
          </w:tcPr>
          <w:p w14:paraId="17EE72F6"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Very Low</w:t>
            </w:r>
          </w:p>
        </w:tc>
        <w:tc>
          <w:tcPr>
            <w:tcW w:w="981" w:type="dxa"/>
            <w:gridSpan w:val="2"/>
            <w:tcBorders>
              <w:top w:val="single" w:sz="4" w:space="0" w:color="4EA72E"/>
              <w:left w:val="nil"/>
              <w:bottom w:val="single" w:sz="4" w:space="0" w:color="8ED973"/>
              <w:right w:val="nil"/>
            </w:tcBorders>
            <w:shd w:val="clear" w:color="DAF2D0" w:fill="DAF2D0"/>
            <w:noWrap/>
            <w:vAlign w:val="bottom"/>
            <w:hideMark/>
          </w:tcPr>
          <w:p w14:paraId="31BD06AF"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21.38</w:t>
            </w:r>
          </w:p>
        </w:tc>
        <w:tc>
          <w:tcPr>
            <w:tcW w:w="725" w:type="dxa"/>
            <w:tcBorders>
              <w:top w:val="single" w:sz="4" w:space="0" w:color="4EA72E"/>
              <w:left w:val="nil"/>
              <w:bottom w:val="single" w:sz="4" w:space="0" w:color="8ED973"/>
              <w:right w:val="single" w:sz="4" w:space="0" w:color="4EA72E"/>
            </w:tcBorders>
            <w:shd w:val="clear" w:color="DAF2D0" w:fill="DAF2D0"/>
            <w:noWrap/>
            <w:vAlign w:val="bottom"/>
            <w:hideMark/>
          </w:tcPr>
          <w:p w14:paraId="3BB62DB5"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500kV</w:t>
            </w:r>
          </w:p>
        </w:tc>
      </w:tr>
      <w:tr w:rsidR="00C92164" w:rsidRPr="0067136D" w14:paraId="0BBEF82F" w14:textId="77777777" w:rsidTr="0012147A">
        <w:trPr>
          <w:trHeight w:val="288"/>
        </w:trPr>
        <w:tc>
          <w:tcPr>
            <w:tcW w:w="468" w:type="dxa"/>
            <w:tcBorders>
              <w:top w:val="single" w:sz="4" w:space="0" w:color="4EA72E"/>
              <w:left w:val="single" w:sz="4" w:space="0" w:color="4EA72E"/>
              <w:bottom w:val="single" w:sz="4" w:space="0" w:color="8ED973"/>
              <w:right w:val="nil"/>
            </w:tcBorders>
            <w:noWrap/>
            <w:vAlign w:val="bottom"/>
            <w:hideMark/>
          </w:tcPr>
          <w:p w14:paraId="5BF861DB"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14</w:t>
            </w:r>
          </w:p>
        </w:tc>
        <w:tc>
          <w:tcPr>
            <w:tcW w:w="2880" w:type="dxa"/>
            <w:tcBorders>
              <w:top w:val="single" w:sz="4" w:space="0" w:color="4EA72E"/>
              <w:left w:val="nil"/>
              <w:bottom w:val="single" w:sz="4" w:space="0" w:color="8ED973"/>
              <w:right w:val="nil"/>
            </w:tcBorders>
            <w:noWrap/>
            <w:vAlign w:val="bottom"/>
            <w:hideMark/>
          </w:tcPr>
          <w:p w14:paraId="62CEED57"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Mangla HPP – Rawat I &amp; II</w:t>
            </w:r>
          </w:p>
        </w:tc>
        <w:tc>
          <w:tcPr>
            <w:tcW w:w="1170" w:type="dxa"/>
            <w:tcBorders>
              <w:top w:val="single" w:sz="4" w:space="0" w:color="4EA72E"/>
              <w:left w:val="nil"/>
              <w:bottom w:val="single" w:sz="4" w:space="0" w:color="8ED973"/>
              <w:right w:val="nil"/>
            </w:tcBorders>
            <w:noWrap/>
            <w:vAlign w:val="bottom"/>
            <w:hideMark/>
          </w:tcPr>
          <w:p w14:paraId="37741A31"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Mirpur</w:t>
            </w:r>
          </w:p>
        </w:tc>
        <w:tc>
          <w:tcPr>
            <w:tcW w:w="1745" w:type="dxa"/>
            <w:gridSpan w:val="2"/>
            <w:tcBorders>
              <w:top w:val="single" w:sz="4" w:space="0" w:color="4EA72E"/>
              <w:left w:val="nil"/>
              <w:bottom w:val="single" w:sz="4" w:space="0" w:color="8ED973"/>
              <w:right w:val="nil"/>
            </w:tcBorders>
            <w:noWrap/>
            <w:vAlign w:val="bottom"/>
            <w:hideMark/>
          </w:tcPr>
          <w:p w14:paraId="7C1D9FBD"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Mirpur</w:t>
            </w:r>
          </w:p>
        </w:tc>
        <w:tc>
          <w:tcPr>
            <w:tcW w:w="1497" w:type="dxa"/>
            <w:gridSpan w:val="2"/>
            <w:tcBorders>
              <w:top w:val="single" w:sz="4" w:space="0" w:color="4EA72E"/>
              <w:left w:val="nil"/>
              <w:bottom w:val="single" w:sz="4" w:space="0" w:color="8ED973"/>
              <w:right w:val="nil"/>
            </w:tcBorders>
            <w:noWrap/>
            <w:vAlign w:val="bottom"/>
            <w:hideMark/>
          </w:tcPr>
          <w:p w14:paraId="178622FA"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Very Low</w:t>
            </w:r>
          </w:p>
        </w:tc>
        <w:tc>
          <w:tcPr>
            <w:tcW w:w="981" w:type="dxa"/>
            <w:gridSpan w:val="2"/>
            <w:tcBorders>
              <w:top w:val="single" w:sz="4" w:space="0" w:color="4EA72E"/>
              <w:left w:val="nil"/>
              <w:bottom w:val="single" w:sz="4" w:space="0" w:color="8ED973"/>
              <w:right w:val="nil"/>
            </w:tcBorders>
            <w:noWrap/>
            <w:vAlign w:val="bottom"/>
            <w:hideMark/>
          </w:tcPr>
          <w:p w14:paraId="0FF89A7A"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1.05</w:t>
            </w:r>
          </w:p>
        </w:tc>
        <w:tc>
          <w:tcPr>
            <w:tcW w:w="725" w:type="dxa"/>
            <w:tcBorders>
              <w:top w:val="single" w:sz="4" w:space="0" w:color="4EA72E"/>
              <w:left w:val="nil"/>
              <w:bottom w:val="single" w:sz="4" w:space="0" w:color="8ED973"/>
              <w:right w:val="single" w:sz="4" w:space="0" w:color="4EA72E"/>
            </w:tcBorders>
            <w:noWrap/>
            <w:vAlign w:val="bottom"/>
            <w:hideMark/>
          </w:tcPr>
          <w:p w14:paraId="4F4B0300"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220kV</w:t>
            </w:r>
          </w:p>
        </w:tc>
      </w:tr>
      <w:tr w:rsidR="00C92164" w:rsidRPr="0067136D" w14:paraId="03A77BB3" w14:textId="77777777" w:rsidTr="0012147A">
        <w:trPr>
          <w:trHeight w:val="288"/>
        </w:trPr>
        <w:tc>
          <w:tcPr>
            <w:tcW w:w="468" w:type="dxa"/>
            <w:tcBorders>
              <w:top w:val="single" w:sz="4" w:space="0" w:color="4EA72E"/>
              <w:left w:val="single" w:sz="4" w:space="0" w:color="4EA72E"/>
              <w:bottom w:val="single" w:sz="4" w:space="0" w:color="8ED973"/>
              <w:right w:val="nil"/>
            </w:tcBorders>
            <w:shd w:val="clear" w:color="DAF2D0" w:fill="DAF2D0"/>
            <w:noWrap/>
            <w:vAlign w:val="bottom"/>
            <w:hideMark/>
          </w:tcPr>
          <w:p w14:paraId="3843ED1B"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15</w:t>
            </w:r>
          </w:p>
        </w:tc>
        <w:tc>
          <w:tcPr>
            <w:tcW w:w="2880" w:type="dxa"/>
            <w:tcBorders>
              <w:top w:val="single" w:sz="4" w:space="0" w:color="4EA72E"/>
              <w:left w:val="nil"/>
              <w:bottom w:val="single" w:sz="4" w:space="0" w:color="8ED973"/>
              <w:right w:val="nil"/>
            </w:tcBorders>
            <w:shd w:val="clear" w:color="DAF2D0" w:fill="DAF2D0"/>
            <w:noWrap/>
            <w:vAlign w:val="bottom"/>
            <w:hideMark/>
          </w:tcPr>
          <w:p w14:paraId="20EBE9F8"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Multan – NGPS I &amp; II</w:t>
            </w:r>
          </w:p>
        </w:tc>
        <w:tc>
          <w:tcPr>
            <w:tcW w:w="1170" w:type="dxa"/>
            <w:tcBorders>
              <w:top w:val="single" w:sz="4" w:space="0" w:color="4EA72E"/>
              <w:left w:val="nil"/>
              <w:bottom w:val="single" w:sz="4" w:space="0" w:color="8ED973"/>
              <w:right w:val="nil"/>
            </w:tcBorders>
            <w:shd w:val="clear" w:color="DAF2D0" w:fill="DAF2D0"/>
            <w:noWrap/>
            <w:vAlign w:val="bottom"/>
            <w:hideMark/>
          </w:tcPr>
          <w:p w14:paraId="157B9BAC"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Multan</w:t>
            </w:r>
          </w:p>
        </w:tc>
        <w:tc>
          <w:tcPr>
            <w:tcW w:w="1745" w:type="dxa"/>
            <w:gridSpan w:val="2"/>
            <w:tcBorders>
              <w:top w:val="single" w:sz="4" w:space="0" w:color="4EA72E"/>
              <w:left w:val="nil"/>
              <w:bottom w:val="single" w:sz="4" w:space="0" w:color="8ED973"/>
              <w:right w:val="nil"/>
            </w:tcBorders>
            <w:shd w:val="clear" w:color="DAF2D0" w:fill="DAF2D0"/>
            <w:noWrap/>
            <w:vAlign w:val="bottom"/>
            <w:hideMark/>
          </w:tcPr>
          <w:p w14:paraId="420FE163"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Multan Saddar</w:t>
            </w:r>
          </w:p>
        </w:tc>
        <w:tc>
          <w:tcPr>
            <w:tcW w:w="1497" w:type="dxa"/>
            <w:gridSpan w:val="2"/>
            <w:tcBorders>
              <w:top w:val="single" w:sz="4" w:space="0" w:color="8ED973"/>
              <w:left w:val="nil"/>
              <w:bottom w:val="single" w:sz="4" w:space="0" w:color="8ED973"/>
              <w:right w:val="nil"/>
            </w:tcBorders>
            <w:shd w:val="clear" w:color="DAF2D0" w:fill="DAF2D0"/>
            <w:noWrap/>
            <w:vAlign w:val="bottom"/>
            <w:hideMark/>
          </w:tcPr>
          <w:p w14:paraId="76466CE0"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Very High</w:t>
            </w:r>
          </w:p>
        </w:tc>
        <w:tc>
          <w:tcPr>
            <w:tcW w:w="981" w:type="dxa"/>
            <w:gridSpan w:val="2"/>
            <w:tcBorders>
              <w:top w:val="single" w:sz="4" w:space="0" w:color="4EA72E"/>
              <w:left w:val="nil"/>
              <w:bottom w:val="single" w:sz="4" w:space="0" w:color="8ED973"/>
              <w:right w:val="nil"/>
            </w:tcBorders>
            <w:shd w:val="clear" w:color="DAF2D0" w:fill="DAF2D0"/>
            <w:noWrap/>
            <w:vAlign w:val="bottom"/>
            <w:hideMark/>
          </w:tcPr>
          <w:p w14:paraId="06CBCC62"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12.25</w:t>
            </w:r>
          </w:p>
        </w:tc>
        <w:tc>
          <w:tcPr>
            <w:tcW w:w="725" w:type="dxa"/>
            <w:tcBorders>
              <w:top w:val="single" w:sz="4" w:space="0" w:color="4EA72E"/>
              <w:left w:val="nil"/>
              <w:bottom w:val="single" w:sz="4" w:space="0" w:color="8ED973"/>
              <w:right w:val="single" w:sz="4" w:space="0" w:color="4EA72E"/>
            </w:tcBorders>
            <w:shd w:val="clear" w:color="DAF2D0" w:fill="DAF2D0"/>
            <w:noWrap/>
            <w:vAlign w:val="bottom"/>
            <w:hideMark/>
          </w:tcPr>
          <w:p w14:paraId="536C7A95"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220kV</w:t>
            </w:r>
          </w:p>
        </w:tc>
      </w:tr>
      <w:tr w:rsidR="00C92164" w:rsidRPr="0067136D" w14:paraId="26E454EB" w14:textId="77777777" w:rsidTr="0012147A">
        <w:trPr>
          <w:trHeight w:val="288"/>
        </w:trPr>
        <w:tc>
          <w:tcPr>
            <w:tcW w:w="468" w:type="dxa"/>
            <w:tcBorders>
              <w:top w:val="single" w:sz="4" w:space="0" w:color="4EA72E"/>
              <w:left w:val="single" w:sz="4" w:space="0" w:color="4EA72E"/>
              <w:bottom w:val="single" w:sz="4" w:space="0" w:color="8ED973"/>
              <w:right w:val="nil"/>
            </w:tcBorders>
            <w:noWrap/>
            <w:vAlign w:val="bottom"/>
            <w:hideMark/>
          </w:tcPr>
          <w:p w14:paraId="4B414623"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16</w:t>
            </w:r>
          </w:p>
        </w:tc>
        <w:tc>
          <w:tcPr>
            <w:tcW w:w="2880" w:type="dxa"/>
            <w:tcBorders>
              <w:top w:val="single" w:sz="4" w:space="0" w:color="4EA72E"/>
              <w:left w:val="nil"/>
              <w:bottom w:val="single" w:sz="4" w:space="0" w:color="8ED973"/>
              <w:right w:val="nil"/>
            </w:tcBorders>
            <w:noWrap/>
            <w:vAlign w:val="bottom"/>
            <w:hideMark/>
          </w:tcPr>
          <w:p w14:paraId="222C8AD4"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C-3/C-4 PP – Bannu I &amp; II</w:t>
            </w:r>
          </w:p>
        </w:tc>
        <w:tc>
          <w:tcPr>
            <w:tcW w:w="1170" w:type="dxa"/>
            <w:tcBorders>
              <w:top w:val="single" w:sz="4" w:space="0" w:color="4EA72E"/>
              <w:left w:val="nil"/>
              <w:bottom w:val="single" w:sz="4" w:space="0" w:color="8ED973"/>
              <w:right w:val="nil"/>
            </w:tcBorders>
            <w:noWrap/>
            <w:vAlign w:val="bottom"/>
            <w:hideMark/>
          </w:tcPr>
          <w:p w14:paraId="21D69FE3"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Bannu</w:t>
            </w:r>
          </w:p>
        </w:tc>
        <w:tc>
          <w:tcPr>
            <w:tcW w:w="1745" w:type="dxa"/>
            <w:gridSpan w:val="2"/>
            <w:tcBorders>
              <w:top w:val="single" w:sz="4" w:space="0" w:color="4EA72E"/>
              <w:left w:val="nil"/>
              <w:bottom w:val="single" w:sz="4" w:space="0" w:color="8ED973"/>
              <w:right w:val="nil"/>
            </w:tcBorders>
            <w:noWrap/>
            <w:vAlign w:val="bottom"/>
            <w:hideMark/>
          </w:tcPr>
          <w:p w14:paraId="41C09C22"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Bannu</w:t>
            </w:r>
          </w:p>
        </w:tc>
        <w:tc>
          <w:tcPr>
            <w:tcW w:w="1497" w:type="dxa"/>
            <w:gridSpan w:val="2"/>
            <w:tcBorders>
              <w:top w:val="single" w:sz="4" w:space="0" w:color="4EA72E"/>
              <w:left w:val="nil"/>
              <w:bottom w:val="single" w:sz="4" w:space="0" w:color="8ED973"/>
              <w:right w:val="nil"/>
            </w:tcBorders>
            <w:noWrap/>
            <w:vAlign w:val="bottom"/>
            <w:hideMark/>
          </w:tcPr>
          <w:p w14:paraId="1532A7EF"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Very Low</w:t>
            </w:r>
          </w:p>
        </w:tc>
        <w:tc>
          <w:tcPr>
            <w:tcW w:w="981" w:type="dxa"/>
            <w:gridSpan w:val="2"/>
            <w:tcBorders>
              <w:top w:val="single" w:sz="4" w:space="0" w:color="4EA72E"/>
              <w:left w:val="nil"/>
              <w:bottom w:val="single" w:sz="4" w:space="0" w:color="8ED973"/>
              <w:right w:val="nil"/>
            </w:tcBorders>
            <w:noWrap/>
            <w:vAlign w:val="bottom"/>
            <w:hideMark/>
          </w:tcPr>
          <w:p w14:paraId="53613EA9"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21.56</w:t>
            </w:r>
          </w:p>
        </w:tc>
        <w:tc>
          <w:tcPr>
            <w:tcW w:w="725" w:type="dxa"/>
            <w:tcBorders>
              <w:top w:val="single" w:sz="4" w:space="0" w:color="4EA72E"/>
              <w:left w:val="nil"/>
              <w:bottom w:val="single" w:sz="4" w:space="0" w:color="8ED973"/>
              <w:right w:val="single" w:sz="4" w:space="0" w:color="4EA72E"/>
            </w:tcBorders>
            <w:noWrap/>
            <w:vAlign w:val="bottom"/>
            <w:hideMark/>
          </w:tcPr>
          <w:p w14:paraId="54ADB422"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220kV</w:t>
            </w:r>
          </w:p>
        </w:tc>
      </w:tr>
      <w:tr w:rsidR="00C92164" w:rsidRPr="0067136D" w14:paraId="543C0EAD" w14:textId="77777777" w:rsidTr="0012147A">
        <w:trPr>
          <w:trHeight w:val="288"/>
        </w:trPr>
        <w:tc>
          <w:tcPr>
            <w:tcW w:w="468" w:type="dxa"/>
            <w:tcBorders>
              <w:top w:val="single" w:sz="4" w:space="0" w:color="4EA72E"/>
              <w:left w:val="single" w:sz="4" w:space="0" w:color="4EA72E"/>
              <w:bottom w:val="single" w:sz="4" w:space="0" w:color="4EA72E"/>
              <w:right w:val="nil"/>
            </w:tcBorders>
            <w:shd w:val="clear" w:color="DAF2D0" w:fill="DAF2D0"/>
            <w:noWrap/>
            <w:vAlign w:val="bottom"/>
            <w:hideMark/>
          </w:tcPr>
          <w:p w14:paraId="209A89AC"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17</w:t>
            </w:r>
          </w:p>
        </w:tc>
        <w:tc>
          <w:tcPr>
            <w:tcW w:w="2880" w:type="dxa"/>
            <w:tcBorders>
              <w:top w:val="single" w:sz="4" w:space="0" w:color="4EA72E"/>
              <w:left w:val="nil"/>
              <w:bottom w:val="single" w:sz="4" w:space="0" w:color="4EA72E"/>
              <w:right w:val="nil"/>
            </w:tcBorders>
            <w:shd w:val="clear" w:color="DAF2D0" w:fill="DAF2D0"/>
            <w:noWrap/>
            <w:vAlign w:val="bottom"/>
            <w:hideMark/>
          </w:tcPr>
          <w:p w14:paraId="63A05E34"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 xml:space="preserve">Port Qasim CFPP – </w:t>
            </w:r>
            <w:proofErr w:type="spellStart"/>
            <w:r w:rsidRPr="0067136D">
              <w:rPr>
                <w:rFonts w:ascii="Aptos Narrow" w:hAnsi="Aptos Narrow"/>
                <w:color w:val="000000"/>
                <w:lang w:val="en-GB" w:eastAsia="en-GB"/>
              </w:rPr>
              <w:t>Matiari</w:t>
            </w:r>
            <w:proofErr w:type="spellEnd"/>
            <w:r w:rsidRPr="0067136D">
              <w:rPr>
                <w:rFonts w:ascii="Aptos Narrow" w:hAnsi="Aptos Narrow"/>
                <w:color w:val="000000"/>
                <w:lang w:val="en-GB" w:eastAsia="en-GB"/>
              </w:rPr>
              <w:t xml:space="preserve"> I &amp; II</w:t>
            </w:r>
          </w:p>
        </w:tc>
        <w:tc>
          <w:tcPr>
            <w:tcW w:w="1170" w:type="dxa"/>
            <w:tcBorders>
              <w:top w:val="single" w:sz="4" w:space="0" w:color="4EA72E"/>
              <w:left w:val="nil"/>
              <w:bottom w:val="single" w:sz="4" w:space="0" w:color="4EA72E"/>
              <w:right w:val="nil"/>
            </w:tcBorders>
            <w:shd w:val="clear" w:color="DAF2D0" w:fill="DAF2D0"/>
            <w:noWrap/>
            <w:vAlign w:val="bottom"/>
            <w:hideMark/>
          </w:tcPr>
          <w:p w14:paraId="1A4ADF1D" w14:textId="77777777" w:rsidR="00C92164" w:rsidRPr="0067136D" w:rsidRDefault="00C92164" w:rsidP="0012147A">
            <w:pPr>
              <w:widowControl/>
              <w:autoSpaceDE/>
              <w:autoSpaceDN/>
              <w:jc w:val="both"/>
              <w:rPr>
                <w:rFonts w:ascii="Aptos Narrow" w:hAnsi="Aptos Narrow"/>
                <w:color w:val="000000"/>
                <w:lang w:val="en-GB" w:eastAsia="en-GB"/>
              </w:rPr>
            </w:pPr>
            <w:proofErr w:type="spellStart"/>
            <w:r w:rsidRPr="0067136D">
              <w:rPr>
                <w:rFonts w:ascii="Aptos Narrow" w:hAnsi="Aptos Narrow"/>
                <w:color w:val="000000"/>
                <w:lang w:val="en-GB" w:eastAsia="en-GB"/>
              </w:rPr>
              <w:t>Matiari</w:t>
            </w:r>
            <w:proofErr w:type="spellEnd"/>
          </w:p>
        </w:tc>
        <w:tc>
          <w:tcPr>
            <w:tcW w:w="1745" w:type="dxa"/>
            <w:gridSpan w:val="2"/>
            <w:tcBorders>
              <w:top w:val="single" w:sz="4" w:space="0" w:color="4EA72E"/>
              <w:left w:val="nil"/>
              <w:bottom w:val="single" w:sz="4" w:space="0" w:color="4EA72E"/>
              <w:right w:val="nil"/>
            </w:tcBorders>
            <w:shd w:val="clear" w:color="DAF2D0" w:fill="DAF2D0"/>
            <w:noWrap/>
            <w:vAlign w:val="bottom"/>
            <w:hideMark/>
          </w:tcPr>
          <w:p w14:paraId="455E166E" w14:textId="77777777" w:rsidR="00C92164" w:rsidRPr="0067136D" w:rsidRDefault="00C92164" w:rsidP="0012147A">
            <w:pPr>
              <w:widowControl/>
              <w:autoSpaceDE/>
              <w:autoSpaceDN/>
              <w:jc w:val="both"/>
              <w:rPr>
                <w:rFonts w:ascii="Aptos Narrow" w:hAnsi="Aptos Narrow"/>
                <w:color w:val="000000"/>
                <w:lang w:val="en-GB" w:eastAsia="en-GB"/>
              </w:rPr>
            </w:pPr>
            <w:proofErr w:type="spellStart"/>
            <w:r w:rsidRPr="0067136D">
              <w:rPr>
                <w:rFonts w:ascii="Aptos Narrow" w:hAnsi="Aptos Narrow"/>
                <w:color w:val="000000"/>
                <w:lang w:val="en-GB" w:eastAsia="en-GB"/>
              </w:rPr>
              <w:t>Matiari</w:t>
            </w:r>
            <w:proofErr w:type="spellEnd"/>
          </w:p>
        </w:tc>
        <w:tc>
          <w:tcPr>
            <w:tcW w:w="1497" w:type="dxa"/>
            <w:gridSpan w:val="2"/>
            <w:tcBorders>
              <w:top w:val="single" w:sz="4" w:space="0" w:color="8ED973"/>
              <w:left w:val="nil"/>
              <w:bottom w:val="single" w:sz="4" w:space="0" w:color="4EA72E"/>
              <w:right w:val="nil"/>
            </w:tcBorders>
            <w:shd w:val="clear" w:color="DAF2D0" w:fill="DAF2D0"/>
            <w:noWrap/>
            <w:vAlign w:val="bottom"/>
            <w:hideMark/>
          </w:tcPr>
          <w:p w14:paraId="458F4AF5"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Moderate</w:t>
            </w:r>
          </w:p>
        </w:tc>
        <w:tc>
          <w:tcPr>
            <w:tcW w:w="981" w:type="dxa"/>
            <w:gridSpan w:val="2"/>
            <w:tcBorders>
              <w:top w:val="single" w:sz="4" w:space="0" w:color="4EA72E"/>
              <w:left w:val="nil"/>
              <w:bottom w:val="single" w:sz="4" w:space="0" w:color="4EA72E"/>
              <w:right w:val="nil"/>
            </w:tcBorders>
            <w:shd w:val="clear" w:color="DAF2D0" w:fill="DAF2D0"/>
            <w:noWrap/>
            <w:vAlign w:val="bottom"/>
            <w:hideMark/>
          </w:tcPr>
          <w:p w14:paraId="253B8068" w14:textId="77777777" w:rsidR="00C92164" w:rsidRPr="0067136D" w:rsidRDefault="00C92164" w:rsidP="0012147A">
            <w:pPr>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23.87</w:t>
            </w:r>
          </w:p>
        </w:tc>
        <w:tc>
          <w:tcPr>
            <w:tcW w:w="725" w:type="dxa"/>
            <w:tcBorders>
              <w:top w:val="single" w:sz="4" w:space="0" w:color="4EA72E"/>
              <w:left w:val="nil"/>
              <w:bottom w:val="single" w:sz="4" w:space="0" w:color="4EA72E"/>
              <w:right w:val="single" w:sz="4" w:space="0" w:color="4EA72E"/>
            </w:tcBorders>
            <w:shd w:val="clear" w:color="DAF2D0" w:fill="DAF2D0"/>
            <w:noWrap/>
            <w:vAlign w:val="bottom"/>
            <w:hideMark/>
          </w:tcPr>
          <w:p w14:paraId="76B9E2BB" w14:textId="77777777" w:rsidR="00C92164" w:rsidRPr="0067136D" w:rsidRDefault="00C92164" w:rsidP="0012147A">
            <w:pPr>
              <w:keepNext/>
              <w:widowControl/>
              <w:autoSpaceDE/>
              <w:autoSpaceDN/>
              <w:jc w:val="both"/>
              <w:rPr>
                <w:rFonts w:ascii="Aptos Narrow" w:hAnsi="Aptos Narrow"/>
                <w:color w:val="000000"/>
                <w:lang w:val="en-GB" w:eastAsia="en-GB"/>
              </w:rPr>
            </w:pPr>
            <w:r w:rsidRPr="0067136D">
              <w:rPr>
                <w:rFonts w:ascii="Aptos Narrow" w:hAnsi="Aptos Narrow"/>
                <w:color w:val="000000"/>
                <w:lang w:val="en-GB" w:eastAsia="en-GB"/>
              </w:rPr>
              <w:t>500kV</w:t>
            </w:r>
          </w:p>
        </w:tc>
      </w:tr>
    </w:tbl>
    <w:p w14:paraId="1F0BEEAC" w14:textId="77777777" w:rsidR="00C92164" w:rsidRDefault="00C92164" w:rsidP="00C92164">
      <w:pPr>
        <w:pStyle w:val="Caption"/>
        <w:jc w:val="center"/>
      </w:pPr>
      <w:r>
        <w:t xml:space="preserve">Table </w:t>
      </w:r>
      <w:fldSimple w:instr=" SEQ Table \* ARABIC ">
        <w:r>
          <w:rPr>
            <w:noProof/>
          </w:rPr>
          <w:t>2</w:t>
        </w:r>
      </w:fldSimple>
      <w:r>
        <w:t xml:space="preserve"> Flood Severity Assessment of Affected Transmission Lines</w:t>
      </w:r>
    </w:p>
    <w:p w14:paraId="27CFFE93" w14:textId="77777777" w:rsidR="00C92164" w:rsidRDefault="00C92164" w:rsidP="00C92164">
      <w:pPr>
        <w:pStyle w:val="BodyText"/>
        <w:spacing w:before="108"/>
        <w:jc w:val="both"/>
      </w:pPr>
    </w:p>
    <w:p w14:paraId="716608D1" w14:textId="77777777" w:rsidR="00C92164" w:rsidRDefault="00C92164" w:rsidP="00C92164">
      <w:pPr>
        <w:pStyle w:val="BodyText"/>
        <w:spacing w:before="108"/>
        <w:jc w:val="both"/>
      </w:pPr>
    </w:p>
    <w:tbl>
      <w:tblPr>
        <w:tblW w:w="0" w:type="auto"/>
        <w:tblInd w:w="113" w:type="dxa"/>
        <w:tblLook w:val="04A0" w:firstRow="1" w:lastRow="0" w:firstColumn="1" w:lastColumn="0" w:noHBand="0" w:noVBand="1"/>
      </w:tblPr>
      <w:tblGrid>
        <w:gridCol w:w="467"/>
        <w:gridCol w:w="3010"/>
        <w:gridCol w:w="1528"/>
        <w:gridCol w:w="1489"/>
        <w:gridCol w:w="1474"/>
        <w:gridCol w:w="1385"/>
      </w:tblGrid>
      <w:tr w:rsidR="00C92164" w:rsidRPr="002A2C13" w14:paraId="36322015" w14:textId="77777777" w:rsidTr="0012147A">
        <w:trPr>
          <w:trHeight w:val="288"/>
        </w:trPr>
        <w:tc>
          <w:tcPr>
            <w:tcW w:w="0" w:type="auto"/>
            <w:tcBorders>
              <w:top w:val="single" w:sz="4" w:space="0" w:color="8ED973"/>
              <w:left w:val="single" w:sz="4" w:space="0" w:color="8ED973"/>
              <w:bottom w:val="single" w:sz="4" w:space="0" w:color="auto"/>
              <w:right w:val="nil"/>
            </w:tcBorders>
            <w:shd w:val="clear" w:color="4EA72E" w:fill="4EA72E"/>
            <w:noWrap/>
            <w:vAlign w:val="bottom"/>
            <w:hideMark/>
          </w:tcPr>
          <w:p w14:paraId="726D3BB3" w14:textId="77777777" w:rsidR="00C92164" w:rsidRPr="002A2C13" w:rsidRDefault="00C92164" w:rsidP="0012147A">
            <w:pPr>
              <w:widowControl/>
              <w:autoSpaceDE/>
              <w:autoSpaceDN/>
              <w:jc w:val="both"/>
              <w:rPr>
                <w:rFonts w:ascii="Aptos Narrow" w:hAnsi="Aptos Narrow"/>
                <w:b/>
                <w:bCs/>
                <w:color w:val="FFFFFF"/>
                <w:lang w:val="en-GB" w:eastAsia="en-GB"/>
              </w:rPr>
            </w:pPr>
            <w:r w:rsidRPr="002A2C13">
              <w:rPr>
                <w:rFonts w:ascii="Aptos Narrow" w:hAnsi="Aptos Narrow"/>
                <w:b/>
                <w:bCs/>
                <w:color w:val="FFFFFF"/>
                <w:lang w:val="en-GB" w:eastAsia="en-GB"/>
              </w:rPr>
              <w:t>Sr.</w:t>
            </w:r>
          </w:p>
        </w:tc>
        <w:tc>
          <w:tcPr>
            <w:tcW w:w="0" w:type="auto"/>
            <w:tcBorders>
              <w:top w:val="single" w:sz="4" w:space="0" w:color="8ED973"/>
              <w:left w:val="nil"/>
              <w:bottom w:val="single" w:sz="4" w:space="0" w:color="auto"/>
              <w:right w:val="nil"/>
            </w:tcBorders>
            <w:shd w:val="clear" w:color="4EA72E" w:fill="4EA72E"/>
            <w:noWrap/>
            <w:vAlign w:val="bottom"/>
            <w:hideMark/>
          </w:tcPr>
          <w:p w14:paraId="639832F1" w14:textId="77777777" w:rsidR="00C92164" w:rsidRPr="002A2C13" w:rsidRDefault="00C92164" w:rsidP="0012147A">
            <w:pPr>
              <w:widowControl/>
              <w:autoSpaceDE/>
              <w:autoSpaceDN/>
              <w:jc w:val="both"/>
              <w:rPr>
                <w:rFonts w:ascii="Aptos Narrow" w:hAnsi="Aptos Narrow"/>
                <w:b/>
                <w:bCs/>
                <w:color w:val="FFFFFF"/>
                <w:lang w:val="en-GB" w:eastAsia="en-GB"/>
              </w:rPr>
            </w:pPr>
            <w:r w:rsidRPr="002A2C13">
              <w:rPr>
                <w:rFonts w:ascii="Aptos Narrow" w:hAnsi="Aptos Narrow"/>
                <w:b/>
                <w:bCs/>
                <w:color w:val="FFFFFF"/>
                <w:lang w:val="en-GB" w:eastAsia="en-GB"/>
              </w:rPr>
              <w:t>Name of Grid Station</w:t>
            </w:r>
          </w:p>
        </w:tc>
        <w:tc>
          <w:tcPr>
            <w:tcW w:w="0" w:type="auto"/>
            <w:tcBorders>
              <w:top w:val="single" w:sz="4" w:space="0" w:color="8ED973"/>
              <w:left w:val="nil"/>
              <w:bottom w:val="single" w:sz="4" w:space="0" w:color="auto"/>
              <w:right w:val="nil"/>
            </w:tcBorders>
            <w:shd w:val="clear" w:color="4EA72E" w:fill="4EA72E"/>
            <w:noWrap/>
            <w:vAlign w:val="bottom"/>
            <w:hideMark/>
          </w:tcPr>
          <w:p w14:paraId="60E73D90" w14:textId="77777777" w:rsidR="00C92164" w:rsidRPr="002A2C13" w:rsidRDefault="00C92164" w:rsidP="0012147A">
            <w:pPr>
              <w:widowControl/>
              <w:autoSpaceDE/>
              <w:autoSpaceDN/>
              <w:jc w:val="both"/>
              <w:rPr>
                <w:rFonts w:ascii="Aptos Narrow" w:hAnsi="Aptos Narrow"/>
                <w:b/>
                <w:bCs/>
                <w:color w:val="FFFFFF"/>
                <w:lang w:val="en-GB" w:eastAsia="en-GB"/>
              </w:rPr>
            </w:pPr>
            <w:r w:rsidRPr="002A2C13">
              <w:rPr>
                <w:rFonts w:ascii="Aptos Narrow" w:hAnsi="Aptos Narrow"/>
                <w:b/>
                <w:bCs/>
                <w:color w:val="FFFFFF"/>
                <w:lang w:val="en-GB" w:eastAsia="en-GB"/>
              </w:rPr>
              <w:t>District</w:t>
            </w:r>
          </w:p>
        </w:tc>
        <w:tc>
          <w:tcPr>
            <w:tcW w:w="0" w:type="auto"/>
            <w:tcBorders>
              <w:top w:val="single" w:sz="4" w:space="0" w:color="8ED973"/>
              <w:left w:val="nil"/>
              <w:bottom w:val="single" w:sz="4" w:space="0" w:color="auto"/>
              <w:right w:val="nil"/>
            </w:tcBorders>
            <w:shd w:val="clear" w:color="4EA72E" w:fill="4EA72E"/>
            <w:noWrap/>
            <w:vAlign w:val="bottom"/>
            <w:hideMark/>
          </w:tcPr>
          <w:p w14:paraId="22319A60" w14:textId="77777777" w:rsidR="00C92164" w:rsidRPr="002A2C13" w:rsidRDefault="00C92164" w:rsidP="0012147A">
            <w:pPr>
              <w:widowControl/>
              <w:autoSpaceDE/>
              <w:autoSpaceDN/>
              <w:jc w:val="both"/>
              <w:rPr>
                <w:rFonts w:ascii="Aptos Narrow" w:hAnsi="Aptos Narrow"/>
                <w:b/>
                <w:bCs/>
                <w:color w:val="FFFFFF"/>
                <w:lang w:val="en-GB" w:eastAsia="en-GB"/>
              </w:rPr>
            </w:pPr>
            <w:r w:rsidRPr="002A2C13">
              <w:rPr>
                <w:rFonts w:ascii="Aptos Narrow" w:hAnsi="Aptos Narrow"/>
                <w:b/>
                <w:bCs/>
                <w:color w:val="FFFFFF"/>
                <w:lang w:val="en-GB" w:eastAsia="en-GB"/>
              </w:rPr>
              <w:t>Tehsil</w:t>
            </w:r>
          </w:p>
        </w:tc>
        <w:tc>
          <w:tcPr>
            <w:tcW w:w="0" w:type="auto"/>
            <w:tcBorders>
              <w:top w:val="single" w:sz="4" w:space="0" w:color="8ED973"/>
              <w:left w:val="nil"/>
              <w:bottom w:val="single" w:sz="4" w:space="0" w:color="auto"/>
              <w:right w:val="nil"/>
            </w:tcBorders>
            <w:shd w:val="clear" w:color="4EA72E" w:fill="4EA72E"/>
            <w:noWrap/>
            <w:vAlign w:val="bottom"/>
            <w:hideMark/>
          </w:tcPr>
          <w:p w14:paraId="63FC1F47" w14:textId="77777777" w:rsidR="00C92164" w:rsidRPr="002A2C13" w:rsidRDefault="00C92164" w:rsidP="0012147A">
            <w:pPr>
              <w:widowControl/>
              <w:autoSpaceDE/>
              <w:autoSpaceDN/>
              <w:jc w:val="both"/>
              <w:rPr>
                <w:rFonts w:ascii="Aptos Narrow" w:hAnsi="Aptos Narrow"/>
                <w:b/>
                <w:bCs/>
                <w:color w:val="FFFFFF"/>
                <w:lang w:val="en-GB" w:eastAsia="en-GB"/>
              </w:rPr>
            </w:pPr>
            <w:r w:rsidRPr="002A2C13">
              <w:rPr>
                <w:rFonts w:ascii="Aptos Narrow" w:hAnsi="Aptos Narrow"/>
                <w:b/>
                <w:bCs/>
                <w:color w:val="FFFFFF"/>
                <w:lang w:val="en-GB" w:eastAsia="en-GB"/>
              </w:rPr>
              <w:t>Severity Level</w:t>
            </w:r>
          </w:p>
        </w:tc>
        <w:tc>
          <w:tcPr>
            <w:tcW w:w="0" w:type="auto"/>
            <w:tcBorders>
              <w:top w:val="single" w:sz="4" w:space="0" w:color="8ED973"/>
              <w:left w:val="nil"/>
              <w:bottom w:val="single" w:sz="4" w:space="0" w:color="auto"/>
              <w:right w:val="single" w:sz="4" w:space="0" w:color="8ED973"/>
            </w:tcBorders>
            <w:shd w:val="clear" w:color="4EA72E" w:fill="4EA72E"/>
            <w:noWrap/>
            <w:vAlign w:val="bottom"/>
            <w:hideMark/>
          </w:tcPr>
          <w:p w14:paraId="5A48CECB" w14:textId="77777777" w:rsidR="00C92164" w:rsidRPr="002A2C13" w:rsidRDefault="00C92164" w:rsidP="0012147A">
            <w:pPr>
              <w:widowControl/>
              <w:autoSpaceDE/>
              <w:autoSpaceDN/>
              <w:jc w:val="both"/>
              <w:rPr>
                <w:rFonts w:ascii="Aptos Narrow" w:hAnsi="Aptos Narrow"/>
                <w:b/>
                <w:bCs/>
                <w:color w:val="FFFFFF"/>
                <w:lang w:val="en-GB" w:eastAsia="en-GB"/>
              </w:rPr>
            </w:pPr>
            <w:r w:rsidRPr="002A2C13">
              <w:rPr>
                <w:rFonts w:ascii="Aptos Narrow" w:hAnsi="Aptos Narrow"/>
                <w:b/>
                <w:bCs/>
                <w:color w:val="FFFFFF"/>
                <w:lang w:val="en-GB" w:eastAsia="en-GB"/>
              </w:rPr>
              <w:t>Voltage</w:t>
            </w:r>
          </w:p>
        </w:tc>
      </w:tr>
      <w:tr w:rsidR="00C92164" w:rsidRPr="002A2C13" w14:paraId="2B3C4219" w14:textId="77777777" w:rsidTr="0012147A">
        <w:trPr>
          <w:trHeight w:val="288"/>
        </w:trPr>
        <w:tc>
          <w:tcPr>
            <w:tcW w:w="0" w:type="auto"/>
            <w:tcBorders>
              <w:top w:val="single" w:sz="4" w:space="0" w:color="8ED973"/>
              <w:left w:val="single" w:sz="4" w:space="0" w:color="8ED973"/>
              <w:bottom w:val="single" w:sz="4" w:space="0" w:color="8ED973"/>
              <w:right w:val="nil"/>
            </w:tcBorders>
            <w:shd w:val="clear" w:color="DAF2D0" w:fill="DAF2D0"/>
            <w:noWrap/>
            <w:vAlign w:val="bottom"/>
            <w:hideMark/>
          </w:tcPr>
          <w:p w14:paraId="3C059368"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1</w:t>
            </w:r>
          </w:p>
        </w:tc>
        <w:tc>
          <w:tcPr>
            <w:tcW w:w="0" w:type="auto"/>
            <w:tcBorders>
              <w:top w:val="single" w:sz="4" w:space="0" w:color="8ED973"/>
              <w:left w:val="nil"/>
              <w:bottom w:val="single" w:sz="4" w:space="0" w:color="8ED973"/>
              <w:right w:val="nil"/>
            </w:tcBorders>
            <w:shd w:val="clear" w:color="DAF2D0" w:fill="DAF2D0"/>
            <w:vAlign w:val="bottom"/>
            <w:hideMark/>
          </w:tcPr>
          <w:p w14:paraId="3CF4C516"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500kV Grid Station NTDC Shikarpur</w:t>
            </w:r>
          </w:p>
        </w:tc>
        <w:tc>
          <w:tcPr>
            <w:tcW w:w="0" w:type="auto"/>
            <w:tcBorders>
              <w:top w:val="single" w:sz="4" w:space="0" w:color="8ED973"/>
              <w:left w:val="nil"/>
              <w:bottom w:val="single" w:sz="4" w:space="0" w:color="8ED973"/>
              <w:right w:val="nil"/>
            </w:tcBorders>
            <w:shd w:val="clear" w:color="DAF2D0" w:fill="DAF2D0"/>
            <w:noWrap/>
            <w:vAlign w:val="bottom"/>
            <w:hideMark/>
          </w:tcPr>
          <w:p w14:paraId="1539C1B3"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Shikarpur</w:t>
            </w:r>
          </w:p>
        </w:tc>
        <w:tc>
          <w:tcPr>
            <w:tcW w:w="0" w:type="auto"/>
            <w:tcBorders>
              <w:top w:val="single" w:sz="4" w:space="0" w:color="8ED973"/>
              <w:left w:val="nil"/>
              <w:bottom w:val="single" w:sz="4" w:space="0" w:color="8ED973"/>
              <w:right w:val="nil"/>
            </w:tcBorders>
            <w:shd w:val="clear" w:color="DAF2D0" w:fill="DAF2D0"/>
            <w:noWrap/>
            <w:vAlign w:val="bottom"/>
            <w:hideMark/>
          </w:tcPr>
          <w:p w14:paraId="63C8A84C"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Shikarpur</w:t>
            </w:r>
          </w:p>
        </w:tc>
        <w:tc>
          <w:tcPr>
            <w:tcW w:w="0" w:type="auto"/>
            <w:tcBorders>
              <w:top w:val="single" w:sz="4" w:space="0" w:color="8ED973"/>
              <w:left w:val="nil"/>
              <w:bottom w:val="single" w:sz="4" w:space="0" w:color="8ED973"/>
              <w:right w:val="nil"/>
            </w:tcBorders>
            <w:shd w:val="clear" w:color="DAF2D0" w:fill="DAF2D0"/>
            <w:noWrap/>
            <w:vAlign w:val="bottom"/>
            <w:hideMark/>
          </w:tcPr>
          <w:p w14:paraId="23ED5543"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Very Low</w:t>
            </w:r>
          </w:p>
        </w:tc>
        <w:tc>
          <w:tcPr>
            <w:tcW w:w="0" w:type="auto"/>
            <w:tcBorders>
              <w:top w:val="single" w:sz="4" w:space="0" w:color="8ED973"/>
              <w:left w:val="nil"/>
              <w:bottom w:val="single" w:sz="4" w:space="0" w:color="8ED973"/>
              <w:right w:val="single" w:sz="4" w:space="0" w:color="8ED973"/>
            </w:tcBorders>
            <w:shd w:val="clear" w:color="DAF2D0" w:fill="DAF2D0"/>
            <w:noWrap/>
            <w:vAlign w:val="bottom"/>
            <w:hideMark/>
          </w:tcPr>
          <w:p w14:paraId="62ECA329"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500kV</w:t>
            </w:r>
          </w:p>
        </w:tc>
      </w:tr>
      <w:tr w:rsidR="00C92164" w:rsidRPr="002A2C13" w14:paraId="55900E24" w14:textId="77777777" w:rsidTr="0012147A">
        <w:trPr>
          <w:trHeight w:val="300"/>
        </w:trPr>
        <w:tc>
          <w:tcPr>
            <w:tcW w:w="0" w:type="auto"/>
            <w:tcBorders>
              <w:top w:val="single" w:sz="4" w:space="0" w:color="8ED973"/>
              <w:left w:val="single" w:sz="4" w:space="0" w:color="8ED973"/>
              <w:bottom w:val="single" w:sz="4" w:space="0" w:color="8ED973"/>
              <w:right w:val="nil"/>
            </w:tcBorders>
            <w:noWrap/>
            <w:vAlign w:val="bottom"/>
            <w:hideMark/>
          </w:tcPr>
          <w:p w14:paraId="41C089A1"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w:t>
            </w:r>
          </w:p>
        </w:tc>
        <w:tc>
          <w:tcPr>
            <w:tcW w:w="0" w:type="auto"/>
            <w:tcBorders>
              <w:top w:val="single" w:sz="4" w:space="0" w:color="8ED973"/>
              <w:left w:val="nil"/>
              <w:bottom w:val="single" w:sz="4" w:space="0" w:color="8ED973"/>
              <w:right w:val="nil"/>
            </w:tcBorders>
            <w:vAlign w:val="bottom"/>
            <w:hideMark/>
          </w:tcPr>
          <w:p w14:paraId="126CC972"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NKI 500/220kV Grid Station NTDC</w:t>
            </w:r>
          </w:p>
        </w:tc>
        <w:tc>
          <w:tcPr>
            <w:tcW w:w="0" w:type="auto"/>
            <w:tcBorders>
              <w:top w:val="single" w:sz="4" w:space="0" w:color="8ED973"/>
              <w:left w:val="nil"/>
              <w:bottom w:val="single" w:sz="4" w:space="0" w:color="8ED973"/>
              <w:right w:val="nil"/>
            </w:tcBorders>
            <w:noWrap/>
            <w:vAlign w:val="bottom"/>
            <w:hideMark/>
          </w:tcPr>
          <w:p w14:paraId="7278D9BA"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South Karachi</w:t>
            </w:r>
          </w:p>
        </w:tc>
        <w:tc>
          <w:tcPr>
            <w:tcW w:w="0" w:type="auto"/>
            <w:tcBorders>
              <w:top w:val="single" w:sz="4" w:space="0" w:color="8ED973"/>
              <w:left w:val="nil"/>
              <w:bottom w:val="single" w:sz="4" w:space="0" w:color="8ED973"/>
              <w:right w:val="nil"/>
            </w:tcBorders>
            <w:vAlign w:val="bottom"/>
            <w:hideMark/>
          </w:tcPr>
          <w:p w14:paraId="2145A112"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Kemari Town</w:t>
            </w:r>
          </w:p>
        </w:tc>
        <w:tc>
          <w:tcPr>
            <w:tcW w:w="0" w:type="auto"/>
            <w:tcBorders>
              <w:top w:val="single" w:sz="4" w:space="0" w:color="8ED973"/>
              <w:left w:val="nil"/>
              <w:bottom w:val="single" w:sz="4" w:space="0" w:color="8ED973"/>
              <w:right w:val="nil"/>
            </w:tcBorders>
            <w:noWrap/>
            <w:vAlign w:val="bottom"/>
            <w:hideMark/>
          </w:tcPr>
          <w:p w14:paraId="0740E39E"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Severe</w:t>
            </w:r>
          </w:p>
        </w:tc>
        <w:tc>
          <w:tcPr>
            <w:tcW w:w="0" w:type="auto"/>
            <w:tcBorders>
              <w:top w:val="single" w:sz="4" w:space="0" w:color="8ED973"/>
              <w:left w:val="nil"/>
              <w:bottom w:val="single" w:sz="4" w:space="0" w:color="8ED973"/>
              <w:right w:val="single" w:sz="4" w:space="0" w:color="8ED973"/>
            </w:tcBorders>
            <w:noWrap/>
            <w:vAlign w:val="bottom"/>
            <w:hideMark/>
          </w:tcPr>
          <w:p w14:paraId="5F68E117"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220kV/500kV</w:t>
            </w:r>
          </w:p>
        </w:tc>
      </w:tr>
      <w:tr w:rsidR="00C92164" w:rsidRPr="002A2C13" w14:paraId="46A1F182" w14:textId="77777777" w:rsidTr="0012147A">
        <w:trPr>
          <w:trHeight w:val="300"/>
        </w:trPr>
        <w:tc>
          <w:tcPr>
            <w:tcW w:w="0" w:type="auto"/>
            <w:tcBorders>
              <w:top w:val="single" w:sz="4" w:space="0" w:color="8ED973"/>
              <w:left w:val="single" w:sz="4" w:space="0" w:color="8ED973"/>
              <w:bottom w:val="single" w:sz="4" w:space="0" w:color="8ED973"/>
              <w:right w:val="nil"/>
            </w:tcBorders>
            <w:shd w:val="clear" w:color="DAF2D0" w:fill="DAF2D0"/>
            <w:noWrap/>
            <w:vAlign w:val="bottom"/>
            <w:hideMark/>
          </w:tcPr>
          <w:p w14:paraId="127B4C4E"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3</w:t>
            </w:r>
          </w:p>
        </w:tc>
        <w:tc>
          <w:tcPr>
            <w:tcW w:w="0" w:type="auto"/>
            <w:tcBorders>
              <w:top w:val="single" w:sz="4" w:space="0" w:color="8ED973"/>
              <w:left w:val="nil"/>
              <w:bottom w:val="single" w:sz="4" w:space="0" w:color="8ED973"/>
              <w:right w:val="nil"/>
            </w:tcBorders>
            <w:shd w:val="clear" w:color="DAF2D0" w:fill="DAF2D0"/>
            <w:vAlign w:val="bottom"/>
            <w:hideMark/>
          </w:tcPr>
          <w:p w14:paraId="1F2AFBEB"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500 kV Grid Station Guddu</w:t>
            </w:r>
          </w:p>
        </w:tc>
        <w:tc>
          <w:tcPr>
            <w:tcW w:w="0" w:type="auto"/>
            <w:tcBorders>
              <w:top w:val="single" w:sz="4" w:space="0" w:color="8ED973"/>
              <w:left w:val="nil"/>
              <w:bottom w:val="single" w:sz="4" w:space="0" w:color="8ED973"/>
              <w:right w:val="nil"/>
            </w:tcBorders>
            <w:shd w:val="clear" w:color="DAF2D0" w:fill="DAF2D0"/>
            <w:vAlign w:val="bottom"/>
            <w:hideMark/>
          </w:tcPr>
          <w:p w14:paraId="4F0F26F5"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Rajanpur</w:t>
            </w:r>
          </w:p>
        </w:tc>
        <w:tc>
          <w:tcPr>
            <w:tcW w:w="0" w:type="auto"/>
            <w:tcBorders>
              <w:top w:val="single" w:sz="8" w:space="0" w:color="CBCBCB"/>
              <w:left w:val="single" w:sz="8" w:space="0" w:color="CBCBCB"/>
              <w:bottom w:val="single" w:sz="8" w:space="0" w:color="CBCBCB"/>
              <w:right w:val="single" w:sz="8" w:space="0" w:color="CBCBCB"/>
            </w:tcBorders>
            <w:shd w:val="clear" w:color="000000" w:fill="DAF2D0"/>
            <w:vAlign w:val="center"/>
            <w:hideMark/>
          </w:tcPr>
          <w:p w14:paraId="135674E0"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Rajanpur (Tribal Area)</w:t>
            </w:r>
          </w:p>
        </w:tc>
        <w:tc>
          <w:tcPr>
            <w:tcW w:w="0" w:type="auto"/>
            <w:tcBorders>
              <w:top w:val="single" w:sz="4" w:space="0" w:color="8ED973"/>
              <w:left w:val="nil"/>
              <w:bottom w:val="single" w:sz="4" w:space="0" w:color="8ED973"/>
              <w:right w:val="nil"/>
            </w:tcBorders>
            <w:shd w:val="clear" w:color="DAF2D0" w:fill="DAF2D0"/>
            <w:noWrap/>
            <w:vAlign w:val="bottom"/>
            <w:hideMark/>
          </w:tcPr>
          <w:p w14:paraId="76CE701E"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Very Low</w:t>
            </w:r>
          </w:p>
        </w:tc>
        <w:tc>
          <w:tcPr>
            <w:tcW w:w="0" w:type="auto"/>
            <w:tcBorders>
              <w:top w:val="single" w:sz="4" w:space="0" w:color="8ED973"/>
              <w:left w:val="nil"/>
              <w:bottom w:val="single" w:sz="4" w:space="0" w:color="8ED973"/>
              <w:right w:val="single" w:sz="4" w:space="0" w:color="8ED973"/>
            </w:tcBorders>
            <w:shd w:val="clear" w:color="DAF2D0" w:fill="DAF2D0"/>
            <w:noWrap/>
            <w:vAlign w:val="bottom"/>
            <w:hideMark/>
          </w:tcPr>
          <w:p w14:paraId="68B01852"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500kV</w:t>
            </w:r>
          </w:p>
        </w:tc>
      </w:tr>
      <w:tr w:rsidR="00C92164" w:rsidRPr="002A2C13" w14:paraId="3DA5880D" w14:textId="77777777" w:rsidTr="0012147A">
        <w:trPr>
          <w:trHeight w:val="300"/>
        </w:trPr>
        <w:tc>
          <w:tcPr>
            <w:tcW w:w="0" w:type="auto"/>
            <w:tcBorders>
              <w:top w:val="single" w:sz="4" w:space="0" w:color="8ED973"/>
              <w:left w:val="single" w:sz="4" w:space="0" w:color="8ED973"/>
              <w:bottom w:val="single" w:sz="4" w:space="0" w:color="8ED973"/>
              <w:right w:val="nil"/>
            </w:tcBorders>
            <w:noWrap/>
            <w:vAlign w:val="bottom"/>
            <w:hideMark/>
          </w:tcPr>
          <w:p w14:paraId="4DBADB65"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4</w:t>
            </w:r>
          </w:p>
        </w:tc>
        <w:tc>
          <w:tcPr>
            <w:tcW w:w="0" w:type="auto"/>
            <w:tcBorders>
              <w:top w:val="single" w:sz="4" w:space="0" w:color="8ED973"/>
              <w:left w:val="nil"/>
              <w:bottom w:val="single" w:sz="4" w:space="0" w:color="8ED973"/>
              <w:right w:val="nil"/>
            </w:tcBorders>
            <w:vAlign w:val="bottom"/>
            <w:hideMark/>
          </w:tcPr>
          <w:p w14:paraId="147FA35C"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220 kV Grid Station NTDC Khuzdar</w:t>
            </w:r>
          </w:p>
        </w:tc>
        <w:tc>
          <w:tcPr>
            <w:tcW w:w="0" w:type="auto"/>
            <w:tcBorders>
              <w:top w:val="single" w:sz="4" w:space="0" w:color="8ED973"/>
              <w:left w:val="nil"/>
              <w:bottom w:val="single" w:sz="4" w:space="0" w:color="8ED973"/>
              <w:right w:val="nil"/>
            </w:tcBorders>
            <w:noWrap/>
            <w:vAlign w:val="bottom"/>
            <w:hideMark/>
          </w:tcPr>
          <w:p w14:paraId="7FAAC8F3"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Khuzdar</w:t>
            </w:r>
          </w:p>
        </w:tc>
        <w:tc>
          <w:tcPr>
            <w:tcW w:w="0" w:type="auto"/>
            <w:tcBorders>
              <w:top w:val="single" w:sz="4" w:space="0" w:color="8ED973"/>
              <w:left w:val="nil"/>
              <w:bottom w:val="single" w:sz="4" w:space="0" w:color="8ED973"/>
              <w:right w:val="nil"/>
            </w:tcBorders>
            <w:noWrap/>
            <w:vAlign w:val="bottom"/>
            <w:hideMark/>
          </w:tcPr>
          <w:p w14:paraId="55EC0BE3"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Khuzdar</w:t>
            </w:r>
          </w:p>
        </w:tc>
        <w:tc>
          <w:tcPr>
            <w:tcW w:w="0" w:type="auto"/>
            <w:tcBorders>
              <w:top w:val="single" w:sz="4" w:space="0" w:color="8ED973"/>
              <w:left w:val="nil"/>
              <w:bottom w:val="single" w:sz="4" w:space="0" w:color="8ED973"/>
              <w:right w:val="nil"/>
            </w:tcBorders>
            <w:noWrap/>
            <w:vAlign w:val="bottom"/>
            <w:hideMark/>
          </w:tcPr>
          <w:p w14:paraId="5B90D5CF"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Very Low</w:t>
            </w:r>
          </w:p>
        </w:tc>
        <w:tc>
          <w:tcPr>
            <w:tcW w:w="0" w:type="auto"/>
            <w:tcBorders>
              <w:top w:val="single" w:sz="4" w:space="0" w:color="8ED973"/>
              <w:left w:val="nil"/>
              <w:bottom w:val="single" w:sz="4" w:space="0" w:color="8ED973"/>
              <w:right w:val="single" w:sz="4" w:space="0" w:color="8ED973"/>
            </w:tcBorders>
            <w:noWrap/>
            <w:vAlign w:val="bottom"/>
            <w:hideMark/>
          </w:tcPr>
          <w:p w14:paraId="5E6757F0"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220kV</w:t>
            </w:r>
          </w:p>
        </w:tc>
      </w:tr>
      <w:tr w:rsidR="00C92164" w:rsidRPr="002A2C13" w14:paraId="2E853E1D" w14:textId="77777777" w:rsidTr="0012147A">
        <w:trPr>
          <w:trHeight w:val="300"/>
        </w:trPr>
        <w:tc>
          <w:tcPr>
            <w:tcW w:w="0" w:type="auto"/>
            <w:tcBorders>
              <w:top w:val="single" w:sz="4" w:space="0" w:color="8ED973"/>
              <w:left w:val="single" w:sz="4" w:space="0" w:color="8ED973"/>
              <w:bottom w:val="single" w:sz="4" w:space="0" w:color="8ED973"/>
              <w:right w:val="nil"/>
            </w:tcBorders>
            <w:shd w:val="clear" w:color="DAF2D0" w:fill="DAF2D0"/>
            <w:noWrap/>
            <w:vAlign w:val="bottom"/>
            <w:hideMark/>
          </w:tcPr>
          <w:p w14:paraId="126129DA"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5</w:t>
            </w:r>
          </w:p>
        </w:tc>
        <w:tc>
          <w:tcPr>
            <w:tcW w:w="0" w:type="auto"/>
            <w:tcBorders>
              <w:top w:val="single" w:sz="4" w:space="0" w:color="8ED973"/>
              <w:left w:val="nil"/>
              <w:bottom w:val="single" w:sz="4" w:space="0" w:color="8ED973"/>
              <w:right w:val="nil"/>
            </w:tcBorders>
            <w:shd w:val="clear" w:color="DAF2D0" w:fill="DAF2D0"/>
            <w:vAlign w:val="bottom"/>
            <w:hideMark/>
          </w:tcPr>
          <w:p w14:paraId="348F3C7B"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220kV Grid Station NTDC Dera Murad Jamali</w:t>
            </w:r>
          </w:p>
        </w:tc>
        <w:tc>
          <w:tcPr>
            <w:tcW w:w="0" w:type="auto"/>
            <w:tcBorders>
              <w:top w:val="single" w:sz="4" w:space="0" w:color="8ED973"/>
              <w:left w:val="nil"/>
              <w:bottom w:val="single" w:sz="4" w:space="0" w:color="8ED973"/>
              <w:right w:val="nil"/>
            </w:tcBorders>
            <w:shd w:val="clear" w:color="DAF2D0" w:fill="DAF2D0"/>
            <w:vAlign w:val="bottom"/>
            <w:hideMark/>
          </w:tcPr>
          <w:p w14:paraId="760FFB92" w14:textId="77777777" w:rsidR="00C92164" w:rsidRPr="002A2C13" w:rsidRDefault="00C92164" w:rsidP="0012147A">
            <w:pPr>
              <w:widowControl/>
              <w:autoSpaceDE/>
              <w:autoSpaceDN/>
              <w:jc w:val="both"/>
              <w:rPr>
                <w:rFonts w:ascii="Aptos Narrow" w:hAnsi="Aptos Narrow"/>
                <w:color w:val="000000"/>
                <w:lang w:val="en-GB" w:eastAsia="en-GB"/>
              </w:rPr>
            </w:pPr>
            <w:proofErr w:type="spellStart"/>
            <w:r w:rsidRPr="002A2C13">
              <w:rPr>
                <w:rFonts w:ascii="Aptos Narrow" w:hAnsi="Aptos Narrow"/>
                <w:color w:val="000000"/>
                <w:lang w:val="en-GB" w:eastAsia="en-GB"/>
              </w:rPr>
              <w:t>Nasirabad</w:t>
            </w:r>
            <w:proofErr w:type="spellEnd"/>
          </w:p>
        </w:tc>
        <w:tc>
          <w:tcPr>
            <w:tcW w:w="0" w:type="auto"/>
            <w:tcBorders>
              <w:top w:val="single" w:sz="8" w:space="0" w:color="CBCBCB"/>
              <w:left w:val="single" w:sz="8" w:space="0" w:color="CBCBCB"/>
              <w:bottom w:val="single" w:sz="8" w:space="0" w:color="CBCBCB"/>
              <w:right w:val="single" w:sz="8" w:space="0" w:color="CBCBCB"/>
            </w:tcBorders>
            <w:shd w:val="clear" w:color="000000" w:fill="DAF2D0"/>
            <w:vAlign w:val="center"/>
            <w:hideMark/>
          </w:tcPr>
          <w:p w14:paraId="5E32F56A"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Dera Murad Jamali</w:t>
            </w:r>
          </w:p>
        </w:tc>
        <w:tc>
          <w:tcPr>
            <w:tcW w:w="0" w:type="auto"/>
            <w:tcBorders>
              <w:top w:val="single" w:sz="4" w:space="0" w:color="8ED973"/>
              <w:left w:val="nil"/>
              <w:bottom w:val="single" w:sz="4" w:space="0" w:color="8ED973"/>
              <w:right w:val="nil"/>
            </w:tcBorders>
            <w:shd w:val="clear" w:color="DAF2D0" w:fill="DAF2D0"/>
            <w:noWrap/>
            <w:vAlign w:val="bottom"/>
            <w:hideMark/>
          </w:tcPr>
          <w:p w14:paraId="63FDDA91"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Very Low</w:t>
            </w:r>
          </w:p>
        </w:tc>
        <w:tc>
          <w:tcPr>
            <w:tcW w:w="0" w:type="auto"/>
            <w:tcBorders>
              <w:top w:val="single" w:sz="4" w:space="0" w:color="8ED973"/>
              <w:left w:val="nil"/>
              <w:bottom w:val="single" w:sz="4" w:space="0" w:color="8ED973"/>
              <w:right w:val="single" w:sz="4" w:space="0" w:color="8ED973"/>
            </w:tcBorders>
            <w:shd w:val="clear" w:color="DAF2D0" w:fill="DAF2D0"/>
            <w:noWrap/>
            <w:vAlign w:val="bottom"/>
            <w:hideMark/>
          </w:tcPr>
          <w:p w14:paraId="1CB6DE92"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220kV</w:t>
            </w:r>
          </w:p>
        </w:tc>
      </w:tr>
      <w:tr w:rsidR="00C92164" w:rsidRPr="002A2C13" w14:paraId="40DD228B" w14:textId="77777777" w:rsidTr="0012147A">
        <w:trPr>
          <w:trHeight w:val="588"/>
        </w:trPr>
        <w:tc>
          <w:tcPr>
            <w:tcW w:w="0" w:type="auto"/>
            <w:tcBorders>
              <w:top w:val="single" w:sz="4" w:space="0" w:color="8ED973"/>
              <w:left w:val="single" w:sz="4" w:space="0" w:color="8ED973"/>
              <w:bottom w:val="single" w:sz="4" w:space="0" w:color="8ED973"/>
              <w:right w:val="nil"/>
            </w:tcBorders>
            <w:noWrap/>
            <w:vAlign w:val="bottom"/>
            <w:hideMark/>
          </w:tcPr>
          <w:p w14:paraId="48ACA56B"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6</w:t>
            </w:r>
          </w:p>
        </w:tc>
        <w:tc>
          <w:tcPr>
            <w:tcW w:w="0" w:type="auto"/>
            <w:tcBorders>
              <w:top w:val="single" w:sz="4" w:space="0" w:color="8ED973"/>
              <w:left w:val="nil"/>
              <w:bottom w:val="single" w:sz="4" w:space="0" w:color="8ED973"/>
              <w:right w:val="nil"/>
            </w:tcBorders>
            <w:vAlign w:val="bottom"/>
            <w:hideMark/>
          </w:tcPr>
          <w:p w14:paraId="2252CD45"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500KV Grid Station NTDC DG Khan</w:t>
            </w:r>
          </w:p>
        </w:tc>
        <w:tc>
          <w:tcPr>
            <w:tcW w:w="0" w:type="auto"/>
            <w:tcBorders>
              <w:top w:val="single" w:sz="4" w:space="0" w:color="8ED973"/>
              <w:left w:val="nil"/>
              <w:bottom w:val="single" w:sz="4" w:space="0" w:color="8ED973"/>
              <w:right w:val="nil"/>
            </w:tcBorders>
            <w:vAlign w:val="bottom"/>
            <w:hideMark/>
          </w:tcPr>
          <w:p w14:paraId="5D9989E9"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Dera Ghazi Khan</w:t>
            </w:r>
          </w:p>
        </w:tc>
        <w:tc>
          <w:tcPr>
            <w:tcW w:w="0" w:type="auto"/>
            <w:tcBorders>
              <w:top w:val="single" w:sz="8" w:space="0" w:color="CBCBCB"/>
              <w:left w:val="single" w:sz="8" w:space="0" w:color="CBCBCB"/>
              <w:bottom w:val="single" w:sz="8" w:space="0" w:color="CBCBCB"/>
              <w:right w:val="single" w:sz="8" w:space="0" w:color="CBCBCB"/>
            </w:tcBorders>
            <w:shd w:val="clear" w:color="000000" w:fill="FFFFFF"/>
            <w:vAlign w:val="center"/>
            <w:hideMark/>
          </w:tcPr>
          <w:p w14:paraId="664C922C"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Dera Ghazi Khan</w:t>
            </w:r>
          </w:p>
        </w:tc>
        <w:tc>
          <w:tcPr>
            <w:tcW w:w="0" w:type="auto"/>
            <w:tcBorders>
              <w:top w:val="single" w:sz="4" w:space="0" w:color="8ED973"/>
              <w:left w:val="nil"/>
              <w:bottom w:val="single" w:sz="4" w:space="0" w:color="8ED973"/>
              <w:right w:val="nil"/>
            </w:tcBorders>
            <w:noWrap/>
            <w:vAlign w:val="bottom"/>
            <w:hideMark/>
          </w:tcPr>
          <w:p w14:paraId="22909CB8"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Very Low</w:t>
            </w:r>
          </w:p>
        </w:tc>
        <w:tc>
          <w:tcPr>
            <w:tcW w:w="0" w:type="auto"/>
            <w:tcBorders>
              <w:top w:val="single" w:sz="4" w:space="0" w:color="8ED973"/>
              <w:left w:val="nil"/>
              <w:bottom w:val="single" w:sz="4" w:space="0" w:color="8ED973"/>
              <w:right w:val="single" w:sz="4" w:space="0" w:color="8ED973"/>
            </w:tcBorders>
            <w:noWrap/>
            <w:vAlign w:val="bottom"/>
            <w:hideMark/>
          </w:tcPr>
          <w:p w14:paraId="20D9068D"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500kV</w:t>
            </w:r>
          </w:p>
        </w:tc>
      </w:tr>
      <w:tr w:rsidR="00C92164" w:rsidRPr="002A2C13" w14:paraId="0EB14605" w14:textId="77777777" w:rsidTr="0012147A">
        <w:trPr>
          <w:trHeight w:val="300"/>
        </w:trPr>
        <w:tc>
          <w:tcPr>
            <w:tcW w:w="0" w:type="auto"/>
            <w:tcBorders>
              <w:top w:val="single" w:sz="4" w:space="0" w:color="8ED973"/>
              <w:left w:val="single" w:sz="4" w:space="0" w:color="8ED973"/>
              <w:bottom w:val="single" w:sz="4" w:space="0" w:color="8ED973"/>
              <w:right w:val="nil"/>
            </w:tcBorders>
            <w:shd w:val="clear" w:color="DAF2D0" w:fill="DAF2D0"/>
            <w:noWrap/>
            <w:vAlign w:val="bottom"/>
            <w:hideMark/>
          </w:tcPr>
          <w:p w14:paraId="7E8307BB"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7</w:t>
            </w:r>
          </w:p>
        </w:tc>
        <w:tc>
          <w:tcPr>
            <w:tcW w:w="0" w:type="auto"/>
            <w:tcBorders>
              <w:top w:val="single" w:sz="4" w:space="0" w:color="8ED973"/>
              <w:left w:val="nil"/>
              <w:bottom w:val="single" w:sz="4" w:space="0" w:color="8ED973"/>
              <w:right w:val="nil"/>
            </w:tcBorders>
            <w:shd w:val="clear" w:color="DAF2D0" w:fill="DAF2D0"/>
            <w:vAlign w:val="bottom"/>
            <w:hideMark/>
          </w:tcPr>
          <w:p w14:paraId="03CC9DF4"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 xml:space="preserve">220kV Grid Station NTDC </w:t>
            </w:r>
            <w:proofErr w:type="spellStart"/>
            <w:r w:rsidRPr="002A2C13">
              <w:rPr>
                <w:rFonts w:ascii="Aptos Narrow" w:hAnsi="Aptos Narrow"/>
                <w:color w:val="000000"/>
                <w:lang w:val="en-GB" w:eastAsia="en-GB"/>
              </w:rPr>
              <w:t>Jhampir</w:t>
            </w:r>
            <w:proofErr w:type="spellEnd"/>
            <w:r w:rsidRPr="002A2C13">
              <w:rPr>
                <w:rFonts w:ascii="Aptos Narrow" w:hAnsi="Aptos Narrow"/>
                <w:color w:val="000000"/>
                <w:lang w:val="en-GB" w:eastAsia="en-GB"/>
              </w:rPr>
              <w:t>-II</w:t>
            </w:r>
          </w:p>
        </w:tc>
        <w:tc>
          <w:tcPr>
            <w:tcW w:w="0" w:type="auto"/>
            <w:tcBorders>
              <w:top w:val="single" w:sz="8" w:space="0" w:color="CBCBCB"/>
              <w:left w:val="single" w:sz="8" w:space="0" w:color="CBCBCB"/>
              <w:bottom w:val="single" w:sz="8" w:space="0" w:color="CBCBCB"/>
              <w:right w:val="single" w:sz="8" w:space="0" w:color="CBCBCB"/>
            </w:tcBorders>
            <w:shd w:val="clear" w:color="000000" w:fill="DAF2D0"/>
            <w:vAlign w:val="center"/>
            <w:hideMark/>
          </w:tcPr>
          <w:p w14:paraId="5BD4476C" w14:textId="77777777" w:rsidR="00C92164" w:rsidRPr="002A2C13" w:rsidRDefault="00C92164" w:rsidP="0012147A">
            <w:pPr>
              <w:widowControl/>
              <w:autoSpaceDE/>
              <w:autoSpaceDN/>
              <w:jc w:val="both"/>
              <w:rPr>
                <w:rFonts w:ascii="Aptos Narrow" w:hAnsi="Aptos Narrow"/>
                <w:color w:val="000000"/>
                <w:lang w:val="en-GB" w:eastAsia="en-GB"/>
              </w:rPr>
            </w:pPr>
            <w:proofErr w:type="spellStart"/>
            <w:r w:rsidRPr="002A2C13">
              <w:rPr>
                <w:rFonts w:ascii="Aptos Narrow" w:hAnsi="Aptos Narrow"/>
                <w:color w:val="000000"/>
                <w:lang w:val="en-GB" w:eastAsia="en-GB"/>
              </w:rPr>
              <w:t>Thatta</w:t>
            </w:r>
            <w:proofErr w:type="spellEnd"/>
          </w:p>
        </w:tc>
        <w:tc>
          <w:tcPr>
            <w:tcW w:w="0" w:type="auto"/>
            <w:tcBorders>
              <w:top w:val="single" w:sz="8" w:space="0" w:color="CBCBCB"/>
              <w:left w:val="single" w:sz="8" w:space="0" w:color="CBCBCB"/>
              <w:bottom w:val="single" w:sz="8" w:space="0" w:color="CBCBCB"/>
              <w:right w:val="single" w:sz="8" w:space="0" w:color="CBCBCB"/>
            </w:tcBorders>
            <w:shd w:val="clear" w:color="000000" w:fill="DAF2D0"/>
            <w:vAlign w:val="center"/>
            <w:hideMark/>
          </w:tcPr>
          <w:p w14:paraId="79C4D365" w14:textId="77777777" w:rsidR="00C92164" w:rsidRPr="002A2C13" w:rsidRDefault="00C92164" w:rsidP="0012147A">
            <w:pPr>
              <w:widowControl/>
              <w:autoSpaceDE/>
              <w:autoSpaceDN/>
              <w:jc w:val="both"/>
              <w:rPr>
                <w:rFonts w:ascii="Aptos Narrow" w:hAnsi="Aptos Narrow"/>
                <w:color w:val="000000"/>
                <w:lang w:val="en-GB" w:eastAsia="en-GB"/>
              </w:rPr>
            </w:pPr>
            <w:proofErr w:type="spellStart"/>
            <w:r w:rsidRPr="002A2C13">
              <w:rPr>
                <w:rFonts w:ascii="Aptos Narrow" w:hAnsi="Aptos Narrow"/>
                <w:color w:val="000000"/>
                <w:lang w:val="en-GB" w:eastAsia="en-GB"/>
              </w:rPr>
              <w:t>Thatta</w:t>
            </w:r>
            <w:proofErr w:type="spellEnd"/>
          </w:p>
        </w:tc>
        <w:tc>
          <w:tcPr>
            <w:tcW w:w="0" w:type="auto"/>
            <w:tcBorders>
              <w:top w:val="single" w:sz="4" w:space="0" w:color="8ED973"/>
              <w:left w:val="nil"/>
              <w:bottom w:val="single" w:sz="4" w:space="0" w:color="8ED973"/>
              <w:right w:val="nil"/>
            </w:tcBorders>
            <w:shd w:val="clear" w:color="DAF2D0" w:fill="DAF2D0"/>
            <w:noWrap/>
            <w:vAlign w:val="bottom"/>
            <w:hideMark/>
          </w:tcPr>
          <w:p w14:paraId="0EEECFBE"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Low</w:t>
            </w:r>
          </w:p>
        </w:tc>
        <w:tc>
          <w:tcPr>
            <w:tcW w:w="0" w:type="auto"/>
            <w:tcBorders>
              <w:top w:val="single" w:sz="4" w:space="0" w:color="8ED973"/>
              <w:left w:val="nil"/>
              <w:bottom w:val="single" w:sz="4" w:space="0" w:color="8ED973"/>
              <w:right w:val="single" w:sz="4" w:space="0" w:color="8ED973"/>
            </w:tcBorders>
            <w:shd w:val="clear" w:color="DAF2D0" w:fill="DAF2D0"/>
            <w:noWrap/>
            <w:vAlign w:val="bottom"/>
            <w:hideMark/>
          </w:tcPr>
          <w:p w14:paraId="7AA45DD9"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220kV</w:t>
            </w:r>
          </w:p>
        </w:tc>
      </w:tr>
      <w:tr w:rsidR="00C92164" w:rsidRPr="002A2C13" w14:paraId="5D3AE095" w14:textId="77777777" w:rsidTr="0012147A">
        <w:trPr>
          <w:trHeight w:val="300"/>
        </w:trPr>
        <w:tc>
          <w:tcPr>
            <w:tcW w:w="0" w:type="auto"/>
            <w:tcBorders>
              <w:top w:val="single" w:sz="4" w:space="0" w:color="8ED973"/>
              <w:left w:val="single" w:sz="4" w:space="0" w:color="8ED973"/>
              <w:bottom w:val="single" w:sz="4" w:space="0" w:color="8ED973"/>
              <w:right w:val="nil"/>
            </w:tcBorders>
            <w:noWrap/>
            <w:vAlign w:val="bottom"/>
            <w:hideMark/>
          </w:tcPr>
          <w:p w14:paraId="41D7EEC8"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lastRenderedPageBreak/>
              <w:t>8</w:t>
            </w:r>
          </w:p>
        </w:tc>
        <w:tc>
          <w:tcPr>
            <w:tcW w:w="0" w:type="auto"/>
            <w:tcBorders>
              <w:top w:val="single" w:sz="4" w:space="0" w:color="8ED973"/>
              <w:left w:val="nil"/>
              <w:bottom w:val="single" w:sz="4" w:space="0" w:color="8ED973"/>
              <w:right w:val="nil"/>
            </w:tcBorders>
            <w:vAlign w:val="bottom"/>
            <w:hideMark/>
          </w:tcPr>
          <w:p w14:paraId="13F034A4"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 xml:space="preserve">Lucky 660 Power Plant </w:t>
            </w:r>
            <w:proofErr w:type="gramStart"/>
            <w:r w:rsidRPr="002A2C13">
              <w:rPr>
                <w:rFonts w:ascii="Aptos Narrow" w:hAnsi="Aptos Narrow"/>
                <w:color w:val="000000"/>
                <w:lang w:val="en-GB" w:eastAsia="en-GB"/>
              </w:rPr>
              <w:t>Bin</w:t>
            </w:r>
            <w:proofErr w:type="gramEnd"/>
            <w:r w:rsidRPr="002A2C13">
              <w:rPr>
                <w:rFonts w:ascii="Aptos Narrow" w:hAnsi="Aptos Narrow"/>
                <w:color w:val="000000"/>
                <w:lang w:val="en-GB" w:eastAsia="en-GB"/>
              </w:rPr>
              <w:t xml:space="preserve"> Qasim Town Malir</w:t>
            </w:r>
          </w:p>
        </w:tc>
        <w:tc>
          <w:tcPr>
            <w:tcW w:w="0" w:type="auto"/>
            <w:tcBorders>
              <w:top w:val="single" w:sz="4" w:space="0" w:color="8ED973"/>
              <w:left w:val="nil"/>
              <w:bottom w:val="single" w:sz="4" w:space="0" w:color="8ED973"/>
              <w:right w:val="nil"/>
            </w:tcBorders>
            <w:vAlign w:val="center"/>
            <w:hideMark/>
          </w:tcPr>
          <w:p w14:paraId="01204416"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Malir</w:t>
            </w:r>
          </w:p>
        </w:tc>
        <w:tc>
          <w:tcPr>
            <w:tcW w:w="0" w:type="auto"/>
            <w:tcBorders>
              <w:top w:val="single" w:sz="4" w:space="0" w:color="8ED973"/>
              <w:left w:val="nil"/>
              <w:bottom w:val="single" w:sz="4" w:space="0" w:color="8ED973"/>
              <w:right w:val="nil"/>
            </w:tcBorders>
            <w:vAlign w:val="center"/>
            <w:hideMark/>
          </w:tcPr>
          <w:p w14:paraId="4DE09E90"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Bin Qasim Town</w:t>
            </w:r>
          </w:p>
        </w:tc>
        <w:tc>
          <w:tcPr>
            <w:tcW w:w="0" w:type="auto"/>
            <w:tcBorders>
              <w:top w:val="single" w:sz="4" w:space="0" w:color="8ED973"/>
              <w:left w:val="nil"/>
              <w:bottom w:val="single" w:sz="4" w:space="0" w:color="8ED973"/>
              <w:right w:val="nil"/>
            </w:tcBorders>
            <w:noWrap/>
            <w:vAlign w:val="bottom"/>
            <w:hideMark/>
          </w:tcPr>
          <w:p w14:paraId="3D2FD859"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High</w:t>
            </w:r>
          </w:p>
        </w:tc>
        <w:tc>
          <w:tcPr>
            <w:tcW w:w="0" w:type="auto"/>
            <w:tcBorders>
              <w:top w:val="single" w:sz="4" w:space="0" w:color="8ED973"/>
              <w:left w:val="nil"/>
              <w:bottom w:val="single" w:sz="4" w:space="0" w:color="8ED973"/>
              <w:right w:val="single" w:sz="4" w:space="0" w:color="8ED973"/>
            </w:tcBorders>
            <w:noWrap/>
            <w:vAlign w:val="bottom"/>
            <w:hideMark/>
          </w:tcPr>
          <w:p w14:paraId="6F8BB20F"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500kV</w:t>
            </w:r>
          </w:p>
        </w:tc>
      </w:tr>
      <w:tr w:rsidR="00C92164" w:rsidRPr="002A2C13" w14:paraId="3F6CF5FF" w14:textId="77777777" w:rsidTr="0012147A">
        <w:trPr>
          <w:trHeight w:val="300"/>
        </w:trPr>
        <w:tc>
          <w:tcPr>
            <w:tcW w:w="0" w:type="auto"/>
            <w:tcBorders>
              <w:top w:val="single" w:sz="4" w:space="0" w:color="8ED973"/>
              <w:left w:val="single" w:sz="4" w:space="0" w:color="8ED973"/>
              <w:bottom w:val="single" w:sz="4" w:space="0" w:color="8ED973"/>
              <w:right w:val="nil"/>
            </w:tcBorders>
            <w:shd w:val="clear" w:color="DAF2D0" w:fill="DAF2D0"/>
            <w:noWrap/>
            <w:vAlign w:val="bottom"/>
            <w:hideMark/>
          </w:tcPr>
          <w:p w14:paraId="36C6AD24"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9</w:t>
            </w:r>
          </w:p>
        </w:tc>
        <w:tc>
          <w:tcPr>
            <w:tcW w:w="0" w:type="auto"/>
            <w:tcBorders>
              <w:top w:val="single" w:sz="4" w:space="0" w:color="8ED973"/>
              <w:left w:val="nil"/>
              <w:bottom w:val="single" w:sz="4" w:space="0" w:color="8ED973"/>
              <w:right w:val="nil"/>
            </w:tcBorders>
            <w:shd w:val="clear" w:color="DAF2D0" w:fill="DAF2D0"/>
            <w:vAlign w:val="bottom"/>
            <w:hideMark/>
          </w:tcPr>
          <w:p w14:paraId="7EECFEF6"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 xml:space="preserve">660kV Convertor Station Faqir </w:t>
            </w:r>
            <w:proofErr w:type="spellStart"/>
            <w:r w:rsidRPr="002A2C13">
              <w:rPr>
                <w:rFonts w:ascii="Aptos Narrow" w:hAnsi="Aptos Narrow"/>
                <w:color w:val="000000"/>
                <w:lang w:val="en-GB" w:eastAsia="en-GB"/>
              </w:rPr>
              <w:t>Noorthiani</w:t>
            </w:r>
            <w:proofErr w:type="spellEnd"/>
          </w:p>
        </w:tc>
        <w:tc>
          <w:tcPr>
            <w:tcW w:w="0" w:type="auto"/>
            <w:tcBorders>
              <w:top w:val="single" w:sz="8" w:space="0" w:color="CBCBCB"/>
              <w:left w:val="single" w:sz="8" w:space="0" w:color="CBCBCB"/>
              <w:bottom w:val="single" w:sz="8" w:space="0" w:color="CBCBCB"/>
              <w:right w:val="single" w:sz="8" w:space="0" w:color="CBCBCB"/>
            </w:tcBorders>
            <w:shd w:val="clear" w:color="000000" w:fill="DAF2D0"/>
            <w:vAlign w:val="center"/>
            <w:hideMark/>
          </w:tcPr>
          <w:p w14:paraId="64FE2F1B" w14:textId="77777777" w:rsidR="00C92164" w:rsidRPr="002A2C13" w:rsidRDefault="00C92164" w:rsidP="0012147A">
            <w:pPr>
              <w:widowControl/>
              <w:autoSpaceDE/>
              <w:autoSpaceDN/>
              <w:jc w:val="both"/>
              <w:rPr>
                <w:rFonts w:ascii="Aptos Narrow" w:hAnsi="Aptos Narrow"/>
                <w:color w:val="000000"/>
                <w:lang w:val="en-GB" w:eastAsia="en-GB"/>
              </w:rPr>
            </w:pPr>
            <w:proofErr w:type="spellStart"/>
            <w:r w:rsidRPr="002A2C13">
              <w:rPr>
                <w:rFonts w:ascii="Aptos Narrow" w:hAnsi="Aptos Narrow"/>
                <w:color w:val="000000"/>
                <w:lang w:val="en-GB" w:eastAsia="en-GB"/>
              </w:rPr>
              <w:t>Matiari</w:t>
            </w:r>
            <w:proofErr w:type="spellEnd"/>
          </w:p>
        </w:tc>
        <w:tc>
          <w:tcPr>
            <w:tcW w:w="0" w:type="auto"/>
            <w:tcBorders>
              <w:top w:val="single" w:sz="8" w:space="0" w:color="CBCBCB"/>
              <w:left w:val="single" w:sz="8" w:space="0" w:color="CBCBCB"/>
              <w:bottom w:val="single" w:sz="8" w:space="0" w:color="CBCBCB"/>
              <w:right w:val="single" w:sz="8" w:space="0" w:color="CBCBCB"/>
            </w:tcBorders>
            <w:shd w:val="clear" w:color="000000" w:fill="DAF2D0"/>
            <w:vAlign w:val="center"/>
            <w:hideMark/>
          </w:tcPr>
          <w:p w14:paraId="066215E0" w14:textId="77777777" w:rsidR="00C92164" w:rsidRPr="002A2C13" w:rsidRDefault="00C92164" w:rsidP="0012147A">
            <w:pPr>
              <w:widowControl/>
              <w:autoSpaceDE/>
              <w:autoSpaceDN/>
              <w:jc w:val="both"/>
              <w:rPr>
                <w:rFonts w:ascii="Aptos Narrow" w:hAnsi="Aptos Narrow"/>
                <w:color w:val="000000"/>
                <w:lang w:val="en-GB" w:eastAsia="en-GB"/>
              </w:rPr>
            </w:pPr>
            <w:proofErr w:type="spellStart"/>
            <w:r w:rsidRPr="002A2C13">
              <w:rPr>
                <w:rFonts w:ascii="Aptos Narrow" w:hAnsi="Aptos Narrow"/>
                <w:color w:val="000000"/>
                <w:lang w:val="en-GB" w:eastAsia="en-GB"/>
              </w:rPr>
              <w:t>Matiari</w:t>
            </w:r>
            <w:proofErr w:type="spellEnd"/>
          </w:p>
        </w:tc>
        <w:tc>
          <w:tcPr>
            <w:tcW w:w="0" w:type="auto"/>
            <w:tcBorders>
              <w:top w:val="single" w:sz="4" w:space="0" w:color="8ED973"/>
              <w:left w:val="nil"/>
              <w:bottom w:val="single" w:sz="4" w:space="0" w:color="8ED973"/>
              <w:right w:val="nil"/>
            </w:tcBorders>
            <w:shd w:val="clear" w:color="DAF2D0" w:fill="DAF2D0"/>
            <w:noWrap/>
            <w:vAlign w:val="bottom"/>
            <w:hideMark/>
          </w:tcPr>
          <w:p w14:paraId="7BEDD789"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Moderate</w:t>
            </w:r>
          </w:p>
        </w:tc>
        <w:tc>
          <w:tcPr>
            <w:tcW w:w="0" w:type="auto"/>
            <w:tcBorders>
              <w:top w:val="single" w:sz="4" w:space="0" w:color="8ED973"/>
              <w:left w:val="nil"/>
              <w:bottom w:val="single" w:sz="4" w:space="0" w:color="8ED973"/>
              <w:right w:val="single" w:sz="4" w:space="0" w:color="8ED973"/>
            </w:tcBorders>
            <w:shd w:val="clear" w:color="DAF2D0" w:fill="DAF2D0"/>
            <w:noWrap/>
            <w:vAlign w:val="bottom"/>
            <w:hideMark/>
          </w:tcPr>
          <w:p w14:paraId="6E72A691"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660kV</w:t>
            </w:r>
          </w:p>
        </w:tc>
      </w:tr>
      <w:tr w:rsidR="00C92164" w:rsidRPr="002A2C13" w14:paraId="44C5DE65" w14:textId="77777777" w:rsidTr="0012147A">
        <w:trPr>
          <w:trHeight w:val="288"/>
        </w:trPr>
        <w:tc>
          <w:tcPr>
            <w:tcW w:w="0" w:type="auto"/>
            <w:tcBorders>
              <w:top w:val="single" w:sz="4" w:space="0" w:color="8ED973"/>
              <w:left w:val="single" w:sz="4" w:space="0" w:color="8ED973"/>
              <w:bottom w:val="single" w:sz="4" w:space="0" w:color="8ED973"/>
              <w:right w:val="nil"/>
            </w:tcBorders>
            <w:noWrap/>
            <w:vAlign w:val="bottom"/>
            <w:hideMark/>
          </w:tcPr>
          <w:p w14:paraId="52261213" w14:textId="77777777" w:rsidR="00C92164" w:rsidRPr="002A2C13" w:rsidRDefault="00C92164" w:rsidP="0012147A">
            <w:pPr>
              <w:widowControl/>
              <w:autoSpaceDE/>
              <w:autoSpaceDN/>
              <w:jc w:val="both"/>
              <w:rPr>
                <w:rFonts w:ascii="Aptos Narrow" w:hAnsi="Aptos Narrow"/>
                <w:color w:val="000000"/>
                <w:lang w:val="en-GB" w:eastAsia="en-GB"/>
              </w:rPr>
            </w:pPr>
          </w:p>
        </w:tc>
        <w:tc>
          <w:tcPr>
            <w:tcW w:w="0" w:type="auto"/>
            <w:tcBorders>
              <w:top w:val="single" w:sz="4" w:space="0" w:color="8ED973"/>
              <w:left w:val="nil"/>
              <w:bottom w:val="single" w:sz="4" w:space="0" w:color="8ED973"/>
              <w:right w:val="nil"/>
            </w:tcBorders>
            <w:vAlign w:val="bottom"/>
            <w:hideMark/>
          </w:tcPr>
          <w:p w14:paraId="199045F6"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GENCO-1 JPCL, Thermal Power Plant Jamshoro</w:t>
            </w:r>
          </w:p>
        </w:tc>
        <w:tc>
          <w:tcPr>
            <w:tcW w:w="0" w:type="auto"/>
            <w:tcBorders>
              <w:top w:val="single" w:sz="4" w:space="0" w:color="8ED973"/>
              <w:left w:val="nil"/>
              <w:bottom w:val="single" w:sz="4" w:space="0" w:color="8ED973"/>
              <w:right w:val="nil"/>
            </w:tcBorders>
            <w:vAlign w:val="center"/>
            <w:hideMark/>
          </w:tcPr>
          <w:p w14:paraId="4ED8A6CA"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Jamshoro</w:t>
            </w:r>
          </w:p>
        </w:tc>
        <w:tc>
          <w:tcPr>
            <w:tcW w:w="0" w:type="auto"/>
            <w:tcBorders>
              <w:top w:val="single" w:sz="4" w:space="0" w:color="8ED973"/>
              <w:left w:val="nil"/>
              <w:bottom w:val="single" w:sz="4" w:space="0" w:color="8ED973"/>
              <w:right w:val="nil"/>
            </w:tcBorders>
            <w:vAlign w:val="center"/>
            <w:hideMark/>
          </w:tcPr>
          <w:p w14:paraId="6883649A" w14:textId="77777777" w:rsidR="00C92164" w:rsidRPr="002A2C13" w:rsidRDefault="00C92164" w:rsidP="0012147A">
            <w:pPr>
              <w:widowControl/>
              <w:autoSpaceDE/>
              <w:autoSpaceDN/>
              <w:jc w:val="both"/>
              <w:rPr>
                <w:rFonts w:ascii="Aptos Narrow" w:hAnsi="Aptos Narrow"/>
                <w:color w:val="000000"/>
                <w:lang w:val="en-GB" w:eastAsia="en-GB"/>
              </w:rPr>
            </w:pPr>
            <w:proofErr w:type="spellStart"/>
            <w:r w:rsidRPr="002A2C13">
              <w:rPr>
                <w:rFonts w:ascii="Aptos Narrow" w:hAnsi="Aptos Narrow"/>
                <w:color w:val="000000"/>
                <w:lang w:val="en-GB" w:eastAsia="en-GB"/>
              </w:rPr>
              <w:t>Kotri</w:t>
            </w:r>
            <w:proofErr w:type="spellEnd"/>
          </w:p>
        </w:tc>
        <w:tc>
          <w:tcPr>
            <w:tcW w:w="0" w:type="auto"/>
            <w:tcBorders>
              <w:top w:val="single" w:sz="4" w:space="0" w:color="8ED973"/>
              <w:left w:val="nil"/>
              <w:bottom w:val="single" w:sz="4" w:space="0" w:color="8ED973"/>
              <w:right w:val="nil"/>
            </w:tcBorders>
            <w:noWrap/>
            <w:vAlign w:val="bottom"/>
            <w:hideMark/>
          </w:tcPr>
          <w:p w14:paraId="13B76441"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Moderate</w:t>
            </w:r>
          </w:p>
        </w:tc>
        <w:tc>
          <w:tcPr>
            <w:tcW w:w="0" w:type="auto"/>
            <w:tcBorders>
              <w:top w:val="single" w:sz="4" w:space="0" w:color="8ED973"/>
              <w:left w:val="nil"/>
              <w:bottom w:val="single" w:sz="4" w:space="0" w:color="8ED973"/>
              <w:right w:val="single" w:sz="4" w:space="0" w:color="8ED973"/>
            </w:tcBorders>
            <w:noWrap/>
            <w:vAlign w:val="bottom"/>
            <w:hideMark/>
          </w:tcPr>
          <w:p w14:paraId="7D8DD233"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500kV</w:t>
            </w:r>
          </w:p>
        </w:tc>
      </w:tr>
      <w:tr w:rsidR="00C92164" w:rsidRPr="002A2C13" w14:paraId="4FA0CA72" w14:textId="77777777" w:rsidTr="0012147A">
        <w:trPr>
          <w:trHeight w:val="288"/>
        </w:trPr>
        <w:tc>
          <w:tcPr>
            <w:tcW w:w="0" w:type="auto"/>
            <w:tcBorders>
              <w:top w:val="single" w:sz="4" w:space="0" w:color="8ED973"/>
              <w:left w:val="single" w:sz="4" w:space="0" w:color="8ED973"/>
              <w:bottom w:val="single" w:sz="4" w:space="0" w:color="8ED973"/>
              <w:right w:val="nil"/>
            </w:tcBorders>
            <w:shd w:val="clear" w:color="DAF2D0" w:fill="DAF2D0"/>
            <w:noWrap/>
            <w:vAlign w:val="bottom"/>
            <w:hideMark/>
          </w:tcPr>
          <w:p w14:paraId="75F1A9DF" w14:textId="77777777" w:rsidR="00C92164" w:rsidRPr="002A2C13" w:rsidRDefault="00C92164" w:rsidP="0012147A">
            <w:pPr>
              <w:widowControl/>
              <w:autoSpaceDE/>
              <w:autoSpaceDN/>
              <w:jc w:val="both"/>
              <w:rPr>
                <w:rFonts w:ascii="Aptos Narrow" w:hAnsi="Aptos Narrow"/>
                <w:color w:val="000000"/>
                <w:lang w:val="en-GB" w:eastAsia="en-GB"/>
              </w:rPr>
            </w:pPr>
          </w:p>
        </w:tc>
        <w:tc>
          <w:tcPr>
            <w:tcW w:w="0" w:type="auto"/>
            <w:tcBorders>
              <w:top w:val="single" w:sz="4" w:space="0" w:color="8ED973"/>
              <w:left w:val="nil"/>
              <w:bottom w:val="single" w:sz="4" w:space="0" w:color="8ED973"/>
              <w:right w:val="nil"/>
            </w:tcBorders>
            <w:shd w:val="clear" w:color="DAF2D0" w:fill="DAF2D0"/>
            <w:vAlign w:val="bottom"/>
            <w:hideMark/>
          </w:tcPr>
          <w:p w14:paraId="530EC067"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500kV Grid Station NTDC Dadu</w:t>
            </w:r>
          </w:p>
        </w:tc>
        <w:tc>
          <w:tcPr>
            <w:tcW w:w="0" w:type="auto"/>
            <w:tcBorders>
              <w:top w:val="single" w:sz="4" w:space="0" w:color="8ED973"/>
              <w:left w:val="nil"/>
              <w:bottom w:val="single" w:sz="4" w:space="0" w:color="8ED973"/>
              <w:right w:val="nil"/>
            </w:tcBorders>
            <w:shd w:val="clear" w:color="DAF2D0" w:fill="DAF2D0"/>
            <w:noWrap/>
            <w:vAlign w:val="bottom"/>
            <w:hideMark/>
          </w:tcPr>
          <w:p w14:paraId="77F81AF0"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Dadu</w:t>
            </w:r>
          </w:p>
        </w:tc>
        <w:tc>
          <w:tcPr>
            <w:tcW w:w="0" w:type="auto"/>
            <w:tcBorders>
              <w:top w:val="single" w:sz="4" w:space="0" w:color="8ED973"/>
              <w:left w:val="nil"/>
              <w:bottom w:val="single" w:sz="4" w:space="0" w:color="8ED973"/>
              <w:right w:val="nil"/>
            </w:tcBorders>
            <w:shd w:val="clear" w:color="DAF2D0" w:fill="DAF2D0"/>
            <w:noWrap/>
            <w:vAlign w:val="bottom"/>
            <w:hideMark/>
          </w:tcPr>
          <w:p w14:paraId="042E5C22"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Dadu</w:t>
            </w:r>
          </w:p>
        </w:tc>
        <w:tc>
          <w:tcPr>
            <w:tcW w:w="0" w:type="auto"/>
            <w:tcBorders>
              <w:top w:val="single" w:sz="4" w:space="0" w:color="8ED973"/>
              <w:left w:val="nil"/>
              <w:bottom w:val="single" w:sz="4" w:space="0" w:color="8ED973"/>
              <w:right w:val="nil"/>
            </w:tcBorders>
            <w:shd w:val="clear" w:color="DAF2D0" w:fill="DAF2D0"/>
            <w:noWrap/>
            <w:vAlign w:val="bottom"/>
            <w:hideMark/>
          </w:tcPr>
          <w:p w14:paraId="01912A0B"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Very Low</w:t>
            </w:r>
          </w:p>
        </w:tc>
        <w:tc>
          <w:tcPr>
            <w:tcW w:w="0" w:type="auto"/>
            <w:tcBorders>
              <w:top w:val="single" w:sz="4" w:space="0" w:color="8ED973"/>
              <w:left w:val="nil"/>
              <w:bottom w:val="single" w:sz="4" w:space="0" w:color="8ED973"/>
              <w:right w:val="single" w:sz="4" w:space="0" w:color="8ED973"/>
            </w:tcBorders>
            <w:shd w:val="clear" w:color="DAF2D0" w:fill="DAF2D0"/>
            <w:noWrap/>
            <w:vAlign w:val="bottom"/>
            <w:hideMark/>
          </w:tcPr>
          <w:p w14:paraId="3906A97C"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500kV</w:t>
            </w:r>
          </w:p>
        </w:tc>
      </w:tr>
      <w:tr w:rsidR="00C92164" w:rsidRPr="002A2C13" w14:paraId="6DB45758" w14:textId="77777777" w:rsidTr="0012147A">
        <w:trPr>
          <w:trHeight w:val="288"/>
        </w:trPr>
        <w:tc>
          <w:tcPr>
            <w:tcW w:w="0" w:type="auto"/>
            <w:tcBorders>
              <w:top w:val="single" w:sz="4" w:space="0" w:color="8ED973"/>
              <w:left w:val="single" w:sz="4" w:space="0" w:color="8ED973"/>
              <w:bottom w:val="single" w:sz="4" w:space="0" w:color="8ED973"/>
              <w:right w:val="nil"/>
            </w:tcBorders>
            <w:noWrap/>
            <w:vAlign w:val="bottom"/>
            <w:hideMark/>
          </w:tcPr>
          <w:p w14:paraId="668358E5" w14:textId="77777777" w:rsidR="00C92164" w:rsidRPr="002A2C13" w:rsidRDefault="00C92164" w:rsidP="0012147A">
            <w:pPr>
              <w:widowControl/>
              <w:autoSpaceDE/>
              <w:autoSpaceDN/>
              <w:jc w:val="both"/>
              <w:rPr>
                <w:rFonts w:ascii="Aptos Narrow" w:hAnsi="Aptos Narrow"/>
                <w:color w:val="000000"/>
                <w:lang w:val="en-GB" w:eastAsia="en-GB"/>
              </w:rPr>
            </w:pPr>
          </w:p>
        </w:tc>
        <w:tc>
          <w:tcPr>
            <w:tcW w:w="0" w:type="auto"/>
            <w:tcBorders>
              <w:top w:val="single" w:sz="4" w:space="0" w:color="8ED973"/>
              <w:left w:val="nil"/>
              <w:bottom w:val="single" w:sz="4" w:space="0" w:color="8ED973"/>
              <w:right w:val="nil"/>
            </w:tcBorders>
            <w:vAlign w:val="bottom"/>
            <w:hideMark/>
          </w:tcPr>
          <w:p w14:paraId="57F62F18"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220kV Grid Station NTDC Rohri</w:t>
            </w:r>
          </w:p>
        </w:tc>
        <w:tc>
          <w:tcPr>
            <w:tcW w:w="0" w:type="auto"/>
            <w:tcBorders>
              <w:top w:val="single" w:sz="4" w:space="0" w:color="8ED973"/>
              <w:left w:val="nil"/>
              <w:bottom w:val="single" w:sz="4" w:space="0" w:color="8ED973"/>
              <w:right w:val="nil"/>
            </w:tcBorders>
            <w:noWrap/>
            <w:vAlign w:val="bottom"/>
            <w:hideMark/>
          </w:tcPr>
          <w:p w14:paraId="1A7986C2"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Sukkur</w:t>
            </w:r>
          </w:p>
        </w:tc>
        <w:tc>
          <w:tcPr>
            <w:tcW w:w="0" w:type="auto"/>
            <w:tcBorders>
              <w:top w:val="single" w:sz="4" w:space="0" w:color="8ED973"/>
              <w:left w:val="nil"/>
              <w:bottom w:val="single" w:sz="4" w:space="0" w:color="8ED973"/>
              <w:right w:val="nil"/>
            </w:tcBorders>
            <w:vAlign w:val="bottom"/>
            <w:hideMark/>
          </w:tcPr>
          <w:p w14:paraId="43338E8D"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Rohri</w:t>
            </w:r>
          </w:p>
        </w:tc>
        <w:tc>
          <w:tcPr>
            <w:tcW w:w="0" w:type="auto"/>
            <w:tcBorders>
              <w:top w:val="single" w:sz="4" w:space="0" w:color="8ED973"/>
              <w:left w:val="nil"/>
              <w:bottom w:val="single" w:sz="4" w:space="0" w:color="8ED973"/>
              <w:right w:val="nil"/>
            </w:tcBorders>
            <w:noWrap/>
            <w:vAlign w:val="bottom"/>
            <w:hideMark/>
          </w:tcPr>
          <w:p w14:paraId="2BF09B67"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Very Low</w:t>
            </w:r>
          </w:p>
        </w:tc>
        <w:tc>
          <w:tcPr>
            <w:tcW w:w="0" w:type="auto"/>
            <w:tcBorders>
              <w:top w:val="single" w:sz="4" w:space="0" w:color="8ED973"/>
              <w:left w:val="nil"/>
              <w:bottom w:val="single" w:sz="4" w:space="0" w:color="8ED973"/>
              <w:right w:val="single" w:sz="4" w:space="0" w:color="8ED973"/>
            </w:tcBorders>
            <w:noWrap/>
            <w:vAlign w:val="bottom"/>
            <w:hideMark/>
          </w:tcPr>
          <w:p w14:paraId="488692A3" w14:textId="77777777" w:rsidR="00C92164" w:rsidRPr="002A2C13" w:rsidRDefault="00C92164" w:rsidP="0012147A">
            <w:pPr>
              <w:keepNext/>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220kV</w:t>
            </w:r>
          </w:p>
        </w:tc>
      </w:tr>
    </w:tbl>
    <w:p w14:paraId="3A87CCE5" w14:textId="77777777" w:rsidR="00C92164" w:rsidRDefault="00C92164" w:rsidP="00C92164">
      <w:pPr>
        <w:pStyle w:val="Caption"/>
        <w:jc w:val="center"/>
      </w:pPr>
      <w:r>
        <w:t xml:space="preserve">Table </w:t>
      </w:r>
      <w:fldSimple w:instr=" SEQ Table \* ARABIC ">
        <w:r>
          <w:rPr>
            <w:noProof/>
          </w:rPr>
          <w:t>3</w:t>
        </w:r>
      </w:fldSimple>
      <w:r>
        <w:t xml:space="preserve"> Cyclone Severity Assessment of Affected Grid Stations</w:t>
      </w:r>
    </w:p>
    <w:p w14:paraId="06CC45D6" w14:textId="77777777" w:rsidR="00C92164" w:rsidRDefault="00C92164" w:rsidP="00C92164">
      <w:pPr>
        <w:pStyle w:val="BodyText"/>
        <w:spacing w:before="108"/>
        <w:jc w:val="both"/>
      </w:pPr>
    </w:p>
    <w:p w14:paraId="659FD1A5" w14:textId="77777777" w:rsidR="00C92164" w:rsidRDefault="00C92164" w:rsidP="00C92164">
      <w:pPr>
        <w:pStyle w:val="BodyText"/>
        <w:spacing w:before="108"/>
        <w:jc w:val="both"/>
      </w:pPr>
    </w:p>
    <w:p w14:paraId="3F3A9BE8" w14:textId="77777777" w:rsidR="00C92164" w:rsidRDefault="00C92164" w:rsidP="00C92164">
      <w:pPr>
        <w:pStyle w:val="BodyText"/>
        <w:spacing w:before="108"/>
        <w:jc w:val="both"/>
      </w:pPr>
    </w:p>
    <w:p w14:paraId="467BDB83" w14:textId="77777777" w:rsidR="00C92164" w:rsidRDefault="00C92164" w:rsidP="00C92164">
      <w:pPr>
        <w:pStyle w:val="BodyText"/>
        <w:spacing w:before="108"/>
        <w:jc w:val="both"/>
      </w:pPr>
    </w:p>
    <w:p w14:paraId="1428C7CE" w14:textId="77777777" w:rsidR="00CC712D" w:rsidRDefault="00CC712D" w:rsidP="00C92164">
      <w:pPr>
        <w:pStyle w:val="BodyText"/>
        <w:spacing w:before="108"/>
        <w:jc w:val="both"/>
      </w:pPr>
    </w:p>
    <w:p w14:paraId="18A10E54" w14:textId="77777777" w:rsidR="00C92164" w:rsidRDefault="00C92164" w:rsidP="00C92164">
      <w:pPr>
        <w:pStyle w:val="BodyText"/>
        <w:spacing w:before="108"/>
        <w:jc w:val="both"/>
      </w:pPr>
    </w:p>
    <w:tbl>
      <w:tblPr>
        <w:tblW w:w="0" w:type="auto"/>
        <w:tblInd w:w="113" w:type="dxa"/>
        <w:tblLook w:val="04A0" w:firstRow="1" w:lastRow="0" w:firstColumn="1" w:lastColumn="0" w:noHBand="0" w:noVBand="1"/>
      </w:tblPr>
      <w:tblGrid>
        <w:gridCol w:w="486"/>
        <w:gridCol w:w="2675"/>
        <w:gridCol w:w="1439"/>
        <w:gridCol w:w="1585"/>
        <w:gridCol w:w="1280"/>
        <w:gridCol w:w="1090"/>
        <w:gridCol w:w="798"/>
      </w:tblGrid>
      <w:tr w:rsidR="00C92164" w:rsidRPr="002A2C13" w14:paraId="79A213FF" w14:textId="77777777" w:rsidTr="0012147A">
        <w:trPr>
          <w:trHeight w:val="288"/>
        </w:trPr>
        <w:tc>
          <w:tcPr>
            <w:tcW w:w="535" w:type="dxa"/>
            <w:tcBorders>
              <w:top w:val="single" w:sz="4" w:space="0" w:color="4EA72E"/>
              <w:left w:val="single" w:sz="4" w:space="0" w:color="4EA72E"/>
              <w:bottom w:val="single" w:sz="4" w:space="0" w:color="auto"/>
              <w:right w:val="nil"/>
            </w:tcBorders>
            <w:shd w:val="clear" w:color="000000" w:fill="4EA72E"/>
            <w:noWrap/>
            <w:vAlign w:val="bottom"/>
            <w:hideMark/>
          </w:tcPr>
          <w:p w14:paraId="75AF68E8" w14:textId="77777777" w:rsidR="00C92164" w:rsidRPr="002A2C13" w:rsidRDefault="00C92164" w:rsidP="0012147A">
            <w:pPr>
              <w:widowControl/>
              <w:autoSpaceDE/>
              <w:autoSpaceDN/>
              <w:jc w:val="both"/>
              <w:rPr>
                <w:rFonts w:ascii="Aptos Narrow" w:hAnsi="Aptos Narrow"/>
                <w:b/>
                <w:bCs/>
                <w:color w:val="FFFFFF"/>
                <w:lang w:val="en-GB" w:eastAsia="en-GB"/>
              </w:rPr>
            </w:pPr>
            <w:r w:rsidRPr="002A2C13">
              <w:rPr>
                <w:rFonts w:ascii="Aptos Narrow" w:hAnsi="Aptos Narrow"/>
                <w:b/>
                <w:bCs/>
                <w:color w:val="FFFFFF"/>
                <w:lang w:val="en-GB" w:eastAsia="en-GB"/>
              </w:rPr>
              <w:t>Sr.</w:t>
            </w:r>
          </w:p>
        </w:tc>
        <w:tc>
          <w:tcPr>
            <w:tcW w:w="3124" w:type="dxa"/>
            <w:tcBorders>
              <w:top w:val="single" w:sz="4" w:space="0" w:color="4EA72E"/>
              <w:left w:val="nil"/>
              <w:bottom w:val="single" w:sz="4" w:space="0" w:color="auto"/>
              <w:right w:val="nil"/>
            </w:tcBorders>
            <w:shd w:val="clear" w:color="000000" w:fill="4EA72E"/>
            <w:noWrap/>
            <w:vAlign w:val="bottom"/>
            <w:hideMark/>
          </w:tcPr>
          <w:p w14:paraId="6558758E" w14:textId="77777777" w:rsidR="00C92164" w:rsidRPr="002A2C13" w:rsidRDefault="00C92164" w:rsidP="0012147A">
            <w:pPr>
              <w:widowControl/>
              <w:autoSpaceDE/>
              <w:autoSpaceDN/>
              <w:jc w:val="both"/>
              <w:rPr>
                <w:rFonts w:ascii="Aptos Narrow" w:hAnsi="Aptos Narrow"/>
                <w:b/>
                <w:bCs/>
                <w:color w:val="FFFFFF"/>
                <w:lang w:val="en-GB" w:eastAsia="en-GB"/>
              </w:rPr>
            </w:pPr>
            <w:r w:rsidRPr="002A2C13">
              <w:rPr>
                <w:rFonts w:ascii="Aptos Narrow" w:hAnsi="Aptos Narrow"/>
                <w:b/>
                <w:bCs/>
                <w:color w:val="FFFFFF"/>
                <w:lang w:val="en-GB" w:eastAsia="en-GB"/>
              </w:rPr>
              <w:t>Name of Transmission Line</w:t>
            </w:r>
          </w:p>
        </w:tc>
        <w:tc>
          <w:tcPr>
            <w:tcW w:w="0" w:type="auto"/>
            <w:tcBorders>
              <w:top w:val="single" w:sz="4" w:space="0" w:color="4EA72E"/>
              <w:left w:val="nil"/>
              <w:bottom w:val="single" w:sz="4" w:space="0" w:color="auto"/>
              <w:right w:val="nil"/>
            </w:tcBorders>
            <w:shd w:val="clear" w:color="000000" w:fill="4EA72E"/>
            <w:noWrap/>
            <w:vAlign w:val="bottom"/>
            <w:hideMark/>
          </w:tcPr>
          <w:p w14:paraId="0DA2AA5F" w14:textId="77777777" w:rsidR="00C92164" w:rsidRPr="002A2C13" w:rsidRDefault="00C92164" w:rsidP="0012147A">
            <w:pPr>
              <w:widowControl/>
              <w:autoSpaceDE/>
              <w:autoSpaceDN/>
              <w:jc w:val="both"/>
              <w:rPr>
                <w:rFonts w:ascii="Aptos Narrow" w:hAnsi="Aptos Narrow"/>
                <w:b/>
                <w:bCs/>
                <w:color w:val="FFFFFF"/>
                <w:lang w:val="en-GB" w:eastAsia="en-GB"/>
              </w:rPr>
            </w:pPr>
            <w:r w:rsidRPr="002A2C13">
              <w:rPr>
                <w:rFonts w:ascii="Aptos Narrow" w:hAnsi="Aptos Narrow"/>
                <w:b/>
                <w:bCs/>
                <w:color w:val="FFFFFF"/>
                <w:lang w:val="en-GB" w:eastAsia="en-GB"/>
              </w:rPr>
              <w:t>District</w:t>
            </w:r>
          </w:p>
        </w:tc>
        <w:tc>
          <w:tcPr>
            <w:tcW w:w="0" w:type="auto"/>
            <w:tcBorders>
              <w:top w:val="single" w:sz="4" w:space="0" w:color="4EA72E"/>
              <w:left w:val="nil"/>
              <w:bottom w:val="single" w:sz="4" w:space="0" w:color="auto"/>
              <w:right w:val="nil"/>
            </w:tcBorders>
            <w:shd w:val="clear" w:color="000000" w:fill="4EA72E"/>
            <w:noWrap/>
            <w:vAlign w:val="bottom"/>
            <w:hideMark/>
          </w:tcPr>
          <w:p w14:paraId="346EB390" w14:textId="77777777" w:rsidR="00C92164" w:rsidRPr="002A2C13" w:rsidRDefault="00C92164" w:rsidP="0012147A">
            <w:pPr>
              <w:widowControl/>
              <w:autoSpaceDE/>
              <w:autoSpaceDN/>
              <w:jc w:val="both"/>
              <w:rPr>
                <w:rFonts w:ascii="Aptos Narrow" w:hAnsi="Aptos Narrow"/>
                <w:b/>
                <w:bCs/>
                <w:color w:val="FFFFFF"/>
                <w:lang w:val="en-GB" w:eastAsia="en-GB"/>
              </w:rPr>
            </w:pPr>
            <w:r w:rsidRPr="002A2C13">
              <w:rPr>
                <w:rFonts w:ascii="Aptos Narrow" w:hAnsi="Aptos Narrow"/>
                <w:b/>
                <w:bCs/>
                <w:color w:val="FFFFFF"/>
                <w:lang w:val="en-GB" w:eastAsia="en-GB"/>
              </w:rPr>
              <w:t>Tehsil</w:t>
            </w:r>
          </w:p>
        </w:tc>
        <w:tc>
          <w:tcPr>
            <w:tcW w:w="0" w:type="auto"/>
            <w:tcBorders>
              <w:top w:val="single" w:sz="4" w:space="0" w:color="4EA72E"/>
              <w:left w:val="nil"/>
              <w:bottom w:val="single" w:sz="4" w:space="0" w:color="auto"/>
              <w:right w:val="nil"/>
            </w:tcBorders>
            <w:shd w:val="clear" w:color="000000" w:fill="4EA72E"/>
            <w:noWrap/>
            <w:vAlign w:val="bottom"/>
            <w:hideMark/>
          </w:tcPr>
          <w:p w14:paraId="15EB65DE" w14:textId="77777777" w:rsidR="00C92164" w:rsidRPr="002A2C13" w:rsidRDefault="00C92164" w:rsidP="0012147A">
            <w:pPr>
              <w:widowControl/>
              <w:autoSpaceDE/>
              <w:autoSpaceDN/>
              <w:jc w:val="both"/>
              <w:rPr>
                <w:rFonts w:ascii="Aptos Narrow" w:hAnsi="Aptos Narrow"/>
                <w:b/>
                <w:bCs/>
                <w:color w:val="FFFFFF"/>
                <w:lang w:val="en-GB" w:eastAsia="en-GB"/>
              </w:rPr>
            </w:pPr>
            <w:r w:rsidRPr="002A2C13">
              <w:rPr>
                <w:rFonts w:ascii="Aptos Narrow" w:hAnsi="Aptos Narrow"/>
                <w:b/>
                <w:bCs/>
                <w:color w:val="FFFFFF"/>
                <w:lang w:val="en-GB" w:eastAsia="en-GB"/>
              </w:rPr>
              <w:t>Severity Level</w:t>
            </w:r>
          </w:p>
        </w:tc>
        <w:tc>
          <w:tcPr>
            <w:tcW w:w="0" w:type="auto"/>
            <w:tcBorders>
              <w:top w:val="single" w:sz="4" w:space="0" w:color="4EA72E"/>
              <w:left w:val="nil"/>
              <w:bottom w:val="single" w:sz="4" w:space="0" w:color="auto"/>
              <w:right w:val="nil"/>
            </w:tcBorders>
            <w:shd w:val="clear" w:color="000000" w:fill="4EA72E"/>
            <w:vAlign w:val="bottom"/>
            <w:hideMark/>
          </w:tcPr>
          <w:p w14:paraId="02AFC53A" w14:textId="77777777" w:rsidR="00C92164" w:rsidRPr="002A2C13" w:rsidRDefault="00C92164" w:rsidP="0012147A">
            <w:pPr>
              <w:widowControl/>
              <w:autoSpaceDE/>
              <w:autoSpaceDN/>
              <w:jc w:val="both"/>
              <w:rPr>
                <w:rFonts w:ascii="Aptos Narrow" w:hAnsi="Aptos Narrow"/>
                <w:b/>
                <w:bCs/>
                <w:color w:val="FFFFFF"/>
                <w:lang w:val="en-GB" w:eastAsia="en-GB"/>
              </w:rPr>
            </w:pPr>
            <w:r w:rsidRPr="002A2C13">
              <w:rPr>
                <w:rFonts w:ascii="Aptos Narrow" w:hAnsi="Aptos Narrow"/>
                <w:b/>
                <w:bCs/>
                <w:color w:val="FFFFFF"/>
                <w:lang w:val="en-GB" w:eastAsia="en-GB"/>
              </w:rPr>
              <w:t>Affected Length(km)</w:t>
            </w:r>
          </w:p>
        </w:tc>
        <w:tc>
          <w:tcPr>
            <w:tcW w:w="0" w:type="auto"/>
            <w:tcBorders>
              <w:top w:val="single" w:sz="4" w:space="0" w:color="4EA72E"/>
              <w:left w:val="nil"/>
              <w:bottom w:val="single" w:sz="4" w:space="0" w:color="auto"/>
              <w:right w:val="single" w:sz="4" w:space="0" w:color="4EA72E"/>
            </w:tcBorders>
            <w:shd w:val="clear" w:color="000000" w:fill="4EA72E"/>
            <w:noWrap/>
            <w:vAlign w:val="bottom"/>
            <w:hideMark/>
          </w:tcPr>
          <w:p w14:paraId="2C2DF1CD" w14:textId="77777777" w:rsidR="00C92164" w:rsidRPr="002A2C13" w:rsidRDefault="00C92164" w:rsidP="0012147A">
            <w:pPr>
              <w:widowControl/>
              <w:autoSpaceDE/>
              <w:autoSpaceDN/>
              <w:jc w:val="both"/>
              <w:rPr>
                <w:rFonts w:ascii="Aptos Narrow" w:hAnsi="Aptos Narrow"/>
                <w:b/>
                <w:bCs/>
                <w:color w:val="FFFFFF"/>
                <w:lang w:val="en-GB" w:eastAsia="en-GB"/>
              </w:rPr>
            </w:pPr>
            <w:r w:rsidRPr="002A2C13">
              <w:rPr>
                <w:rFonts w:ascii="Aptos Narrow" w:hAnsi="Aptos Narrow"/>
                <w:b/>
                <w:bCs/>
                <w:color w:val="FFFFFF"/>
                <w:lang w:val="en-GB" w:eastAsia="en-GB"/>
              </w:rPr>
              <w:t>Voltage</w:t>
            </w:r>
          </w:p>
        </w:tc>
      </w:tr>
      <w:tr w:rsidR="00C92164" w:rsidRPr="002A2C13" w14:paraId="72A7F8B4" w14:textId="77777777" w:rsidTr="0012147A">
        <w:trPr>
          <w:trHeight w:val="288"/>
        </w:trPr>
        <w:tc>
          <w:tcPr>
            <w:tcW w:w="535" w:type="dxa"/>
            <w:tcBorders>
              <w:top w:val="single" w:sz="4" w:space="0" w:color="4EA72E"/>
              <w:left w:val="single" w:sz="4" w:space="0" w:color="4EA72E"/>
              <w:bottom w:val="single" w:sz="4" w:space="0" w:color="8ED973"/>
              <w:right w:val="nil"/>
            </w:tcBorders>
            <w:shd w:val="clear" w:color="DAF2D0" w:fill="DAF2D0"/>
            <w:noWrap/>
            <w:vAlign w:val="bottom"/>
            <w:hideMark/>
          </w:tcPr>
          <w:p w14:paraId="59E61C44"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1</w:t>
            </w:r>
          </w:p>
        </w:tc>
        <w:tc>
          <w:tcPr>
            <w:tcW w:w="3124" w:type="dxa"/>
            <w:tcBorders>
              <w:top w:val="single" w:sz="4" w:space="0" w:color="4EA72E"/>
              <w:left w:val="nil"/>
              <w:bottom w:val="single" w:sz="4" w:space="0" w:color="8ED973"/>
              <w:right w:val="nil"/>
            </w:tcBorders>
            <w:shd w:val="clear" w:color="DAF2D0" w:fill="DAF2D0"/>
            <w:noWrap/>
            <w:vAlign w:val="bottom"/>
            <w:hideMark/>
          </w:tcPr>
          <w:p w14:paraId="6BD735A4"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 xml:space="preserve">Shikarpur – Dadu II (Guddu – Dadu </w:t>
            </w:r>
            <w:proofErr w:type="gramStart"/>
            <w:r w:rsidRPr="002A2C13">
              <w:rPr>
                <w:rFonts w:ascii="Aptos Narrow" w:hAnsi="Aptos Narrow"/>
                <w:color w:val="000000"/>
                <w:lang w:val="en-GB" w:eastAsia="en-GB"/>
              </w:rPr>
              <w:t>II )</w:t>
            </w:r>
            <w:proofErr w:type="gramEnd"/>
          </w:p>
        </w:tc>
        <w:tc>
          <w:tcPr>
            <w:tcW w:w="0" w:type="auto"/>
            <w:tcBorders>
              <w:top w:val="single" w:sz="4" w:space="0" w:color="4EA72E"/>
              <w:left w:val="nil"/>
              <w:bottom w:val="single" w:sz="4" w:space="0" w:color="8ED973"/>
              <w:right w:val="nil"/>
            </w:tcBorders>
            <w:shd w:val="clear" w:color="DAF2D0" w:fill="DAF2D0"/>
            <w:vAlign w:val="bottom"/>
            <w:hideMark/>
          </w:tcPr>
          <w:p w14:paraId="3A31C5B8"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Dadu</w:t>
            </w:r>
          </w:p>
        </w:tc>
        <w:tc>
          <w:tcPr>
            <w:tcW w:w="0" w:type="auto"/>
            <w:tcBorders>
              <w:top w:val="single" w:sz="4" w:space="0" w:color="4EA72E"/>
              <w:left w:val="nil"/>
              <w:bottom w:val="single" w:sz="4" w:space="0" w:color="8ED973"/>
              <w:right w:val="nil"/>
            </w:tcBorders>
            <w:shd w:val="clear" w:color="DAF2D0" w:fill="DAF2D0"/>
            <w:vAlign w:val="bottom"/>
            <w:hideMark/>
          </w:tcPr>
          <w:p w14:paraId="227B0879"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Dadu</w:t>
            </w:r>
          </w:p>
        </w:tc>
        <w:tc>
          <w:tcPr>
            <w:tcW w:w="0" w:type="auto"/>
            <w:tcBorders>
              <w:top w:val="single" w:sz="4" w:space="0" w:color="8ED973"/>
              <w:left w:val="nil"/>
              <w:bottom w:val="single" w:sz="4" w:space="0" w:color="8ED973"/>
              <w:right w:val="nil"/>
            </w:tcBorders>
            <w:shd w:val="clear" w:color="DAF2D0" w:fill="DAF2D0"/>
            <w:noWrap/>
            <w:vAlign w:val="bottom"/>
            <w:hideMark/>
          </w:tcPr>
          <w:p w14:paraId="6500E19F"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Very Low</w:t>
            </w:r>
          </w:p>
        </w:tc>
        <w:tc>
          <w:tcPr>
            <w:tcW w:w="0" w:type="auto"/>
            <w:tcBorders>
              <w:top w:val="single" w:sz="4" w:space="0" w:color="4EA72E"/>
              <w:left w:val="nil"/>
              <w:bottom w:val="single" w:sz="4" w:space="0" w:color="8ED973"/>
              <w:right w:val="nil"/>
            </w:tcBorders>
            <w:shd w:val="clear" w:color="DAF2D0" w:fill="DAF2D0"/>
            <w:noWrap/>
            <w:vAlign w:val="bottom"/>
            <w:hideMark/>
          </w:tcPr>
          <w:p w14:paraId="6DDC7E87"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53.57</w:t>
            </w:r>
          </w:p>
        </w:tc>
        <w:tc>
          <w:tcPr>
            <w:tcW w:w="0" w:type="auto"/>
            <w:tcBorders>
              <w:top w:val="single" w:sz="4" w:space="0" w:color="4EA72E"/>
              <w:left w:val="nil"/>
              <w:bottom w:val="single" w:sz="4" w:space="0" w:color="8ED973"/>
              <w:right w:val="single" w:sz="4" w:space="0" w:color="4EA72E"/>
            </w:tcBorders>
            <w:shd w:val="clear" w:color="DAF2D0" w:fill="DAF2D0"/>
            <w:noWrap/>
            <w:vAlign w:val="bottom"/>
            <w:hideMark/>
          </w:tcPr>
          <w:p w14:paraId="3EEF0538"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500kV</w:t>
            </w:r>
          </w:p>
        </w:tc>
      </w:tr>
      <w:tr w:rsidR="00C92164" w:rsidRPr="002A2C13" w14:paraId="4570DCAE" w14:textId="77777777" w:rsidTr="0012147A">
        <w:trPr>
          <w:trHeight w:val="288"/>
        </w:trPr>
        <w:tc>
          <w:tcPr>
            <w:tcW w:w="535" w:type="dxa"/>
            <w:tcBorders>
              <w:top w:val="single" w:sz="4" w:space="0" w:color="4EA72E"/>
              <w:left w:val="single" w:sz="4" w:space="0" w:color="4EA72E"/>
              <w:bottom w:val="single" w:sz="4" w:space="0" w:color="8ED973"/>
              <w:right w:val="nil"/>
            </w:tcBorders>
            <w:noWrap/>
            <w:vAlign w:val="bottom"/>
            <w:hideMark/>
          </w:tcPr>
          <w:p w14:paraId="30FCF68C"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w:t>
            </w:r>
          </w:p>
        </w:tc>
        <w:tc>
          <w:tcPr>
            <w:tcW w:w="3124" w:type="dxa"/>
            <w:tcBorders>
              <w:top w:val="single" w:sz="4" w:space="0" w:color="4EA72E"/>
              <w:left w:val="nil"/>
              <w:bottom w:val="single" w:sz="4" w:space="0" w:color="8ED973"/>
              <w:right w:val="nil"/>
            </w:tcBorders>
            <w:noWrap/>
            <w:vAlign w:val="bottom"/>
            <w:hideMark/>
          </w:tcPr>
          <w:p w14:paraId="738B14B9" w14:textId="77777777" w:rsidR="00C92164" w:rsidRPr="002A2C13" w:rsidRDefault="00C92164" w:rsidP="0012147A">
            <w:pPr>
              <w:widowControl/>
              <w:autoSpaceDE/>
              <w:autoSpaceDN/>
              <w:jc w:val="both"/>
              <w:rPr>
                <w:rFonts w:ascii="Aptos Narrow" w:hAnsi="Aptos Narrow"/>
                <w:color w:val="000000"/>
                <w:lang w:val="pl-PL" w:eastAsia="en-GB"/>
              </w:rPr>
            </w:pPr>
            <w:r w:rsidRPr="002A2C13">
              <w:rPr>
                <w:rFonts w:ascii="Aptos Narrow" w:hAnsi="Aptos Narrow"/>
                <w:color w:val="000000"/>
                <w:lang w:val="pl-PL" w:eastAsia="en-GB"/>
              </w:rPr>
              <w:t>Shikarpur – Dadu I (Guddu – Dadu I )</w:t>
            </w:r>
          </w:p>
        </w:tc>
        <w:tc>
          <w:tcPr>
            <w:tcW w:w="0" w:type="auto"/>
            <w:tcBorders>
              <w:top w:val="single" w:sz="4" w:space="0" w:color="4EA72E"/>
              <w:left w:val="nil"/>
              <w:bottom w:val="single" w:sz="4" w:space="0" w:color="8ED973"/>
              <w:right w:val="nil"/>
            </w:tcBorders>
            <w:vAlign w:val="bottom"/>
            <w:hideMark/>
          </w:tcPr>
          <w:p w14:paraId="39A7026E"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Dadu</w:t>
            </w:r>
          </w:p>
        </w:tc>
        <w:tc>
          <w:tcPr>
            <w:tcW w:w="0" w:type="auto"/>
            <w:tcBorders>
              <w:top w:val="single" w:sz="4" w:space="0" w:color="4EA72E"/>
              <w:left w:val="nil"/>
              <w:bottom w:val="single" w:sz="4" w:space="0" w:color="8ED973"/>
              <w:right w:val="nil"/>
            </w:tcBorders>
            <w:vAlign w:val="bottom"/>
            <w:hideMark/>
          </w:tcPr>
          <w:p w14:paraId="57150E4D"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Dadu</w:t>
            </w:r>
          </w:p>
        </w:tc>
        <w:tc>
          <w:tcPr>
            <w:tcW w:w="0" w:type="auto"/>
            <w:tcBorders>
              <w:top w:val="single" w:sz="4" w:space="0" w:color="8ED973"/>
              <w:left w:val="nil"/>
              <w:bottom w:val="single" w:sz="4" w:space="0" w:color="8ED973"/>
              <w:right w:val="nil"/>
            </w:tcBorders>
            <w:noWrap/>
            <w:vAlign w:val="bottom"/>
            <w:hideMark/>
          </w:tcPr>
          <w:p w14:paraId="5DD27FBB"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Very Low</w:t>
            </w:r>
          </w:p>
        </w:tc>
        <w:tc>
          <w:tcPr>
            <w:tcW w:w="0" w:type="auto"/>
            <w:tcBorders>
              <w:top w:val="single" w:sz="4" w:space="0" w:color="4EA72E"/>
              <w:left w:val="nil"/>
              <w:bottom w:val="single" w:sz="4" w:space="0" w:color="8ED973"/>
              <w:right w:val="nil"/>
            </w:tcBorders>
            <w:noWrap/>
            <w:vAlign w:val="bottom"/>
            <w:hideMark/>
          </w:tcPr>
          <w:p w14:paraId="6F7B0804"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47.53</w:t>
            </w:r>
          </w:p>
        </w:tc>
        <w:tc>
          <w:tcPr>
            <w:tcW w:w="0" w:type="auto"/>
            <w:tcBorders>
              <w:top w:val="single" w:sz="4" w:space="0" w:color="4EA72E"/>
              <w:left w:val="nil"/>
              <w:bottom w:val="single" w:sz="4" w:space="0" w:color="8ED973"/>
              <w:right w:val="single" w:sz="4" w:space="0" w:color="4EA72E"/>
            </w:tcBorders>
            <w:noWrap/>
            <w:vAlign w:val="bottom"/>
            <w:hideMark/>
          </w:tcPr>
          <w:p w14:paraId="5DEF6E8C"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500kV</w:t>
            </w:r>
          </w:p>
        </w:tc>
      </w:tr>
      <w:tr w:rsidR="00C92164" w:rsidRPr="002A2C13" w14:paraId="4153B67A" w14:textId="77777777" w:rsidTr="0012147A">
        <w:trPr>
          <w:trHeight w:val="288"/>
        </w:trPr>
        <w:tc>
          <w:tcPr>
            <w:tcW w:w="535" w:type="dxa"/>
            <w:tcBorders>
              <w:top w:val="single" w:sz="4" w:space="0" w:color="4EA72E"/>
              <w:left w:val="single" w:sz="4" w:space="0" w:color="4EA72E"/>
              <w:bottom w:val="single" w:sz="4" w:space="0" w:color="8ED973"/>
              <w:right w:val="nil"/>
            </w:tcBorders>
            <w:shd w:val="clear" w:color="DAF2D0" w:fill="DAF2D0"/>
            <w:noWrap/>
            <w:vAlign w:val="bottom"/>
            <w:hideMark/>
          </w:tcPr>
          <w:p w14:paraId="15CEE7AA"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3</w:t>
            </w:r>
          </w:p>
        </w:tc>
        <w:tc>
          <w:tcPr>
            <w:tcW w:w="3124" w:type="dxa"/>
            <w:tcBorders>
              <w:top w:val="single" w:sz="4" w:space="0" w:color="4EA72E"/>
              <w:left w:val="nil"/>
              <w:bottom w:val="single" w:sz="4" w:space="0" w:color="8ED973"/>
              <w:right w:val="nil"/>
            </w:tcBorders>
            <w:shd w:val="clear" w:color="DAF2D0" w:fill="DAF2D0"/>
            <w:noWrap/>
            <w:vAlign w:val="bottom"/>
            <w:hideMark/>
          </w:tcPr>
          <w:p w14:paraId="3D9A202D"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 xml:space="preserve">D.G. Khan – Guddu (Multan – Guddu </w:t>
            </w:r>
            <w:proofErr w:type="gramStart"/>
            <w:r w:rsidRPr="002A2C13">
              <w:rPr>
                <w:rFonts w:ascii="Aptos Narrow" w:hAnsi="Aptos Narrow"/>
                <w:color w:val="000000"/>
                <w:lang w:val="en-GB" w:eastAsia="en-GB"/>
              </w:rPr>
              <w:t>III )</w:t>
            </w:r>
            <w:proofErr w:type="gramEnd"/>
          </w:p>
        </w:tc>
        <w:tc>
          <w:tcPr>
            <w:tcW w:w="0" w:type="auto"/>
            <w:tcBorders>
              <w:top w:val="single" w:sz="4" w:space="0" w:color="4EA72E"/>
              <w:left w:val="nil"/>
              <w:bottom w:val="single" w:sz="4" w:space="0" w:color="8ED973"/>
              <w:right w:val="nil"/>
            </w:tcBorders>
            <w:shd w:val="clear" w:color="DAF2D0" w:fill="DAF2D0"/>
            <w:noWrap/>
            <w:vAlign w:val="bottom"/>
            <w:hideMark/>
          </w:tcPr>
          <w:p w14:paraId="5CD139C2"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Dera Ghazi Khan</w:t>
            </w:r>
          </w:p>
        </w:tc>
        <w:tc>
          <w:tcPr>
            <w:tcW w:w="0" w:type="auto"/>
            <w:tcBorders>
              <w:top w:val="single" w:sz="4" w:space="0" w:color="4EA72E"/>
              <w:left w:val="nil"/>
              <w:bottom w:val="single" w:sz="4" w:space="0" w:color="8ED973"/>
              <w:right w:val="nil"/>
            </w:tcBorders>
            <w:shd w:val="clear" w:color="DAF2D0" w:fill="DAF2D0"/>
            <w:noWrap/>
            <w:vAlign w:val="bottom"/>
            <w:hideMark/>
          </w:tcPr>
          <w:p w14:paraId="61A1B864"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 xml:space="preserve">Kot </w:t>
            </w:r>
            <w:proofErr w:type="spellStart"/>
            <w:r w:rsidRPr="002A2C13">
              <w:rPr>
                <w:rFonts w:ascii="Aptos Narrow" w:hAnsi="Aptos Narrow"/>
                <w:color w:val="000000"/>
                <w:lang w:val="en-GB" w:eastAsia="en-GB"/>
              </w:rPr>
              <w:t>Chatta</w:t>
            </w:r>
            <w:proofErr w:type="spellEnd"/>
          </w:p>
        </w:tc>
        <w:tc>
          <w:tcPr>
            <w:tcW w:w="0" w:type="auto"/>
            <w:tcBorders>
              <w:top w:val="single" w:sz="4" w:space="0" w:color="8ED973"/>
              <w:left w:val="nil"/>
              <w:bottom w:val="single" w:sz="4" w:space="0" w:color="8ED973"/>
              <w:right w:val="nil"/>
            </w:tcBorders>
            <w:shd w:val="clear" w:color="DAF2D0" w:fill="DAF2D0"/>
            <w:noWrap/>
            <w:vAlign w:val="bottom"/>
            <w:hideMark/>
          </w:tcPr>
          <w:p w14:paraId="142BCA45"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Very Low</w:t>
            </w:r>
          </w:p>
        </w:tc>
        <w:tc>
          <w:tcPr>
            <w:tcW w:w="0" w:type="auto"/>
            <w:tcBorders>
              <w:top w:val="single" w:sz="4" w:space="0" w:color="4EA72E"/>
              <w:left w:val="nil"/>
              <w:bottom w:val="single" w:sz="4" w:space="0" w:color="8ED973"/>
              <w:right w:val="nil"/>
            </w:tcBorders>
            <w:shd w:val="clear" w:color="DAF2D0" w:fill="DAF2D0"/>
            <w:noWrap/>
            <w:vAlign w:val="bottom"/>
            <w:hideMark/>
          </w:tcPr>
          <w:p w14:paraId="6EFB68CB"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178.40</w:t>
            </w:r>
          </w:p>
        </w:tc>
        <w:tc>
          <w:tcPr>
            <w:tcW w:w="0" w:type="auto"/>
            <w:tcBorders>
              <w:top w:val="single" w:sz="4" w:space="0" w:color="4EA72E"/>
              <w:left w:val="nil"/>
              <w:bottom w:val="single" w:sz="4" w:space="0" w:color="8ED973"/>
              <w:right w:val="single" w:sz="4" w:space="0" w:color="4EA72E"/>
            </w:tcBorders>
            <w:shd w:val="clear" w:color="DAF2D0" w:fill="DAF2D0"/>
            <w:noWrap/>
            <w:vAlign w:val="bottom"/>
            <w:hideMark/>
          </w:tcPr>
          <w:p w14:paraId="3DF028A2"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500kV</w:t>
            </w:r>
          </w:p>
        </w:tc>
      </w:tr>
      <w:tr w:rsidR="00C92164" w:rsidRPr="002A2C13" w14:paraId="314B5E8B" w14:textId="77777777" w:rsidTr="0012147A">
        <w:trPr>
          <w:trHeight w:val="288"/>
        </w:trPr>
        <w:tc>
          <w:tcPr>
            <w:tcW w:w="535" w:type="dxa"/>
            <w:tcBorders>
              <w:top w:val="single" w:sz="4" w:space="0" w:color="4EA72E"/>
              <w:left w:val="single" w:sz="4" w:space="0" w:color="4EA72E"/>
              <w:bottom w:val="single" w:sz="4" w:space="0" w:color="8ED973"/>
              <w:right w:val="nil"/>
            </w:tcBorders>
            <w:noWrap/>
            <w:vAlign w:val="bottom"/>
            <w:hideMark/>
          </w:tcPr>
          <w:p w14:paraId="438C482D"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4</w:t>
            </w:r>
          </w:p>
        </w:tc>
        <w:tc>
          <w:tcPr>
            <w:tcW w:w="3124" w:type="dxa"/>
            <w:tcBorders>
              <w:top w:val="single" w:sz="4" w:space="0" w:color="4EA72E"/>
              <w:left w:val="nil"/>
              <w:bottom w:val="single" w:sz="4" w:space="0" w:color="8ED973"/>
              <w:right w:val="nil"/>
            </w:tcBorders>
            <w:noWrap/>
            <w:vAlign w:val="bottom"/>
            <w:hideMark/>
          </w:tcPr>
          <w:p w14:paraId="77B9C8BA" w14:textId="77777777" w:rsidR="00C92164" w:rsidRPr="002A2C13" w:rsidRDefault="00C92164" w:rsidP="0012147A">
            <w:pPr>
              <w:widowControl/>
              <w:autoSpaceDE/>
              <w:autoSpaceDN/>
              <w:jc w:val="both"/>
              <w:rPr>
                <w:rFonts w:ascii="Aptos Narrow" w:hAnsi="Aptos Narrow"/>
                <w:color w:val="000000"/>
                <w:lang w:val="pl-PL" w:eastAsia="en-GB"/>
              </w:rPr>
            </w:pPr>
            <w:r w:rsidRPr="002A2C13">
              <w:rPr>
                <w:rFonts w:ascii="Aptos Narrow" w:hAnsi="Aptos Narrow"/>
                <w:color w:val="000000"/>
                <w:lang w:val="pl-PL" w:eastAsia="en-GB"/>
              </w:rPr>
              <w:t>NKI – Jamshoro (Hub PP – Jamshoro I )</w:t>
            </w:r>
          </w:p>
        </w:tc>
        <w:tc>
          <w:tcPr>
            <w:tcW w:w="0" w:type="auto"/>
            <w:tcBorders>
              <w:top w:val="single" w:sz="4" w:space="0" w:color="4EA72E"/>
              <w:left w:val="nil"/>
              <w:bottom w:val="single" w:sz="4" w:space="0" w:color="8ED973"/>
              <w:right w:val="nil"/>
            </w:tcBorders>
            <w:noWrap/>
            <w:vAlign w:val="bottom"/>
            <w:hideMark/>
          </w:tcPr>
          <w:p w14:paraId="2D56745E"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Jamshoro</w:t>
            </w:r>
          </w:p>
        </w:tc>
        <w:tc>
          <w:tcPr>
            <w:tcW w:w="0" w:type="auto"/>
            <w:tcBorders>
              <w:top w:val="single" w:sz="4" w:space="0" w:color="4EA72E"/>
              <w:left w:val="nil"/>
              <w:bottom w:val="single" w:sz="4" w:space="0" w:color="8ED973"/>
              <w:right w:val="nil"/>
            </w:tcBorders>
            <w:noWrap/>
            <w:vAlign w:val="bottom"/>
            <w:hideMark/>
          </w:tcPr>
          <w:p w14:paraId="68BB0A18" w14:textId="77777777" w:rsidR="00C92164" w:rsidRPr="002A2C13" w:rsidRDefault="00C92164" w:rsidP="0012147A">
            <w:pPr>
              <w:widowControl/>
              <w:autoSpaceDE/>
              <w:autoSpaceDN/>
              <w:jc w:val="both"/>
              <w:rPr>
                <w:rFonts w:ascii="Aptos Narrow" w:hAnsi="Aptos Narrow"/>
                <w:color w:val="000000"/>
                <w:lang w:val="en-GB" w:eastAsia="en-GB"/>
              </w:rPr>
            </w:pPr>
            <w:proofErr w:type="spellStart"/>
            <w:r w:rsidRPr="002A2C13">
              <w:rPr>
                <w:rFonts w:ascii="Aptos Narrow" w:hAnsi="Aptos Narrow"/>
                <w:color w:val="000000"/>
                <w:lang w:val="en-GB" w:eastAsia="en-GB"/>
              </w:rPr>
              <w:t>Kotri</w:t>
            </w:r>
            <w:proofErr w:type="spellEnd"/>
          </w:p>
        </w:tc>
        <w:tc>
          <w:tcPr>
            <w:tcW w:w="0" w:type="auto"/>
            <w:tcBorders>
              <w:top w:val="single" w:sz="4" w:space="0" w:color="4EA72E"/>
              <w:left w:val="nil"/>
              <w:bottom w:val="single" w:sz="4" w:space="0" w:color="8ED973"/>
              <w:right w:val="nil"/>
            </w:tcBorders>
            <w:noWrap/>
            <w:vAlign w:val="bottom"/>
            <w:hideMark/>
          </w:tcPr>
          <w:p w14:paraId="6A7F33A7"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Moderate</w:t>
            </w:r>
          </w:p>
        </w:tc>
        <w:tc>
          <w:tcPr>
            <w:tcW w:w="0" w:type="auto"/>
            <w:tcBorders>
              <w:top w:val="single" w:sz="4" w:space="0" w:color="4EA72E"/>
              <w:left w:val="nil"/>
              <w:bottom w:val="single" w:sz="4" w:space="0" w:color="8ED973"/>
              <w:right w:val="nil"/>
            </w:tcBorders>
            <w:noWrap/>
            <w:vAlign w:val="bottom"/>
            <w:hideMark/>
          </w:tcPr>
          <w:p w14:paraId="2CED6DF4"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157.75</w:t>
            </w:r>
          </w:p>
        </w:tc>
        <w:tc>
          <w:tcPr>
            <w:tcW w:w="0" w:type="auto"/>
            <w:tcBorders>
              <w:top w:val="single" w:sz="4" w:space="0" w:color="4EA72E"/>
              <w:left w:val="nil"/>
              <w:bottom w:val="single" w:sz="4" w:space="0" w:color="8ED973"/>
              <w:right w:val="single" w:sz="4" w:space="0" w:color="4EA72E"/>
            </w:tcBorders>
            <w:noWrap/>
            <w:vAlign w:val="bottom"/>
            <w:hideMark/>
          </w:tcPr>
          <w:p w14:paraId="2B9FECC7"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500kV</w:t>
            </w:r>
          </w:p>
        </w:tc>
      </w:tr>
      <w:tr w:rsidR="00C92164" w:rsidRPr="002A2C13" w14:paraId="34FF5BE4" w14:textId="77777777" w:rsidTr="0012147A">
        <w:trPr>
          <w:trHeight w:val="288"/>
        </w:trPr>
        <w:tc>
          <w:tcPr>
            <w:tcW w:w="535" w:type="dxa"/>
            <w:tcBorders>
              <w:top w:val="single" w:sz="4" w:space="0" w:color="4EA72E"/>
              <w:left w:val="single" w:sz="4" w:space="0" w:color="4EA72E"/>
              <w:bottom w:val="single" w:sz="4" w:space="0" w:color="8ED973"/>
              <w:right w:val="nil"/>
            </w:tcBorders>
            <w:shd w:val="clear" w:color="DAF2D0" w:fill="DAF2D0"/>
            <w:noWrap/>
            <w:vAlign w:val="bottom"/>
            <w:hideMark/>
          </w:tcPr>
          <w:p w14:paraId="3376C294"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5</w:t>
            </w:r>
          </w:p>
        </w:tc>
        <w:tc>
          <w:tcPr>
            <w:tcW w:w="3124" w:type="dxa"/>
            <w:tcBorders>
              <w:top w:val="single" w:sz="4" w:space="0" w:color="4EA72E"/>
              <w:left w:val="nil"/>
              <w:bottom w:val="single" w:sz="4" w:space="0" w:color="8ED973"/>
              <w:right w:val="nil"/>
            </w:tcBorders>
            <w:shd w:val="clear" w:color="DAF2D0" w:fill="DAF2D0"/>
            <w:noWrap/>
            <w:vAlign w:val="bottom"/>
            <w:hideMark/>
          </w:tcPr>
          <w:p w14:paraId="6E137790"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Dadu – Khuzdar I &amp; II</w:t>
            </w:r>
          </w:p>
        </w:tc>
        <w:tc>
          <w:tcPr>
            <w:tcW w:w="0" w:type="auto"/>
            <w:tcBorders>
              <w:top w:val="single" w:sz="4" w:space="0" w:color="4EA72E"/>
              <w:left w:val="nil"/>
              <w:bottom w:val="single" w:sz="4" w:space="0" w:color="8ED973"/>
              <w:right w:val="nil"/>
            </w:tcBorders>
            <w:shd w:val="clear" w:color="DAF2D0" w:fill="DAF2D0"/>
            <w:noWrap/>
            <w:vAlign w:val="bottom"/>
            <w:hideMark/>
          </w:tcPr>
          <w:p w14:paraId="7BDEBA4F" w14:textId="77777777" w:rsidR="00C92164" w:rsidRPr="002A2C13" w:rsidRDefault="00C92164" w:rsidP="0012147A">
            <w:pPr>
              <w:widowControl/>
              <w:autoSpaceDE/>
              <w:autoSpaceDN/>
              <w:jc w:val="both"/>
              <w:rPr>
                <w:rFonts w:ascii="Aptos Narrow" w:hAnsi="Aptos Narrow"/>
                <w:color w:val="000000"/>
                <w:lang w:val="en-GB" w:eastAsia="en-GB"/>
              </w:rPr>
            </w:pPr>
            <w:proofErr w:type="spellStart"/>
            <w:r w:rsidRPr="002A2C13">
              <w:rPr>
                <w:rFonts w:ascii="Aptos Narrow" w:hAnsi="Aptos Narrow"/>
                <w:color w:val="000000"/>
                <w:lang w:val="en-GB" w:eastAsia="en-GB"/>
              </w:rPr>
              <w:t>Jhal</w:t>
            </w:r>
            <w:proofErr w:type="spellEnd"/>
            <w:r w:rsidRPr="002A2C13">
              <w:rPr>
                <w:rFonts w:ascii="Aptos Narrow" w:hAnsi="Aptos Narrow"/>
                <w:color w:val="000000"/>
                <w:lang w:val="en-GB" w:eastAsia="en-GB"/>
              </w:rPr>
              <w:t xml:space="preserve"> Magsi</w:t>
            </w:r>
          </w:p>
        </w:tc>
        <w:tc>
          <w:tcPr>
            <w:tcW w:w="0" w:type="auto"/>
            <w:tcBorders>
              <w:top w:val="single" w:sz="4" w:space="0" w:color="4EA72E"/>
              <w:left w:val="nil"/>
              <w:bottom w:val="single" w:sz="4" w:space="0" w:color="8ED973"/>
              <w:right w:val="nil"/>
            </w:tcBorders>
            <w:shd w:val="clear" w:color="DAF2D0" w:fill="DAF2D0"/>
            <w:noWrap/>
            <w:vAlign w:val="bottom"/>
            <w:hideMark/>
          </w:tcPr>
          <w:p w14:paraId="2A9E513A" w14:textId="77777777" w:rsidR="00C92164" w:rsidRPr="002A2C13" w:rsidRDefault="00C92164" w:rsidP="0012147A">
            <w:pPr>
              <w:widowControl/>
              <w:autoSpaceDE/>
              <w:autoSpaceDN/>
              <w:jc w:val="both"/>
              <w:rPr>
                <w:rFonts w:ascii="Aptos Narrow" w:hAnsi="Aptos Narrow"/>
                <w:color w:val="000000"/>
                <w:lang w:val="en-GB" w:eastAsia="en-GB"/>
              </w:rPr>
            </w:pPr>
            <w:proofErr w:type="spellStart"/>
            <w:r w:rsidRPr="002A2C13">
              <w:rPr>
                <w:rFonts w:ascii="Aptos Narrow" w:hAnsi="Aptos Narrow"/>
                <w:color w:val="000000"/>
                <w:lang w:val="en-GB" w:eastAsia="en-GB"/>
              </w:rPr>
              <w:t>Jhal</w:t>
            </w:r>
            <w:proofErr w:type="spellEnd"/>
            <w:r w:rsidRPr="002A2C13">
              <w:rPr>
                <w:rFonts w:ascii="Aptos Narrow" w:hAnsi="Aptos Narrow"/>
                <w:color w:val="000000"/>
                <w:lang w:val="en-GB" w:eastAsia="en-GB"/>
              </w:rPr>
              <w:t xml:space="preserve"> Magsi</w:t>
            </w:r>
          </w:p>
        </w:tc>
        <w:tc>
          <w:tcPr>
            <w:tcW w:w="0" w:type="auto"/>
            <w:tcBorders>
              <w:top w:val="single" w:sz="4" w:space="0" w:color="4EA72E"/>
              <w:left w:val="nil"/>
              <w:bottom w:val="single" w:sz="4" w:space="0" w:color="8ED973"/>
              <w:right w:val="nil"/>
            </w:tcBorders>
            <w:shd w:val="clear" w:color="DAF2D0" w:fill="DAF2D0"/>
            <w:noWrap/>
            <w:vAlign w:val="bottom"/>
            <w:hideMark/>
          </w:tcPr>
          <w:p w14:paraId="169EE089"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Very Low</w:t>
            </w:r>
          </w:p>
        </w:tc>
        <w:tc>
          <w:tcPr>
            <w:tcW w:w="0" w:type="auto"/>
            <w:tcBorders>
              <w:top w:val="single" w:sz="4" w:space="0" w:color="4EA72E"/>
              <w:left w:val="nil"/>
              <w:bottom w:val="single" w:sz="4" w:space="0" w:color="8ED973"/>
              <w:right w:val="nil"/>
            </w:tcBorders>
            <w:shd w:val="clear" w:color="DAF2D0" w:fill="DAF2D0"/>
            <w:noWrap/>
            <w:vAlign w:val="bottom"/>
            <w:hideMark/>
          </w:tcPr>
          <w:p w14:paraId="68189FAA"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46.90</w:t>
            </w:r>
          </w:p>
        </w:tc>
        <w:tc>
          <w:tcPr>
            <w:tcW w:w="0" w:type="auto"/>
            <w:tcBorders>
              <w:top w:val="single" w:sz="4" w:space="0" w:color="4EA72E"/>
              <w:left w:val="nil"/>
              <w:bottom w:val="single" w:sz="4" w:space="0" w:color="8ED973"/>
              <w:right w:val="single" w:sz="4" w:space="0" w:color="4EA72E"/>
            </w:tcBorders>
            <w:shd w:val="clear" w:color="DAF2D0" w:fill="DAF2D0"/>
            <w:noWrap/>
            <w:vAlign w:val="bottom"/>
            <w:hideMark/>
          </w:tcPr>
          <w:p w14:paraId="13B229EE"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220kV</w:t>
            </w:r>
          </w:p>
        </w:tc>
      </w:tr>
      <w:tr w:rsidR="00C92164" w:rsidRPr="002A2C13" w14:paraId="4F32ED6E" w14:textId="77777777" w:rsidTr="0012147A">
        <w:trPr>
          <w:trHeight w:val="288"/>
        </w:trPr>
        <w:tc>
          <w:tcPr>
            <w:tcW w:w="535" w:type="dxa"/>
            <w:tcBorders>
              <w:top w:val="single" w:sz="4" w:space="0" w:color="4EA72E"/>
              <w:left w:val="single" w:sz="4" w:space="0" w:color="4EA72E"/>
              <w:bottom w:val="single" w:sz="4" w:space="0" w:color="8ED973"/>
              <w:right w:val="nil"/>
            </w:tcBorders>
            <w:noWrap/>
            <w:vAlign w:val="bottom"/>
            <w:hideMark/>
          </w:tcPr>
          <w:p w14:paraId="4374F7CB"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6</w:t>
            </w:r>
          </w:p>
        </w:tc>
        <w:tc>
          <w:tcPr>
            <w:tcW w:w="3124" w:type="dxa"/>
            <w:tcBorders>
              <w:top w:val="single" w:sz="4" w:space="0" w:color="4EA72E"/>
              <w:left w:val="nil"/>
              <w:bottom w:val="single" w:sz="4" w:space="0" w:color="8ED973"/>
              <w:right w:val="nil"/>
            </w:tcBorders>
            <w:noWrap/>
            <w:vAlign w:val="bottom"/>
            <w:hideMark/>
          </w:tcPr>
          <w:p w14:paraId="795308E6" w14:textId="77777777" w:rsidR="00C92164" w:rsidRPr="002A2C13" w:rsidRDefault="00C92164" w:rsidP="0012147A">
            <w:pPr>
              <w:widowControl/>
              <w:autoSpaceDE/>
              <w:autoSpaceDN/>
              <w:jc w:val="both"/>
              <w:rPr>
                <w:rFonts w:ascii="Aptos Narrow" w:hAnsi="Aptos Narrow"/>
                <w:color w:val="000000"/>
                <w:lang w:val="pl-PL" w:eastAsia="en-GB"/>
              </w:rPr>
            </w:pPr>
            <w:r w:rsidRPr="002A2C13">
              <w:rPr>
                <w:rFonts w:ascii="Aptos Narrow" w:hAnsi="Aptos Narrow"/>
                <w:color w:val="000000"/>
                <w:lang w:val="pl-PL" w:eastAsia="en-GB"/>
              </w:rPr>
              <w:t>Sibbi – D.M. Jamali(Sibbi – Uch-II PP I &amp; II )</w:t>
            </w:r>
          </w:p>
        </w:tc>
        <w:tc>
          <w:tcPr>
            <w:tcW w:w="0" w:type="auto"/>
            <w:tcBorders>
              <w:top w:val="single" w:sz="4" w:space="0" w:color="4EA72E"/>
              <w:left w:val="nil"/>
              <w:bottom w:val="single" w:sz="4" w:space="0" w:color="8ED973"/>
              <w:right w:val="nil"/>
            </w:tcBorders>
            <w:noWrap/>
            <w:vAlign w:val="bottom"/>
            <w:hideMark/>
          </w:tcPr>
          <w:p w14:paraId="01895DD0"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Kachhi</w:t>
            </w:r>
          </w:p>
        </w:tc>
        <w:tc>
          <w:tcPr>
            <w:tcW w:w="0" w:type="auto"/>
            <w:tcBorders>
              <w:top w:val="single" w:sz="4" w:space="0" w:color="4EA72E"/>
              <w:left w:val="nil"/>
              <w:bottom w:val="single" w:sz="4" w:space="0" w:color="8ED973"/>
              <w:right w:val="nil"/>
            </w:tcBorders>
            <w:noWrap/>
            <w:vAlign w:val="bottom"/>
            <w:hideMark/>
          </w:tcPr>
          <w:p w14:paraId="0DE0AA97" w14:textId="77777777" w:rsidR="00C92164" w:rsidRPr="002A2C13" w:rsidRDefault="00C92164" w:rsidP="0012147A">
            <w:pPr>
              <w:widowControl/>
              <w:autoSpaceDE/>
              <w:autoSpaceDN/>
              <w:jc w:val="both"/>
              <w:rPr>
                <w:rFonts w:ascii="Aptos Narrow" w:hAnsi="Aptos Narrow"/>
                <w:color w:val="000000"/>
                <w:lang w:val="en-GB" w:eastAsia="en-GB"/>
              </w:rPr>
            </w:pPr>
            <w:proofErr w:type="spellStart"/>
            <w:r w:rsidRPr="002A2C13">
              <w:rPr>
                <w:rFonts w:ascii="Aptos Narrow" w:hAnsi="Aptos Narrow"/>
                <w:color w:val="000000"/>
                <w:lang w:val="en-GB" w:eastAsia="en-GB"/>
              </w:rPr>
              <w:t>Balanari</w:t>
            </w:r>
            <w:proofErr w:type="spellEnd"/>
          </w:p>
        </w:tc>
        <w:tc>
          <w:tcPr>
            <w:tcW w:w="0" w:type="auto"/>
            <w:tcBorders>
              <w:top w:val="single" w:sz="4" w:space="0" w:color="4EA72E"/>
              <w:left w:val="nil"/>
              <w:bottom w:val="single" w:sz="4" w:space="0" w:color="8ED973"/>
              <w:right w:val="nil"/>
            </w:tcBorders>
            <w:noWrap/>
            <w:vAlign w:val="bottom"/>
            <w:hideMark/>
          </w:tcPr>
          <w:p w14:paraId="7EFD14E8"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Very Low</w:t>
            </w:r>
          </w:p>
        </w:tc>
        <w:tc>
          <w:tcPr>
            <w:tcW w:w="0" w:type="auto"/>
            <w:tcBorders>
              <w:top w:val="single" w:sz="4" w:space="0" w:color="4EA72E"/>
              <w:left w:val="nil"/>
              <w:bottom w:val="single" w:sz="4" w:space="0" w:color="8ED973"/>
              <w:right w:val="nil"/>
            </w:tcBorders>
            <w:noWrap/>
            <w:vAlign w:val="bottom"/>
            <w:hideMark/>
          </w:tcPr>
          <w:p w14:paraId="4E17FA82"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52.75</w:t>
            </w:r>
          </w:p>
        </w:tc>
        <w:tc>
          <w:tcPr>
            <w:tcW w:w="0" w:type="auto"/>
            <w:tcBorders>
              <w:top w:val="single" w:sz="4" w:space="0" w:color="4EA72E"/>
              <w:left w:val="nil"/>
              <w:bottom w:val="single" w:sz="4" w:space="0" w:color="8ED973"/>
              <w:right w:val="single" w:sz="4" w:space="0" w:color="4EA72E"/>
            </w:tcBorders>
            <w:noWrap/>
            <w:vAlign w:val="bottom"/>
            <w:hideMark/>
          </w:tcPr>
          <w:p w14:paraId="08F236F4"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220kV</w:t>
            </w:r>
          </w:p>
        </w:tc>
      </w:tr>
      <w:tr w:rsidR="00C92164" w:rsidRPr="002A2C13" w14:paraId="4FAEAC22" w14:textId="77777777" w:rsidTr="0012147A">
        <w:trPr>
          <w:trHeight w:val="288"/>
        </w:trPr>
        <w:tc>
          <w:tcPr>
            <w:tcW w:w="535" w:type="dxa"/>
            <w:tcBorders>
              <w:top w:val="single" w:sz="4" w:space="0" w:color="4EA72E"/>
              <w:left w:val="single" w:sz="4" w:space="0" w:color="4EA72E"/>
              <w:bottom w:val="single" w:sz="4" w:space="0" w:color="8ED973"/>
              <w:right w:val="nil"/>
            </w:tcBorders>
            <w:shd w:val="clear" w:color="DAF2D0" w:fill="DAF2D0"/>
            <w:noWrap/>
            <w:vAlign w:val="bottom"/>
            <w:hideMark/>
          </w:tcPr>
          <w:p w14:paraId="6FCB770A"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7</w:t>
            </w:r>
          </w:p>
        </w:tc>
        <w:tc>
          <w:tcPr>
            <w:tcW w:w="3124" w:type="dxa"/>
            <w:tcBorders>
              <w:top w:val="single" w:sz="4" w:space="0" w:color="4EA72E"/>
              <w:left w:val="nil"/>
              <w:bottom w:val="single" w:sz="4" w:space="0" w:color="8ED973"/>
              <w:right w:val="nil"/>
            </w:tcBorders>
            <w:shd w:val="clear" w:color="DAF2D0" w:fill="DAF2D0"/>
            <w:noWrap/>
            <w:vAlign w:val="bottom"/>
            <w:hideMark/>
          </w:tcPr>
          <w:p w14:paraId="6BA2B1EB" w14:textId="77777777" w:rsidR="00C92164" w:rsidRPr="002A2C13" w:rsidRDefault="00C92164" w:rsidP="0012147A">
            <w:pPr>
              <w:widowControl/>
              <w:autoSpaceDE/>
              <w:autoSpaceDN/>
              <w:jc w:val="both"/>
              <w:rPr>
                <w:rFonts w:ascii="Aptos Narrow" w:hAnsi="Aptos Narrow"/>
                <w:color w:val="000000"/>
                <w:lang w:val="pl-PL" w:eastAsia="en-GB"/>
              </w:rPr>
            </w:pPr>
            <w:r w:rsidRPr="002A2C13">
              <w:rPr>
                <w:rFonts w:ascii="Aptos Narrow" w:hAnsi="Aptos Narrow"/>
                <w:color w:val="000000"/>
                <w:lang w:val="pl-PL" w:eastAsia="en-GB"/>
              </w:rPr>
              <w:t>D.M. Jamali – Uch-I PP (Sibbi – Uch-II PP I &amp; II )</w:t>
            </w:r>
          </w:p>
        </w:tc>
        <w:tc>
          <w:tcPr>
            <w:tcW w:w="0" w:type="auto"/>
            <w:tcBorders>
              <w:top w:val="single" w:sz="4" w:space="0" w:color="4EA72E"/>
              <w:left w:val="nil"/>
              <w:bottom w:val="single" w:sz="4" w:space="0" w:color="8ED973"/>
              <w:right w:val="nil"/>
            </w:tcBorders>
            <w:shd w:val="clear" w:color="DAF2D0" w:fill="DAF2D0"/>
            <w:noWrap/>
            <w:vAlign w:val="bottom"/>
            <w:hideMark/>
          </w:tcPr>
          <w:p w14:paraId="5B9064CD" w14:textId="77777777" w:rsidR="00C92164" w:rsidRPr="002A2C13" w:rsidRDefault="00C92164" w:rsidP="0012147A">
            <w:pPr>
              <w:widowControl/>
              <w:autoSpaceDE/>
              <w:autoSpaceDN/>
              <w:jc w:val="both"/>
              <w:rPr>
                <w:rFonts w:ascii="Aptos Narrow" w:hAnsi="Aptos Narrow"/>
                <w:color w:val="000000"/>
                <w:lang w:val="en-GB" w:eastAsia="en-GB"/>
              </w:rPr>
            </w:pPr>
            <w:proofErr w:type="spellStart"/>
            <w:r w:rsidRPr="002A2C13">
              <w:rPr>
                <w:rFonts w:ascii="Aptos Narrow" w:hAnsi="Aptos Narrow"/>
                <w:color w:val="000000"/>
                <w:lang w:val="en-GB" w:eastAsia="en-GB"/>
              </w:rPr>
              <w:t>Nasirabad</w:t>
            </w:r>
            <w:proofErr w:type="spellEnd"/>
          </w:p>
        </w:tc>
        <w:tc>
          <w:tcPr>
            <w:tcW w:w="0" w:type="auto"/>
            <w:tcBorders>
              <w:top w:val="single" w:sz="4" w:space="0" w:color="4EA72E"/>
              <w:left w:val="nil"/>
              <w:bottom w:val="single" w:sz="4" w:space="0" w:color="8ED973"/>
              <w:right w:val="nil"/>
            </w:tcBorders>
            <w:shd w:val="clear" w:color="DAF2D0" w:fill="DAF2D0"/>
            <w:noWrap/>
            <w:vAlign w:val="bottom"/>
            <w:hideMark/>
          </w:tcPr>
          <w:p w14:paraId="4D7803FC"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Dera Murad Jamali</w:t>
            </w:r>
          </w:p>
        </w:tc>
        <w:tc>
          <w:tcPr>
            <w:tcW w:w="0" w:type="auto"/>
            <w:tcBorders>
              <w:top w:val="single" w:sz="4" w:space="0" w:color="4EA72E"/>
              <w:left w:val="nil"/>
              <w:bottom w:val="single" w:sz="4" w:space="0" w:color="8ED973"/>
              <w:right w:val="nil"/>
            </w:tcBorders>
            <w:shd w:val="clear" w:color="DAF2D0" w:fill="DAF2D0"/>
            <w:noWrap/>
            <w:vAlign w:val="bottom"/>
            <w:hideMark/>
          </w:tcPr>
          <w:p w14:paraId="103DA986"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Very Low</w:t>
            </w:r>
          </w:p>
        </w:tc>
        <w:tc>
          <w:tcPr>
            <w:tcW w:w="0" w:type="auto"/>
            <w:tcBorders>
              <w:top w:val="single" w:sz="4" w:space="0" w:color="4EA72E"/>
              <w:left w:val="nil"/>
              <w:bottom w:val="single" w:sz="4" w:space="0" w:color="8ED973"/>
              <w:right w:val="nil"/>
            </w:tcBorders>
            <w:shd w:val="clear" w:color="DAF2D0" w:fill="DAF2D0"/>
            <w:noWrap/>
            <w:vAlign w:val="bottom"/>
            <w:hideMark/>
          </w:tcPr>
          <w:p w14:paraId="289D3E64"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43.87</w:t>
            </w:r>
          </w:p>
        </w:tc>
        <w:tc>
          <w:tcPr>
            <w:tcW w:w="0" w:type="auto"/>
            <w:tcBorders>
              <w:top w:val="single" w:sz="4" w:space="0" w:color="4EA72E"/>
              <w:left w:val="nil"/>
              <w:bottom w:val="single" w:sz="4" w:space="0" w:color="8ED973"/>
              <w:right w:val="single" w:sz="4" w:space="0" w:color="4EA72E"/>
            </w:tcBorders>
            <w:shd w:val="clear" w:color="DAF2D0" w:fill="DAF2D0"/>
            <w:noWrap/>
            <w:vAlign w:val="bottom"/>
            <w:hideMark/>
          </w:tcPr>
          <w:p w14:paraId="336F4B76"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220kV</w:t>
            </w:r>
          </w:p>
        </w:tc>
      </w:tr>
      <w:tr w:rsidR="00C92164" w:rsidRPr="002A2C13" w14:paraId="25E0DA15" w14:textId="77777777" w:rsidTr="0012147A">
        <w:trPr>
          <w:trHeight w:val="288"/>
        </w:trPr>
        <w:tc>
          <w:tcPr>
            <w:tcW w:w="535" w:type="dxa"/>
            <w:tcBorders>
              <w:top w:val="single" w:sz="4" w:space="0" w:color="4EA72E"/>
              <w:left w:val="single" w:sz="4" w:space="0" w:color="4EA72E"/>
              <w:bottom w:val="single" w:sz="4" w:space="0" w:color="8ED973"/>
              <w:right w:val="nil"/>
            </w:tcBorders>
            <w:noWrap/>
            <w:vAlign w:val="bottom"/>
            <w:hideMark/>
          </w:tcPr>
          <w:p w14:paraId="7B0E6C04"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8</w:t>
            </w:r>
          </w:p>
        </w:tc>
        <w:tc>
          <w:tcPr>
            <w:tcW w:w="3124" w:type="dxa"/>
            <w:tcBorders>
              <w:top w:val="single" w:sz="4" w:space="0" w:color="4EA72E"/>
              <w:left w:val="nil"/>
              <w:bottom w:val="single" w:sz="4" w:space="0" w:color="8ED973"/>
              <w:right w:val="nil"/>
            </w:tcBorders>
            <w:noWrap/>
            <w:vAlign w:val="bottom"/>
            <w:hideMark/>
          </w:tcPr>
          <w:p w14:paraId="7352C338" w14:textId="77777777" w:rsidR="00C92164" w:rsidRPr="002A2C13" w:rsidRDefault="00C92164" w:rsidP="0012147A">
            <w:pPr>
              <w:widowControl/>
              <w:autoSpaceDE/>
              <w:autoSpaceDN/>
              <w:jc w:val="both"/>
              <w:rPr>
                <w:rFonts w:ascii="Aptos Narrow" w:hAnsi="Aptos Narrow"/>
                <w:color w:val="000000"/>
                <w:lang w:val="en-GB" w:eastAsia="en-GB"/>
              </w:rPr>
            </w:pPr>
            <w:proofErr w:type="spellStart"/>
            <w:r w:rsidRPr="002A2C13">
              <w:rPr>
                <w:rFonts w:ascii="Aptos Narrow" w:hAnsi="Aptos Narrow"/>
                <w:color w:val="000000"/>
                <w:lang w:val="en-GB" w:eastAsia="en-GB"/>
              </w:rPr>
              <w:t>Gharo</w:t>
            </w:r>
            <w:proofErr w:type="spellEnd"/>
            <w:r w:rsidRPr="002A2C13">
              <w:rPr>
                <w:rFonts w:ascii="Aptos Narrow" w:hAnsi="Aptos Narrow"/>
                <w:color w:val="000000"/>
                <w:lang w:val="en-GB" w:eastAsia="en-GB"/>
              </w:rPr>
              <w:t xml:space="preserve"> - </w:t>
            </w:r>
            <w:proofErr w:type="spellStart"/>
            <w:r w:rsidRPr="002A2C13">
              <w:rPr>
                <w:rFonts w:ascii="Aptos Narrow" w:hAnsi="Aptos Narrow"/>
                <w:color w:val="000000"/>
                <w:lang w:val="en-GB" w:eastAsia="en-GB"/>
              </w:rPr>
              <w:t>Jhimpir</w:t>
            </w:r>
            <w:proofErr w:type="spellEnd"/>
            <w:r w:rsidRPr="002A2C13">
              <w:rPr>
                <w:rFonts w:ascii="Aptos Narrow" w:hAnsi="Aptos Narrow"/>
                <w:color w:val="000000"/>
                <w:lang w:val="en-GB" w:eastAsia="en-GB"/>
              </w:rPr>
              <w:t xml:space="preserve"> II (</w:t>
            </w:r>
            <w:proofErr w:type="spellStart"/>
            <w:r w:rsidRPr="002A2C13">
              <w:rPr>
                <w:rFonts w:ascii="Aptos Narrow" w:hAnsi="Aptos Narrow"/>
                <w:color w:val="000000"/>
                <w:lang w:val="en-GB" w:eastAsia="en-GB"/>
              </w:rPr>
              <w:t>Jhimpir</w:t>
            </w:r>
            <w:proofErr w:type="spellEnd"/>
            <w:r w:rsidRPr="002A2C13">
              <w:rPr>
                <w:rFonts w:ascii="Aptos Narrow" w:hAnsi="Aptos Narrow"/>
                <w:color w:val="000000"/>
                <w:lang w:val="en-GB" w:eastAsia="en-GB"/>
              </w:rPr>
              <w:t xml:space="preserve"> – </w:t>
            </w:r>
            <w:proofErr w:type="spellStart"/>
            <w:r w:rsidRPr="002A2C13">
              <w:rPr>
                <w:rFonts w:ascii="Aptos Narrow" w:hAnsi="Aptos Narrow"/>
                <w:color w:val="000000"/>
                <w:lang w:val="en-GB" w:eastAsia="en-GB"/>
              </w:rPr>
              <w:t>Gharo</w:t>
            </w:r>
            <w:proofErr w:type="spellEnd"/>
            <w:r w:rsidRPr="002A2C13">
              <w:rPr>
                <w:rFonts w:ascii="Aptos Narrow" w:hAnsi="Aptos Narrow"/>
                <w:color w:val="000000"/>
                <w:lang w:val="en-GB" w:eastAsia="en-GB"/>
              </w:rPr>
              <w:t xml:space="preserve"> I &amp; </w:t>
            </w:r>
            <w:proofErr w:type="gramStart"/>
            <w:r w:rsidRPr="002A2C13">
              <w:rPr>
                <w:rFonts w:ascii="Aptos Narrow" w:hAnsi="Aptos Narrow"/>
                <w:color w:val="000000"/>
                <w:lang w:val="en-GB" w:eastAsia="en-GB"/>
              </w:rPr>
              <w:t>II )</w:t>
            </w:r>
            <w:proofErr w:type="gramEnd"/>
          </w:p>
        </w:tc>
        <w:tc>
          <w:tcPr>
            <w:tcW w:w="0" w:type="auto"/>
            <w:tcBorders>
              <w:top w:val="single" w:sz="4" w:space="0" w:color="4EA72E"/>
              <w:left w:val="nil"/>
              <w:bottom w:val="single" w:sz="4" w:space="0" w:color="8ED973"/>
              <w:right w:val="nil"/>
            </w:tcBorders>
            <w:noWrap/>
            <w:vAlign w:val="bottom"/>
            <w:hideMark/>
          </w:tcPr>
          <w:p w14:paraId="49183F98"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Malir Karachi</w:t>
            </w:r>
          </w:p>
        </w:tc>
        <w:tc>
          <w:tcPr>
            <w:tcW w:w="0" w:type="auto"/>
            <w:tcBorders>
              <w:top w:val="single" w:sz="4" w:space="0" w:color="4EA72E"/>
              <w:left w:val="nil"/>
              <w:bottom w:val="single" w:sz="4" w:space="0" w:color="8ED973"/>
              <w:right w:val="nil"/>
            </w:tcBorders>
            <w:noWrap/>
            <w:vAlign w:val="bottom"/>
            <w:hideMark/>
          </w:tcPr>
          <w:p w14:paraId="424C749F"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Bin Qasim Town</w:t>
            </w:r>
          </w:p>
        </w:tc>
        <w:tc>
          <w:tcPr>
            <w:tcW w:w="0" w:type="auto"/>
            <w:tcBorders>
              <w:top w:val="single" w:sz="4" w:space="0" w:color="4EA72E"/>
              <w:left w:val="nil"/>
              <w:bottom w:val="single" w:sz="4" w:space="0" w:color="8ED973"/>
              <w:right w:val="nil"/>
            </w:tcBorders>
            <w:noWrap/>
            <w:vAlign w:val="bottom"/>
            <w:hideMark/>
          </w:tcPr>
          <w:p w14:paraId="0A22DFC4"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High</w:t>
            </w:r>
          </w:p>
        </w:tc>
        <w:tc>
          <w:tcPr>
            <w:tcW w:w="0" w:type="auto"/>
            <w:tcBorders>
              <w:top w:val="single" w:sz="4" w:space="0" w:color="4EA72E"/>
              <w:left w:val="nil"/>
              <w:bottom w:val="single" w:sz="4" w:space="0" w:color="8ED973"/>
              <w:right w:val="nil"/>
            </w:tcBorders>
            <w:noWrap/>
            <w:vAlign w:val="bottom"/>
            <w:hideMark/>
          </w:tcPr>
          <w:p w14:paraId="76EF1A2C"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3.23</w:t>
            </w:r>
          </w:p>
        </w:tc>
        <w:tc>
          <w:tcPr>
            <w:tcW w:w="0" w:type="auto"/>
            <w:tcBorders>
              <w:top w:val="single" w:sz="4" w:space="0" w:color="4EA72E"/>
              <w:left w:val="nil"/>
              <w:bottom w:val="single" w:sz="4" w:space="0" w:color="8ED973"/>
              <w:right w:val="single" w:sz="4" w:space="0" w:color="4EA72E"/>
            </w:tcBorders>
            <w:noWrap/>
            <w:vAlign w:val="bottom"/>
            <w:hideMark/>
          </w:tcPr>
          <w:p w14:paraId="4DCBFE1F"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220kV</w:t>
            </w:r>
          </w:p>
        </w:tc>
      </w:tr>
      <w:tr w:rsidR="00C92164" w:rsidRPr="002A2C13" w14:paraId="3BA6515F" w14:textId="77777777" w:rsidTr="0012147A">
        <w:trPr>
          <w:trHeight w:val="288"/>
        </w:trPr>
        <w:tc>
          <w:tcPr>
            <w:tcW w:w="535" w:type="dxa"/>
            <w:tcBorders>
              <w:top w:val="single" w:sz="4" w:space="0" w:color="4EA72E"/>
              <w:left w:val="single" w:sz="4" w:space="0" w:color="4EA72E"/>
              <w:bottom w:val="single" w:sz="4" w:space="0" w:color="8ED973"/>
              <w:right w:val="nil"/>
            </w:tcBorders>
            <w:shd w:val="clear" w:color="DAF2D0" w:fill="DAF2D0"/>
            <w:noWrap/>
            <w:vAlign w:val="bottom"/>
            <w:hideMark/>
          </w:tcPr>
          <w:p w14:paraId="3E1B23E8"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9</w:t>
            </w:r>
          </w:p>
        </w:tc>
        <w:tc>
          <w:tcPr>
            <w:tcW w:w="3124" w:type="dxa"/>
            <w:tcBorders>
              <w:top w:val="single" w:sz="4" w:space="0" w:color="4EA72E"/>
              <w:left w:val="nil"/>
              <w:bottom w:val="single" w:sz="4" w:space="0" w:color="8ED973"/>
              <w:right w:val="nil"/>
            </w:tcBorders>
            <w:shd w:val="clear" w:color="DAF2D0" w:fill="DAF2D0"/>
            <w:noWrap/>
            <w:vAlign w:val="bottom"/>
            <w:hideMark/>
          </w:tcPr>
          <w:p w14:paraId="323D51AD"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 xml:space="preserve">Port Qasim CFPP – </w:t>
            </w:r>
            <w:proofErr w:type="spellStart"/>
            <w:r w:rsidRPr="002A2C13">
              <w:rPr>
                <w:rFonts w:ascii="Aptos Narrow" w:hAnsi="Aptos Narrow"/>
                <w:color w:val="000000"/>
                <w:lang w:val="en-GB" w:eastAsia="en-GB"/>
              </w:rPr>
              <w:t>Matiari</w:t>
            </w:r>
            <w:proofErr w:type="spellEnd"/>
            <w:r w:rsidRPr="002A2C13">
              <w:rPr>
                <w:rFonts w:ascii="Aptos Narrow" w:hAnsi="Aptos Narrow"/>
                <w:color w:val="000000"/>
                <w:lang w:val="en-GB" w:eastAsia="en-GB"/>
              </w:rPr>
              <w:t xml:space="preserve"> I &amp; II</w:t>
            </w:r>
          </w:p>
        </w:tc>
        <w:tc>
          <w:tcPr>
            <w:tcW w:w="0" w:type="auto"/>
            <w:tcBorders>
              <w:top w:val="single" w:sz="4" w:space="0" w:color="4EA72E"/>
              <w:left w:val="nil"/>
              <w:bottom w:val="single" w:sz="4" w:space="0" w:color="8ED973"/>
              <w:right w:val="nil"/>
            </w:tcBorders>
            <w:shd w:val="clear" w:color="DAF2D0" w:fill="DAF2D0"/>
            <w:noWrap/>
            <w:vAlign w:val="bottom"/>
            <w:hideMark/>
          </w:tcPr>
          <w:p w14:paraId="75731DE1" w14:textId="77777777" w:rsidR="00C92164" w:rsidRPr="002A2C13" w:rsidRDefault="00C92164" w:rsidP="0012147A">
            <w:pPr>
              <w:widowControl/>
              <w:autoSpaceDE/>
              <w:autoSpaceDN/>
              <w:jc w:val="both"/>
              <w:rPr>
                <w:rFonts w:ascii="Aptos Narrow" w:hAnsi="Aptos Narrow"/>
                <w:color w:val="000000"/>
                <w:lang w:val="en-GB" w:eastAsia="en-GB"/>
              </w:rPr>
            </w:pPr>
            <w:proofErr w:type="spellStart"/>
            <w:r w:rsidRPr="002A2C13">
              <w:rPr>
                <w:rFonts w:ascii="Aptos Narrow" w:hAnsi="Aptos Narrow"/>
                <w:color w:val="000000"/>
                <w:lang w:val="en-GB" w:eastAsia="en-GB"/>
              </w:rPr>
              <w:t>Matiari</w:t>
            </w:r>
            <w:proofErr w:type="spellEnd"/>
          </w:p>
        </w:tc>
        <w:tc>
          <w:tcPr>
            <w:tcW w:w="0" w:type="auto"/>
            <w:tcBorders>
              <w:top w:val="single" w:sz="4" w:space="0" w:color="4EA72E"/>
              <w:left w:val="nil"/>
              <w:bottom w:val="single" w:sz="4" w:space="0" w:color="8ED973"/>
              <w:right w:val="nil"/>
            </w:tcBorders>
            <w:shd w:val="clear" w:color="DAF2D0" w:fill="DAF2D0"/>
            <w:noWrap/>
            <w:vAlign w:val="bottom"/>
            <w:hideMark/>
          </w:tcPr>
          <w:p w14:paraId="5C4E3E3E" w14:textId="77777777" w:rsidR="00C92164" w:rsidRPr="002A2C13" w:rsidRDefault="00C92164" w:rsidP="0012147A">
            <w:pPr>
              <w:widowControl/>
              <w:autoSpaceDE/>
              <w:autoSpaceDN/>
              <w:jc w:val="both"/>
              <w:rPr>
                <w:rFonts w:ascii="Aptos Narrow" w:hAnsi="Aptos Narrow"/>
                <w:color w:val="000000"/>
                <w:lang w:val="en-GB" w:eastAsia="en-GB"/>
              </w:rPr>
            </w:pPr>
            <w:proofErr w:type="spellStart"/>
            <w:r w:rsidRPr="002A2C13">
              <w:rPr>
                <w:rFonts w:ascii="Aptos Narrow" w:hAnsi="Aptos Narrow"/>
                <w:color w:val="000000"/>
                <w:lang w:val="en-GB" w:eastAsia="en-GB"/>
              </w:rPr>
              <w:t>Matiari</w:t>
            </w:r>
            <w:proofErr w:type="spellEnd"/>
          </w:p>
        </w:tc>
        <w:tc>
          <w:tcPr>
            <w:tcW w:w="0" w:type="auto"/>
            <w:tcBorders>
              <w:top w:val="single" w:sz="4" w:space="0" w:color="4EA72E"/>
              <w:left w:val="nil"/>
              <w:bottom w:val="single" w:sz="4" w:space="0" w:color="8ED973"/>
              <w:right w:val="nil"/>
            </w:tcBorders>
            <w:shd w:val="clear" w:color="DAF2D0" w:fill="DAF2D0"/>
            <w:noWrap/>
            <w:vAlign w:val="bottom"/>
            <w:hideMark/>
          </w:tcPr>
          <w:p w14:paraId="40B6B3F4"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Moderate</w:t>
            </w:r>
          </w:p>
        </w:tc>
        <w:tc>
          <w:tcPr>
            <w:tcW w:w="0" w:type="auto"/>
            <w:tcBorders>
              <w:top w:val="single" w:sz="4" w:space="0" w:color="4EA72E"/>
              <w:left w:val="nil"/>
              <w:bottom w:val="single" w:sz="4" w:space="0" w:color="8ED973"/>
              <w:right w:val="nil"/>
            </w:tcBorders>
            <w:shd w:val="clear" w:color="DAF2D0" w:fill="DAF2D0"/>
            <w:noWrap/>
            <w:vAlign w:val="bottom"/>
            <w:hideMark/>
          </w:tcPr>
          <w:p w14:paraId="3C2272E7"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31.96</w:t>
            </w:r>
          </w:p>
        </w:tc>
        <w:tc>
          <w:tcPr>
            <w:tcW w:w="0" w:type="auto"/>
            <w:tcBorders>
              <w:top w:val="single" w:sz="4" w:space="0" w:color="4EA72E"/>
              <w:left w:val="nil"/>
              <w:bottom w:val="single" w:sz="4" w:space="0" w:color="8ED973"/>
              <w:right w:val="single" w:sz="4" w:space="0" w:color="4EA72E"/>
            </w:tcBorders>
            <w:shd w:val="clear" w:color="DAF2D0" w:fill="DAF2D0"/>
            <w:noWrap/>
            <w:vAlign w:val="bottom"/>
            <w:hideMark/>
          </w:tcPr>
          <w:p w14:paraId="109EEAE7"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220kV</w:t>
            </w:r>
          </w:p>
        </w:tc>
      </w:tr>
      <w:tr w:rsidR="00C92164" w:rsidRPr="002A2C13" w14:paraId="001FB84B" w14:textId="77777777" w:rsidTr="0012147A">
        <w:trPr>
          <w:trHeight w:val="288"/>
        </w:trPr>
        <w:tc>
          <w:tcPr>
            <w:tcW w:w="535" w:type="dxa"/>
            <w:tcBorders>
              <w:top w:val="single" w:sz="4" w:space="0" w:color="4EA72E"/>
              <w:left w:val="single" w:sz="4" w:space="0" w:color="4EA72E"/>
              <w:bottom w:val="single" w:sz="4" w:space="0" w:color="8ED973"/>
              <w:right w:val="nil"/>
            </w:tcBorders>
            <w:noWrap/>
            <w:vAlign w:val="bottom"/>
            <w:hideMark/>
          </w:tcPr>
          <w:p w14:paraId="768C7EDA"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10</w:t>
            </w:r>
          </w:p>
        </w:tc>
        <w:tc>
          <w:tcPr>
            <w:tcW w:w="3124" w:type="dxa"/>
            <w:tcBorders>
              <w:top w:val="single" w:sz="4" w:space="0" w:color="4EA72E"/>
              <w:left w:val="nil"/>
              <w:bottom w:val="single" w:sz="4" w:space="0" w:color="8ED973"/>
              <w:right w:val="nil"/>
            </w:tcBorders>
            <w:noWrap/>
            <w:vAlign w:val="bottom"/>
            <w:hideMark/>
          </w:tcPr>
          <w:p w14:paraId="06EB6D21"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Dadu – Jamshoro II</w:t>
            </w:r>
          </w:p>
        </w:tc>
        <w:tc>
          <w:tcPr>
            <w:tcW w:w="0" w:type="auto"/>
            <w:tcBorders>
              <w:top w:val="single" w:sz="4" w:space="0" w:color="4EA72E"/>
              <w:left w:val="nil"/>
              <w:bottom w:val="single" w:sz="4" w:space="0" w:color="8ED973"/>
              <w:right w:val="nil"/>
            </w:tcBorders>
            <w:noWrap/>
            <w:vAlign w:val="bottom"/>
            <w:hideMark/>
          </w:tcPr>
          <w:p w14:paraId="10C64F40"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Dadu</w:t>
            </w:r>
          </w:p>
        </w:tc>
        <w:tc>
          <w:tcPr>
            <w:tcW w:w="0" w:type="auto"/>
            <w:tcBorders>
              <w:top w:val="single" w:sz="4" w:space="0" w:color="4EA72E"/>
              <w:left w:val="nil"/>
              <w:bottom w:val="single" w:sz="4" w:space="0" w:color="8ED973"/>
              <w:right w:val="nil"/>
            </w:tcBorders>
            <w:noWrap/>
            <w:vAlign w:val="bottom"/>
            <w:hideMark/>
          </w:tcPr>
          <w:p w14:paraId="22DB0FEF"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Dadu</w:t>
            </w:r>
          </w:p>
        </w:tc>
        <w:tc>
          <w:tcPr>
            <w:tcW w:w="0" w:type="auto"/>
            <w:tcBorders>
              <w:top w:val="single" w:sz="4" w:space="0" w:color="4EA72E"/>
              <w:left w:val="nil"/>
              <w:bottom w:val="single" w:sz="4" w:space="0" w:color="8ED973"/>
              <w:right w:val="nil"/>
            </w:tcBorders>
            <w:noWrap/>
            <w:vAlign w:val="bottom"/>
            <w:hideMark/>
          </w:tcPr>
          <w:p w14:paraId="48FF1AD1"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Very Low</w:t>
            </w:r>
          </w:p>
        </w:tc>
        <w:tc>
          <w:tcPr>
            <w:tcW w:w="0" w:type="auto"/>
            <w:tcBorders>
              <w:top w:val="single" w:sz="4" w:space="0" w:color="4EA72E"/>
              <w:left w:val="nil"/>
              <w:bottom w:val="single" w:sz="4" w:space="0" w:color="8ED973"/>
              <w:right w:val="nil"/>
            </w:tcBorders>
            <w:noWrap/>
            <w:vAlign w:val="bottom"/>
            <w:hideMark/>
          </w:tcPr>
          <w:p w14:paraId="7DB49957"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29.39</w:t>
            </w:r>
          </w:p>
        </w:tc>
        <w:tc>
          <w:tcPr>
            <w:tcW w:w="0" w:type="auto"/>
            <w:tcBorders>
              <w:top w:val="single" w:sz="4" w:space="0" w:color="4EA72E"/>
              <w:left w:val="nil"/>
              <w:bottom w:val="single" w:sz="4" w:space="0" w:color="8ED973"/>
              <w:right w:val="single" w:sz="4" w:space="0" w:color="4EA72E"/>
            </w:tcBorders>
            <w:noWrap/>
            <w:vAlign w:val="bottom"/>
            <w:hideMark/>
          </w:tcPr>
          <w:p w14:paraId="146BA182"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500kV</w:t>
            </w:r>
          </w:p>
        </w:tc>
      </w:tr>
      <w:tr w:rsidR="00C92164" w:rsidRPr="002A2C13" w14:paraId="02129CB4" w14:textId="77777777" w:rsidTr="0012147A">
        <w:trPr>
          <w:trHeight w:val="288"/>
        </w:trPr>
        <w:tc>
          <w:tcPr>
            <w:tcW w:w="535" w:type="dxa"/>
            <w:tcBorders>
              <w:top w:val="single" w:sz="4" w:space="0" w:color="4EA72E"/>
              <w:left w:val="single" w:sz="4" w:space="0" w:color="4EA72E"/>
              <w:bottom w:val="single" w:sz="4" w:space="0" w:color="4EA72E"/>
              <w:right w:val="nil"/>
            </w:tcBorders>
            <w:shd w:val="clear" w:color="DAF2D0" w:fill="DAF2D0"/>
            <w:noWrap/>
            <w:vAlign w:val="bottom"/>
            <w:hideMark/>
          </w:tcPr>
          <w:p w14:paraId="5BEDD456"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11</w:t>
            </w:r>
          </w:p>
        </w:tc>
        <w:tc>
          <w:tcPr>
            <w:tcW w:w="3124" w:type="dxa"/>
            <w:tcBorders>
              <w:top w:val="single" w:sz="4" w:space="0" w:color="4EA72E"/>
              <w:left w:val="nil"/>
              <w:bottom w:val="single" w:sz="4" w:space="0" w:color="4EA72E"/>
              <w:right w:val="nil"/>
            </w:tcBorders>
            <w:shd w:val="clear" w:color="DAF2D0" w:fill="DAF2D0"/>
            <w:noWrap/>
            <w:vAlign w:val="bottom"/>
            <w:hideMark/>
          </w:tcPr>
          <w:p w14:paraId="4DF7BED6"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Dadu – Jamshoro I</w:t>
            </w:r>
          </w:p>
        </w:tc>
        <w:tc>
          <w:tcPr>
            <w:tcW w:w="0" w:type="auto"/>
            <w:tcBorders>
              <w:top w:val="single" w:sz="4" w:space="0" w:color="4EA72E"/>
              <w:left w:val="nil"/>
              <w:bottom w:val="single" w:sz="4" w:space="0" w:color="4EA72E"/>
              <w:right w:val="nil"/>
            </w:tcBorders>
            <w:shd w:val="clear" w:color="DAF2D0" w:fill="DAF2D0"/>
            <w:noWrap/>
            <w:vAlign w:val="bottom"/>
            <w:hideMark/>
          </w:tcPr>
          <w:p w14:paraId="3460E691"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Dadu</w:t>
            </w:r>
          </w:p>
        </w:tc>
        <w:tc>
          <w:tcPr>
            <w:tcW w:w="0" w:type="auto"/>
            <w:tcBorders>
              <w:top w:val="single" w:sz="4" w:space="0" w:color="4EA72E"/>
              <w:left w:val="nil"/>
              <w:bottom w:val="single" w:sz="4" w:space="0" w:color="4EA72E"/>
              <w:right w:val="nil"/>
            </w:tcBorders>
            <w:shd w:val="clear" w:color="DAF2D0" w:fill="DAF2D0"/>
            <w:noWrap/>
            <w:vAlign w:val="bottom"/>
            <w:hideMark/>
          </w:tcPr>
          <w:p w14:paraId="047A25D1"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Dadu</w:t>
            </w:r>
          </w:p>
        </w:tc>
        <w:tc>
          <w:tcPr>
            <w:tcW w:w="0" w:type="auto"/>
            <w:tcBorders>
              <w:top w:val="single" w:sz="4" w:space="0" w:color="4EA72E"/>
              <w:left w:val="nil"/>
              <w:bottom w:val="single" w:sz="4" w:space="0" w:color="4EA72E"/>
              <w:right w:val="nil"/>
            </w:tcBorders>
            <w:shd w:val="clear" w:color="DAF2D0" w:fill="DAF2D0"/>
            <w:noWrap/>
            <w:vAlign w:val="bottom"/>
            <w:hideMark/>
          </w:tcPr>
          <w:p w14:paraId="5D096DEF"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Very Low</w:t>
            </w:r>
          </w:p>
        </w:tc>
        <w:tc>
          <w:tcPr>
            <w:tcW w:w="0" w:type="auto"/>
            <w:tcBorders>
              <w:top w:val="single" w:sz="4" w:space="0" w:color="4EA72E"/>
              <w:left w:val="nil"/>
              <w:bottom w:val="single" w:sz="4" w:space="0" w:color="4EA72E"/>
              <w:right w:val="nil"/>
            </w:tcBorders>
            <w:shd w:val="clear" w:color="DAF2D0" w:fill="DAF2D0"/>
            <w:noWrap/>
            <w:vAlign w:val="bottom"/>
            <w:hideMark/>
          </w:tcPr>
          <w:p w14:paraId="4DCB4DB4"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20.78</w:t>
            </w:r>
          </w:p>
        </w:tc>
        <w:tc>
          <w:tcPr>
            <w:tcW w:w="0" w:type="auto"/>
            <w:tcBorders>
              <w:top w:val="single" w:sz="4" w:space="0" w:color="4EA72E"/>
              <w:left w:val="nil"/>
              <w:bottom w:val="single" w:sz="4" w:space="0" w:color="4EA72E"/>
              <w:right w:val="single" w:sz="4" w:space="0" w:color="4EA72E"/>
            </w:tcBorders>
            <w:shd w:val="clear" w:color="DAF2D0" w:fill="DAF2D0"/>
            <w:noWrap/>
            <w:vAlign w:val="bottom"/>
            <w:hideMark/>
          </w:tcPr>
          <w:p w14:paraId="0B70D11B" w14:textId="77777777" w:rsidR="00C92164" w:rsidRPr="002A2C13" w:rsidRDefault="00C92164" w:rsidP="0012147A">
            <w:pPr>
              <w:keepNext/>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220kV</w:t>
            </w:r>
          </w:p>
        </w:tc>
      </w:tr>
    </w:tbl>
    <w:p w14:paraId="1F125918" w14:textId="77777777" w:rsidR="00C92164" w:rsidRDefault="00C92164" w:rsidP="00C92164">
      <w:pPr>
        <w:pStyle w:val="Caption"/>
        <w:jc w:val="center"/>
      </w:pPr>
      <w:r>
        <w:t xml:space="preserve">Table </w:t>
      </w:r>
      <w:fldSimple w:instr=" SEQ Table \* ARABIC ">
        <w:r>
          <w:rPr>
            <w:noProof/>
          </w:rPr>
          <w:t>4</w:t>
        </w:r>
      </w:fldSimple>
      <w:r>
        <w:t xml:space="preserve"> Cyclone Severity Assessment of Affected Transmission Lines</w:t>
      </w:r>
    </w:p>
    <w:p w14:paraId="1DF0ADF0" w14:textId="77777777" w:rsidR="00C92164" w:rsidRDefault="00C92164" w:rsidP="00C92164">
      <w:pPr>
        <w:pStyle w:val="BodyText"/>
        <w:spacing w:before="108"/>
        <w:jc w:val="both"/>
      </w:pPr>
    </w:p>
    <w:tbl>
      <w:tblPr>
        <w:tblW w:w="0" w:type="auto"/>
        <w:tblInd w:w="113" w:type="dxa"/>
        <w:tblLook w:val="04A0" w:firstRow="1" w:lastRow="0" w:firstColumn="1" w:lastColumn="0" w:noHBand="0" w:noVBand="1"/>
      </w:tblPr>
      <w:tblGrid>
        <w:gridCol w:w="467"/>
        <w:gridCol w:w="2611"/>
        <w:gridCol w:w="1284"/>
        <w:gridCol w:w="1357"/>
        <w:gridCol w:w="2061"/>
        <w:gridCol w:w="1573"/>
      </w:tblGrid>
      <w:tr w:rsidR="00C92164" w:rsidRPr="002A2C13" w14:paraId="2103690F" w14:textId="77777777" w:rsidTr="0012147A">
        <w:trPr>
          <w:trHeight w:val="300"/>
        </w:trPr>
        <w:tc>
          <w:tcPr>
            <w:tcW w:w="0" w:type="auto"/>
            <w:tcBorders>
              <w:top w:val="single" w:sz="4" w:space="0" w:color="8ED973"/>
              <w:left w:val="single" w:sz="4" w:space="0" w:color="8ED973"/>
              <w:bottom w:val="single" w:sz="4" w:space="0" w:color="auto"/>
              <w:right w:val="nil"/>
            </w:tcBorders>
            <w:shd w:val="clear" w:color="4EA72E" w:fill="4EA72E"/>
            <w:noWrap/>
            <w:vAlign w:val="bottom"/>
            <w:hideMark/>
          </w:tcPr>
          <w:p w14:paraId="354D8DDB" w14:textId="77777777" w:rsidR="00C92164" w:rsidRPr="002A2C13" w:rsidRDefault="00C92164" w:rsidP="0012147A">
            <w:pPr>
              <w:widowControl/>
              <w:autoSpaceDE/>
              <w:autoSpaceDN/>
              <w:jc w:val="both"/>
              <w:rPr>
                <w:rFonts w:ascii="Aptos Narrow" w:hAnsi="Aptos Narrow"/>
                <w:b/>
                <w:bCs/>
                <w:color w:val="FFFFFF"/>
                <w:lang w:val="en-GB" w:eastAsia="en-GB"/>
              </w:rPr>
            </w:pPr>
            <w:r w:rsidRPr="002A2C13">
              <w:rPr>
                <w:rFonts w:ascii="Aptos Narrow" w:hAnsi="Aptos Narrow"/>
                <w:b/>
                <w:bCs/>
                <w:color w:val="FFFFFF"/>
                <w:lang w:val="en-GB" w:eastAsia="en-GB"/>
              </w:rPr>
              <w:t>Sr.</w:t>
            </w:r>
          </w:p>
        </w:tc>
        <w:tc>
          <w:tcPr>
            <w:tcW w:w="0" w:type="auto"/>
            <w:tcBorders>
              <w:top w:val="single" w:sz="4" w:space="0" w:color="8ED973"/>
              <w:left w:val="nil"/>
              <w:bottom w:val="single" w:sz="4" w:space="0" w:color="auto"/>
              <w:right w:val="nil"/>
            </w:tcBorders>
            <w:shd w:val="clear" w:color="4EA72E" w:fill="4EA72E"/>
            <w:noWrap/>
            <w:vAlign w:val="bottom"/>
            <w:hideMark/>
          </w:tcPr>
          <w:p w14:paraId="7B47D0D7" w14:textId="77777777" w:rsidR="00C92164" w:rsidRPr="002A2C13" w:rsidRDefault="00C92164" w:rsidP="0012147A">
            <w:pPr>
              <w:widowControl/>
              <w:autoSpaceDE/>
              <w:autoSpaceDN/>
              <w:jc w:val="both"/>
              <w:rPr>
                <w:rFonts w:ascii="Aptos Narrow" w:hAnsi="Aptos Narrow"/>
                <w:b/>
                <w:bCs/>
                <w:color w:val="FFFFFF"/>
                <w:lang w:val="en-GB" w:eastAsia="en-GB"/>
              </w:rPr>
            </w:pPr>
            <w:r w:rsidRPr="002A2C13">
              <w:rPr>
                <w:rFonts w:ascii="Aptos Narrow" w:hAnsi="Aptos Narrow"/>
                <w:b/>
                <w:bCs/>
                <w:color w:val="FFFFFF"/>
                <w:lang w:val="en-GB" w:eastAsia="en-GB"/>
              </w:rPr>
              <w:t>Name of Grid Station</w:t>
            </w:r>
          </w:p>
        </w:tc>
        <w:tc>
          <w:tcPr>
            <w:tcW w:w="0" w:type="auto"/>
            <w:tcBorders>
              <w:top w:val="single" w:sz="4" w:space="0" w:color="8ED973"/>
              <w:left w:val="nil"/>
              <w:bottom w:val="single" w:sz="4" w:space="0" w:color="auto"/>
              <w:right w:val="nil"/>
            </w:tcBorders>
            <w:shd w:val="clear" w:color="4EA72E" w:fill="4EA72E"/>
            <w:noWrap/>
            <w:vAlign w:val="bottom"/>
            <w:hideMark/>
          </w:tcPr>
          <w:p w14:paraId="0D23B07C" w14:textId="77777777" w:rsidR="00C92164" w:rsidRPr="002A2C13" w:rsidRDefault="00C92164" w:rsidP="0012147A">
            <w:pPr>
              <w:widowControl/>
              <w:autoSpaceDE/>
              <w:autoSpaceDN/>
              <w:jc w:val="both"/>
              <w:rPr>
                <w:rFonts w:ascii="Aptos Narrow" w:hAnsi="Aptos Narrow"/>
                <w:b/>
                <w:bCs/>
                <w:color w:val="FFFFFF"/>
                <w:lang w:val="en-GB" w:eastAsia="en-GB"/>
              </w:rPr>
            </w:pPr>
            <w:r w:rsidRPr="002A2C13">
              <w:rPr>
                <w:rFonts w:ascii="Aptos Narrow" w:hAnsi="Aptos Narrow"/>
                <w:b/>
                <w:bCs/>
                <w:color w:val="FFFFFF"/>
                <w:lang w:val="en-GB" w:eastAsia="en-GB"/>
              </w:rPr>
              <w:t>District</w:t>
            </w:r>
          </w:p>
        </w:tc>
        <w:tc>
          <w:tcPr>
            <w:tcW w:w="0" w:type="auto"/>
            <w:tcBorders>
              <w:top w:val="single" w:sz="4" w:space="0" w:color="8ED973"/>
              <w:left w:val="nil"/>
              <w:bottom w:val="single" w:sz="4" w:space="0" w:color="auto"/>
              <w:right w:val="nil"/>
            </w:tcBorders>
            <w:shd w:val="clear" w:color="4EA72E" w:fill="4EA72E"/>
            <w:noWrap/>
            <w:vAlign w:val="bottom"/>
            <w:hideMark/>
          </w:tcPr>
          <w:p w14:paraId="2D363993" w14:textId="77777777" w:rsidR="00C92164" w:rsidRPr="002A2C13" w:rsidRDefault="00C92164" w:rsidP="0012147A">
            <w:pPr>
              <w:widowControl/>
              <w:autoSpaceDE/>
              <w:autoSpaceDN/>
              <w:jc w:val="both"/>
              <w:rPr>
                <w:rFonts w:ascii="Aptos Narrow" w:hAnsi="Aptos Narrow"/>
                <w:b/>
                <w:bCs/>
                <w:color w:val="FFFFFF"/>
                <w:lang w:val="en-GB" w:eastAsia="en-GB"/>
              </w:rPr>
            </w:pPr>
            <w:r w:rsidRPr="002A2C13">
              <w:rPr>
                <w:rFonts w:ascii="Aptos Narrow" w:hAnsi="Aptos Narrow"/>
                <w:b/>
                <w:bCs/>
                <w:color w:val="FFFFFF"/>
                <w:lang w:val="en-GB" w:eastAsia="en-GB"/>
              </w:rPr>
              <w:t>Tehsil</w:t>
            </w:r>
          </w:p>
        </w:tc>
        <w:tc>
          <w:tcPr>
            <w:tcW w:w="0" w:type="auto"/>
            <w:tcBorders>
              <w:top w:val="single" w:sz="4" w:space="0" w:color="8ED973"/>
              <w:left w:val="nil"/>
              <w:bottom w:val="single" w:sz="4" w:space="0" w:color="auto"/>
              <w:right w:val="nil"/>
            </w:tcBorders>
            <w:shd w:val="clear" w:color="4EA72E" w:fill="4EA72E"/>
            <w:noWrap/>
            <w:vAlign w:val="bottom"/>
            <w:hideMark/>
          </w:tcPr>
          <w:p w14:paraId="144B7C8B" w14:textId="77777777" w:rsidR="00C92164" w:rsidRPr="002A2C13" w:rsidRDefault="00C92164" w:rsidP="0012147A">
            <w:pPr>
              <w:widowControl/>
              <w:autoSpaceDE/>
              <w:autoSpaceDN/>
              <w:jc w:val="both"/>
              <w:rPr>
                <w:rFonts w:ascii="Aptos Narrow" w:hAnsi="Aptos Narrow"/>
                <w:b/>
                <w:bCs/>
                <w:color w:val="FFFFFF"/>
                <w:lang w:val="en-GB" w:eastAsia="en-GB"/>
              </w:rPr>
            </w:pPr>
            <w:r w:rsidRPr="002A2C13">
              <w:rPr>
                <w:rFonts w:ascii="Aptos Narrow" w:hAnsi="Aptos Narrow"/>
                <w:b/>
                <w:bCs/>
                <w:color w:val="FFFFFF"/>
                <w:lang w:val="en-GB" w:eastAsia="en-GB"/>
              </w:rPr>
              <w:t>Severity Level</w:t>
            </w:r>
          </w:p>
        </w:tc>
        <w:tc>
          <w:tcPr>
            <w:tcW w:w="0" w:type="auto"/>
            <w:tcBorders>
              <w:top w:val="single" w:sz="4" w:space="0" w:color="8ED973"/>
              <w:left w:val="nil"/>
              <w:bottom w:val="single" w:sz="4" w:space="0" w:color="auto"/>
              <w:right w:val="single" w:sz="4" w:space="0" w:color="8ED973"/>
            </w:tcBorders>
            <w:shd w:val="clear" w:color="4EA72E" w:fill="4EA72E"/>
            <w:noWrap/>
            <w:vAlign w:val="bottom"/>
            <w:hideMark/>
          </w:tcPr>
          <w:p w14:paraId="2EF5A68E" w14:textId="77777777" w:rsidR="00C92164" w:rsidRPr="002A2C13" w:rsidRDefault="00C92164" w:rsidP="0012147A">
            <w:pPr>
              <w:widowControl/>
              <w:autoSpaceDE/>
              <w:autoSpaceDN/>
              <w:jc w:val="both"/>
              <w:rPr>
                <w:rFonts w:ascii="Aptos Narrow" w:hAnsi="Aptos Narrow"/>
                <w:b/>
                <w:bCs/>
                <w:color w:val="FFFFFF"/>
                <w:lang w:val="en-GB" w:eastAsia="en-GB"/>
              </w:rPr>
            </w:pPr>
            <w:r w:rsidRPr="002A2C13">
              <w:rPr>
                <w:rFonts w:ascii="Aptos Narrow" w:hAnsi="Aptos Narrow"/>
                <w:b/>
                <w:bCs/>
                <w:color w:val="FFFFFF"/>
                <w:lang w:val="en-GB" w:eastAsia="en-GB"/>
              </w:rPr>
              <w:t>Voltage</w:t>
            </w:r>
          </w:p>
        </w:tc>
      </w:tr>
      <w:tr w:rsidR="00C92164" w:rsidRPr="002A2C13" w14:paraId="6132DA16" w14:textId="77777777" w:rsidTr="0012147A">
        <w:trPr>
          <w:trHeight w:val="300"/>
        </w:trPr>
        <w:tc>
          <w:tcPr>
            <w:tcW w:w="0" w:type="auto"/>
            <w:tcBorders>
              <w:top w:val="single" w:sz="4" w:space="0" w:color="8ED973"/>
              <w:left w:val="single" w:sz="4" w:space="0" w:color="8ED973"/>
              <w:bottom w:val="single" w:sz="4" w:space="0" w:color="8ED973"/>
              <w:right w:val="nil"/>
            </w:tcBorders>
            <w:shd w:val="clear" w:color="DAF2D0" w:fill="DAF2D0"/>
            <w:noWrap/>
            <w:vAlign w:val="bottom"/>
            <w:hideMark/>
          </w:tcPr>
          <w:p w14:paraId="1AE22544"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1</w:t>
            </w:r>
          </w:p>
        </w:tc>
        <w:tc>
          <w:tcPr>
            <w:tcW w:w="0" w:type="auto"/>
            <w:tcBorders>
              <w:top w:val="single" w:sz="4" w:space="0" w:color="8ED973"/>
              <w:left w:val="nil"/>
              <w:bottom w:val="single" w:sz="4" w:space="0" w:color="8ED973"/>
              <w:right w:val="nil"/>
            </w:tcBorders>
            <w:shd w:val="clear" w:color="DAF2D0" w:fill="DAF2D0"/>
            <w:vAlign w:val="bottom"/>
            <w:hideMark/>
          </w:tcPr>
          <w:p w14:paraId="70BC59BF"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220kV Grid Station NTDC Dera Murad Jamali</w:t>
            </w:r>
          </w:p>
        </w:tc>
        <w:tc>
          <w:tcPr>
            <w:tcW w:w="0" w:type="auto"/>
            <w:tcBorders>
              <w:top w:val="single" w:sz="4" w:space="0" w:color="8ED973"/>
              <w:left w:val="nil"/>
              <w:bottom w:val="single" w:sz="4" w:space="0" w:color="8ED973"/>
              <w:right w:val="nil"/>
            </w:tcBorders>
            <w:shd w:val="clear" w:color="DAF2D0" w:fill="DAF2D0"/>
            <w:vAlign w:val="bottom"/>
            <w:hideMark/>
          </w:tcPr>
          <w:p w14:paraId="04CBEF7F" w14:textId="77777777" w:rsidR="00C92164" w:rsidRPr="002A2C13" w:rsidRDefault="00C92164" w:rsidP="0012147A">
            <w:pPr>
              <w:widowControl/>
              <w:autoSpaceDE/>
              <w:autoSpaceDN/>
              <w:jc w:val="both"/>
              <w:rPr>
                <w:rFonts w:ascii="Aptos Narrow" w:hAnsi="Aptos Narrow"/>
                <w:color w:val="000000"/>
                <w:lang w:val="en-GB" w:eastAsia="en-GB"/>
              </w:rPr>
            </w:pPr>
            <w:proofErr w:type="spellStart"/>
            <w:r w:rsidRPr="002A2C13">
              <w:rPr>
                <w:rFonts w:ascii="Aptos Narrow" w:hAnsi="Aptos Narrow"/>
                <w:color w:val="000000"/>
                <w:lang w:val="en-GB" w:eastAsia="en-GB"/>
              </w:rPr>
              <w:t>Nasirabad</w:t>
            </w:r>
            <w:proofErr w:type="spellEnd"/>
          </w:p>
        </w:tc>
        <w:tc>
          <w:tcPr>
            <w:tcW w:w="0" w:type="auto"/>
            <w:tcBorders>
              <w:top w:val="single" w:sz="8" w:space="0" w:color="CBCBCB"/>
              <w:left w:val="single" w:sz="8" w:space="0" w:color="CBCBCB"/>
              <w:bottom w:val="single" w:sz="8" w:space="0" w:color="CBCBCB"/>
              <w:right w:val="single" w:sz="8" w:space="0" w:color="CBCBCB"/>
            </w:tcBorders>
            <w:shd w:val="clear" w:color="000000" w:fill="DAF2D0"/>
            <w:vAlign w:val="center"/>
            <w:hideMark/>
          </w:tcPr>
          <w:p w14:paraId="1EAF9F66"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Dera Murad Jamali</w:t>
            </w:r>
          </w:p>
        </w:tc>
        <w:tc>
          <w:tcPr>
            <w:tcW w:w="0" w:type="auto"/>
            <w:tcBorders>
              <w:top w:val="single" w:sz="4" w:space="0" w:color="8ED973"/>
              <w:left w:val="nil"/>
              <w:bottom w:val="single" w:sz="4" w:space="0" w:color="8ED973"/>
              <w:right w:val="nil"/>
            </w:tcBorders>
            <w:shd w:val="clear" w:color="DAF2D0" w:fill="DAF2D0"/>
            <w:noWrap/>
            <w:vAlign w:val="bottom"/>
            <w:hideMark/>
          </w:tcPr>
          <w:p w14:paraId="5282D1BD"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Severe</w:t>
            </w:r>
          </w:p>
        </w:tc>
        <w:tc>
          <w:tcPr>
            <w:tcW w:w="0" w:type="auto"/>
            <w:tcBorders>
              <w:top w:val="single" w:sz="4" w:space="0" w:color="8ED973"/>
              <w:left w:val="nil"/>
              <w:bottom w:val="single" w:sz="4" w:space="0" w:color="8ED973"/>
              <w:right w:val="single" w:sz="4" w:space="0" w:color="8ED973"/>
            </w:tcBorders>
            <w:shd w:val="clear" w:color="DAF2D0" w:fill="DAF2D0"/>
            <w:noWrap/>
            <w:vAlign w:val="bottom"/>
            <w:hideMark/>
          </w:tcPr>
          <w:p w14:paraId="7FB516A6"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220k V</w:t>
            </w:r>
          </w:p>
        </w:tc>
      </w:tr>
      <w:tr w:rsidR="00C92164" w:rsidRPr="002A2C13" w14:paraId="596B6058" w14:textId="77777777" w:rsidTr="0012147A">
        <w:trPr>
          <w:trHeight w:val="300"/>
        </w:trPr>
        <w:tc>
          <w:tcPr>
            <w:tcW w:w="0" w:type="auto"/>
            <w:tcBorders>
              <w:top w:val="single" w:sz="4" w:space="0" w:color="8ED973"/>
              <w:left w:val="single" w:sz="4" w:space="0" w:color="8ED973"/>
              <w:bottom w:val="single" w:sz="4" w:space="0" w:color="8ED973"/>
              <w:right w:val="nil"/>
            </w:tcBorders>
            <w:noWrap/>
            <w:vAlign w:val="bottom"/>
            <w:hideMark/>
          </w:tcPr>
          <w:p w14:paraId="76E55A87"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w:t>
            </w:r>
          </w:p>
        </w:tc>
        <w:tc>
          <w:tcPr>
            <w:tcW w:w="0" w:type="auto"/>
            <w:tcBorders>
              <w:top w:val="single" w:sz="4" w:space="0" w:color="8ED973"/>
              <w:left w:val="nil"/>
              <w:bottom w:val="single" w:sz="4" w:space="0" w:color="8ED973"/>
              <w:right w:val="nil"/>
            </w:tcBorders>
            <w:vAlign w:val="bottom"/>
            <w:hideMark/>
          </w:tcPr>
          <w:p w14:paraId="57CED365"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Grid Station Sibbi</w:t>
            </w:r>
          </w:p>
        </w:tc>
        <w:tc>
          <w:tcPr>
            <w:tcW w:w="0" w:type="auto"/>
            <w:tcBorders>
              <w:top w:val="single" w:sz="4" w:space="0" w:color="8ED973"/>
              <w:left w:val="nil"/>
              <w:bottom w:val="single" w:sz="4" w:space="0" w:color="8ED973"/>
              <w:right w:val="nil"/>
            </w:tcBorders>
            <w:noWrap/>
            <w:vAlign w:val="bottom"/>
            <w:hideMark/>
          </w:tcPr>
          <w:p w14:paraId="3490A854"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Sibbi</w:t>
            </w:r>
          </w:p>
        </w:tc>
        <w:tc>
          <w:tcPr>
            <w:tcW w:w="0" w:type="auto"/>
            <w:tcBorders>
              <w:top w:val="single" w:sz="4" w:space="0" w:color="8ED973"/>
              <w:left w:val="nil"/>
              <w:bottom w:val="single" w:sz="4" w:space="0" w:color="8ED973"/>
              <w:right w:val="nil"/>
            </w:tcBorders>
            <w:vAlign w:val="bottom"/>
            <w:hideMark/>
          </w:tcPr>
          <w:p w14:paraId="2C9661CE"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Sibbi</w:t>
            </w:r>
          </w:p>
        </w:tc>
        <w:tc>
          <w:tcPr>
            <w:tcW w:w="0" w:type="auto"/>
            <w:tcBorders>
              <w:top w:val="single" w:sz="4" w:space="0" w:color="8ED973"/>
              <w:left w:val="nil"/>
              <w:bottom w:val="single" w:sz="4" w:space="0" w:color="8ED973"/>
              <w:right w:val="nil"/>
            </w:tcBorders>
            <w:noWrap/>
            <w:vAlign w:val="bottom"/>
            <w:hideMark/>
          </w:tcPr>
          <w:p w14:paraId="2032D3A9"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Severe</w:t>
            </w:r>
          </w:p>
        </w:tc>
        <w:tc>
          <w:tcPr>
            <w:tcW w:w="0" w:type="auto"/>
            <w:tcBorders>
              <w:top w:val="single" w:sz="4" w:space="0" w:color="8ED973"/>
              <w:left w:val="nil"/>
              <w:bottom w:val="single" w:sz="4" w:space="0" w:color="8ED973"/>
              <w:right w:val="single" w:sz="4" w:space="0" w:color="8ED973"/>
            </w:tcBorders>
            <w:noWrap/>
            <w:vAlign w:val="bottom"/>
            <w:hideMark/>
          </w:tcPr>
          <w:p w14:paraId="58EEBA3B"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220kV</w:t>
            </w:r>
          </w:p>
        </w:tc>
      </w:tr>
      <w:tr w:rsidR="00C92164" w:rsidRPr="002A2C13" w14:paraId="6647220D" w14:textId="77777777" w:rsidTr="0012147A">
        <w:trPr>
          <w:trHeight w:val="300"/>
        </w:trPr>
        <w:tc>
          <w:tcPr>
            <w:tcW w:w="0" w:type="auto"/>
            <w:tcBorders>
              <w:top w:val="single" w:sz="4" w:space="0" w:color="8ED973"/>
              <w:left w:val="single" w:sz="4" w:space="0" w:color="8ED973"/>
              <w:bottom w:val="single" w:sz="4" w:space="0" w:color="8ED973"/>
              <w:right w:val="nil"/>
            </w:tcBorders>
            <w:shd w:val="clear" w:color="DAF2D0" w:fill="DAF2D0"/>
            <w:noWrap/>
            <w:vAlign w:val="bottom"/>
            <w:hideMark/>
          </w:tcPr>
          <w:p w14:paraId="075BF3ED"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3</w:t>
            </w:r>
          </w:p>
        </w:tc>
        <w:tc>
          <w:tcPr>
            <w:tcW w:w="0" w:type="auto"/>
            <w:tcBorders>
              <w:top w:val="single" w:sz="4" w:space="0" w:color="8ED973"/>
              <w:left w:val="nil"/>
              <w:bottom w:val="single" w:sz="4" w:space="0" w:color="8ED973"/>
              <w:right w:val="nil"/>
            </w:tcBorders>
            <w:shd w:val="clear" w:color="DAF2D0" w:fill="DAF2D0"/>
            <w:vAlign w:val="bottom"/>
            <w:hideMark/>
          </w:tcPr>
          <w:p w14:paraId="6DA98A69"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500kV Grid Station NTDC Rawat</w:t>
            </w:r>
          </w:p>
        </w:tc>
        <w:tc>
          <w:tcPr>
            <w:tcW w:w="0" w:type="auto"/>
            <w:tcBorders>
              <w:top w:val="single" w:sz="4" w:space="0" w:color="8ED973"/>
              <w:left w:val="nil"/>
              <w:bottom w:val="single" w:sz="4" w:space="0" w:color="8ED973"/>
              <w:right w:val="nil"/>
            </w:tcBorders>
            <w:shd w:val="clear" w:color="DAF2D0" w:fill="DAF2D0"/>
            <w:vAlign w:val="bottom"/>
            <w:hideMark/>
          </w:tcPr>
          <w:p w14:paraId="1C2FCAA5"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Rawalpindi</w:t>
            </w:r>
          </w:p>
        </w:tc>
        <w:tc>
          <w:tcPr>
            <w:tcW w:w="0" w:type="auto"/>
            <w:tcBorders>
              <w:top w:val="single" w:sz="8" w:space="0" w:color="CBCBCB"/>
              <w:left w:val="single" w:sz="8" w:space="0" w:color="CBCBCB"/>
              <w:bottom w:val="single" w:sz="8" w:space="0" w:color="CBCBCB"/>
              <w:right w:val="single" w:sz="8" w:space="0" w:color="CBCBCB"/>
            </w:tcBorders>
            <w:shd w:val="clear" w:color="000000" w:fill="DAF2D0"/>
            <w:vAlign w:val="center"/>
            <w:hideMark/>
          </w:tcPr>
          <w:p w14:paraId="707DD004"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Rawalpindi</w:t>
            </w:r>
          </w:p>
        </w:tc>
        <w:tc>
          <w:tcPr>
            <w:tcW w:w="0" w:type="auto"/>
            <w:tcBorders>
              <w:top w:val="single" w:sz="4" w:space="0" w:color="8ED973"/>
              <w:left w:val="nil"/>
              <w:bottom w:val="single" w:sz="4" w:space="0" w:color="8ED973"/>
              <w:right w:val="nil"/>
            </w:tcBorders>
            <w:shd w:val="clear" w:color="DAF2D0" w:fill="DAF2D0"/>
            <w:noWrap/>
            <w:vAlign w:val="bottom"/>
            <w:hideMark/>
          </w:tcPr>
          <w:p w14:paraId="25A20C83"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Severe</w:t>
            </w:r>
          </w:p>
        </w:tc>
        <w:tc>
          <w:tcPr>
            <w:tcW w:w="0" w:type="auto"/>
            <w:tcBorders>
              <w:top w:val="single" w:sz="4" w:space="0" w:color="8ED973"/>
              <w:left w:val="nil"/>
              <w:bottom w:val="single" w:sz="4" w:space="0" w:color="8ED973"/>
              <w:right w:val="single" w:sz="4" w:space="0" w:color="8ED973"/>
            </w:tcBorders>
            <w:shd w:val="clear" w:color="DAF2D0" w:fill="DAF2D0"/>
            <w:noWrap/>
            <w:vAlign w:val="bottom"/>
            <w:hideMark/>
          </w:tcPr>
          <w:p w14:paraId="54C6B629"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500kV</w:t>
            </w:r>
          </w:p>
        </w:tc>
      </w:tr>
      <w:tr w:rsidR="00C92164" w:rsidRPr="002A2C13" w14:paraId="7AFC825D" w14:textId="77777777" w:rsidTr="0012147A">
        <w:trPr>
          <w:trHeight w:val="288"/>
        </w:trPr>
        <w:tc>
          <w:tcPr>
            <w:tcW w:w="0" w:type="auto"/>
            <w:tcBorders>
              <w:top w:val="single" w:sz="4" w:space="0" w:color="8ED973"/>
              <w:left w:val="single" w:sz="4" w:space="0" w:color="8ED973"/>
              <w:bottom w:val="single" w:sz="4" w:space="0" w:color="8ED973"/>
              <w:right w:val="nil"/>
            </w:tcBorders>
            <w:noWrap/>
            <w:vAlign w:val="bottom"/>
            <w:hideMark/>
          </w:tcPr>
          <w:p w14:paraId="51F240C9"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4</w:t>
            </w:r>
          </w:p>
        </w:tc>
        <w:tc>
          <w:tcPr>
            <w:tcW w:w="0" w:type="auto"/>
            <w:tcBorders>
              <w:top w:val="single" w:sz="4" w:space="0" w:color="8ED973"/>
              <w:left w:val="nil"/>
              <w:bottom w:val="single" w:sz="4" w:space="0" w:color="8ED973"/>
              <w:right w:val="nil"/>
            </w:tcBorders>
            <w:vAlign w:val="bottom"/>
            <w:hideMark/>
          </w:tcPr>
          <w:p w14:paraId="55AC46B8"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 xml:space="preserve">Duber </w:t>
            </w:r>
            <w:proofErr w:type="spellStart"/>
            <w:r w:rsidRPr="002A2C13">
              <w:rPr>
                <w:rFonts w:ascii="Aptos Narrow" w:hAnsi="Aptos Narrow"/>
                <w:color w:val="000000"/>
                <w:lang w:val="en-GB" w:eastAsia="en-GB"/>
              </w:rPr>
              <w:t>Khwar</w:t>
            </w:r>
            <w:proofErr w:type="spellEnd"/>
            <w:r w:rsidRPr="002A2C13">
              <w:rPr>
                <w:rFonts w:ascii="Aptos Narrow" w:hAnsi="Aptos Narrow"/>
                <w:color w:val="000000"/>
                <w:lang w:val="en-GB" w:eastAsia="en-GB"/>
              </w:rPr>
              <w:t xml:space="preserve"> </w:t>
            </w:r>
            <w:proofErr w:type="spellStart"/>
            <w:r w:rsidRPr="002A2C13">
              <w:rPr>
                <w:rFonts w:ascii="Aptos Narrow" w:hAnsi="Aptos Narrow"/>
                <w:color w:val="000000"/>
                <w:lang w:val="en-GB" w:eastAsia="en-GB"/>
              </w:rPr>
              <w:t>Hydroelectic</w:t>
            </w:r>
            <w:proofErr w:type="spellEnd"/>
            <w:r w:rsidRPr="002A2C13">
              <w:rPr>
                <w:rFonts w:ascii="Aptos Narrow" w:hAnsi="Aptos Narrow"/>
                <w:color w:val="000000"/>
                <w:lang w:val="en-GB" w:eastAsia="en-GB"/>
              </w:rPr>
              <w:t xml:space="preserve"> Plant</w:t>
            </w:r>
          </w:p>
        </w:tc>
        <w:tc>
          <w:tcPr>
            <w:tcW w:w="0" w:type="auto"/>
            <w:tcBorders>
              <w:top w:val="single" w:sz="4" w:space="0" w:color="8ED973"/>
              <w:left w:val="nil"/>
              <w:bottom w:val="single" w:sz="4" w:space="0" w:color="8ED973"/>
              <w:right w:val="nil"/>
            </w:tcBorders>
            <w:vAlign w:val="bottom"/>
            <w:hideMark/>
          </w:tcPr>
          <w:p w14:paraId="4D21E9AB"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Kohistan Lower</w:t>
            </w:r>
          </w:p>
        </w:tc>
        <w:tc>
          <w:tcPr>
            <w:tcW w:w="0" w:type="auto"/>
            <w:tcBorders>
              <w:top w:val="single" w:sz="4" w:space="0" w:color="8ED973"/>
              <w:left w:val="nil"/>
              <w:bottom w:val="single" w:sz="4" w:space="0" w:color="8ED973"/>
              <w:right w:val="nil"/>
            </w:tcBorders>
            <w:noWrap/>
            <w:vAlign w:val="bottom"/>
            <w:hideMark/>
          </w:tcPr>
          <w:p w14:paraId="290E2362"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Pattan</w:t>
            </w:r>
          </w:p>
        </w:tc>
        <w:tc>
          <w:tcPr>
            <w:tcW w:w="0" w:type="auto"/>
            <w:tcBorders>
              <w:top w:val="single" w:sz="4" w:space="0" w:color="8ED973"/>
              <w:left w:val="nil"/>
              <w:bottom w:val="single" w:sz="4" w:space="0" w:color="8ED973"/>
              <w:right w:val="nil"/>
            </w:tcBorders>
            <w:noWrap/>
            <w:vAlign w:val="bottom"/>
            <w:hideMark/>
          </w:tcPr>
          <w:p w14:paraId="1E702D69"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Severe</w:t>
            </w:r>
          </w:p>
        </w:tc>
        <w:tc>
          <w:tcPr>
            <w:tcW w:w="0" w:type="auto"/>
            <w:tcBorders>
              <w:top w:val="single" w:sz="4" w:space="0" w:color="8ED973"/>
              <w:left w:val="nil"/>
              <w:bottom w:val="single" w:sz="4" w:space="0" w:color="8ED973"/>
              <w:right w:val="single" w:sz="4" w:space="0" w:color="8ED973"/>
            </w:tcBorders>
            <w:noWrap/>
            <w:vAlign w:val="bottom"/>
            <w:hideMark/>
          </w:tcPr>
          <w:p w14:paraId="508AE192"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132kV</w:t>
            </w:r>
          </w:p>
        </w:tc>
      </w:tr>
      <w:tr w:rsidR="00C92164" w:rsidRPr="002A2C13" w14:paraId="771C2950" w14:textId="77777777" w:rsidTr="0012147A">
        <w:trPr>
          <w:trHeight w:val="300"/>
        </w:trPr>
        <w:tc>
          <w:tcPr>
            <w:tcW w:w="0" w:type="auto"/>
            <w:tcBorders>
              <w:top w:val="single" w:sz="4" w:space="0" w:color="8ED973"/>
              <w:left w:val="single" w:sz="4" w:space="0" w:color="8ED973"/>
              <w:bottom w:val="single" w:sz="4" w:space="0" w:color="8ED973"/>
              <w:right w:val="nil"/>
            </w:tcBorders>
            <w:shd w:val="clear" w:color="DAF2D0" w:fill="DAF2D0"/>
            <w:noWrap/>
            <w:vAlign w:val="bottom"/>
            <w:hideMark/>
          </w:tcPr>
          <w:p w14:paraId="4422324E"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5</w:t>
            </w:r>
          </w:p>
        </w:tc>
        <w:tc>
          <w:tcPr>
            <w:tcW w:w="0" w:type="auto"/>
            <w:tcBorders>
              <w:top w:val="single" w:sz="4" w:space="0" w:color="8ED973"/>
              <w:left w:val="nil"/>
              <w:bottom w:val="single" w:sz="4" w:space="0" w:color="8ED973"/>
              <w:right w:val="nil"/>
            </w:tcBorders>
            <w:shd w:val="clear" w:color="DAF2D0" w:fill="DAF2D0"/>
            <w:vAlign w:val="bottom"/>
            <w:hideMark/>
          </w:tcPr>
          <w:p w14:paraId="6EF0B260"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 xml:space="preserve">17 MW </w:t>
            </w:r>
            <w:proofErr w:type="spellStart"/>
            <w:r w:rsidRPr="002A2C13">
              <w:rPr>
                <w:rFonts w:ascii="Aptos Narrow" w:hAnsi="Aptos Narrow"/>
                <w:color w:val="000000"/>
                <w:lang w:val="en-GB" w:eastAsia="en-GB"/>
              </w:rPr>
              <w:t>Ranolia</w:t>
            </w:r>
            <w:proofErr w:type="spellEnd"/>
            <w:r w:rsidRPr="002A2C13">
              <w:rPr>
                <w:rFonts w:ascii="Aptos Narrow" w:hAnsi="Aptos Narrow"/>
                <w:color w:val="000000"/>
                <w:lang w:val="en-GB" w:eastAsia="en-GB"/>
              </w:rPr>
              <w:t xml:space="preserve"> Hydro </w:t>
            </w:r>
            <w:r w:rsidRPr="002A2C13">
              <w:rPr>
                <w:rFonts w:ascii="Aptos Narrow" w:hAnsi="Aptos Narrow"/>
                <w:color w:val="000000"/>
                <w:lang w:val="en-GB" w:eastAsia="en-GB"/>
              </w:rPr>
              <w:lastRenderedPageBreak/>
              <w:t>Power Station</w:t>
            </w:r>
          </w:p>
        </w:tc>
        <w:tc>
          <w:tcPr>
            <w:tcW w:w="0" w:type="auto"/>
            <w:tcBorders>
              <w:top w:val="single" w:sz="4" w:space="0" w:color="8ED973"/>
              <w:left w:val="nil"/>
              <w:bottom w:val="single" w:sz="4" w:space="0" w:color="8ED973"/>
              <w:right w:val="nil"/>
            </w:tcBorders>
            <w:shd w:val="clear" w:color="DAF2D0" w:fill="DAF2D0"/>
            <w:vAlign w:val="bottom"/>
            <w:hideMark/>
          </w:tcPr>
          <w:p w14:paraId="22F7F720"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lastRenderedPageBreak/>
              <w:t xml:space="preserve">Kohistan </w:t>
            </w:r>
            <w:r w:rsidRPr="002A2C13">
              <w:rPr>
                <w:rFonts w:ascii="Aptos Narrow" w:hAnsi="Aptos Narrow"/>
                <w:color w:val="000000"/>
                <w:lang w:val="en-GB" w:eastAsia="en-GB"/>
              </w:rPr>
              <w:lastRenderedPageBreak/>
              <w:t>Lower</w:t>
            </w:r>
          </w:p>
        </w:tc>
        <w:tc>
          <w:tcPr>
            <w:tcW w:w="0" w:type="auto"/>
            <w:tcBorders>
              <w:top w:val="single" w:sz="4" w:space="0" w:color="8ED973"/>
              <w:left w:val="nil"/>
              <w:bottom w:val="single" w:sz="4" w:space="0" w:color="8ED973"/>
              <w:right w:val="nil"/>
            </w:tcBorders>
            <w:shd w:val="clear" w:color="DAF2D0" w:fill="DAF2D0"/>
            <w:noWrap/>
            <w:vAlign w:val="bottom"/>
            <w:hideMark/>
          </w:tcPr>
          <w:p w14:paraId="1DD04FFB" w14:textId="77777777" w:rsidR="00C92164" w:rsidRPr="002A2C13" w:rsidRDefault="00C92164" w:rsidP="0012147A">
            <w:pPr>
              <w:widowControl/>
              <w:autoSpaceDE/>
              <w:autoSpaceDN/>
              <w:jc w:val="both"/>
              <w:rPr>
                <w:rFonts w:ascii="Aptos Narrow" w:hAnsi="Aptos Narrow"/>
                <w:color w:val="000000"/>
                <w:lang w:val="en-GB" w:eastAsia="en-GB"/>
              </w:rPr>
            </w:pPr>
            <w:proofErr w:type="spellStart"/>
            <w:r w:rsidRPr="002A2C13">
              <w:rPr>
                <w:rFonts w:ascii="Aptos Narrow" w:hAnsi="Aptos Narrow"/>
                <w:color w:val="000000"/>
                <w:lang w:val="en-GB" w:eastAsia="en-GB"/>
              </w:rPr>
              <w:lastRenderedPageBreak/>
              <w:t>Bankad</w:t>
            </w:r>
            <w:proofErr w:type="spellEnd"/>
          </w:p>
        </w:tc>
        <w:tc>
          <w:tcPr>
            <w:tcW w:w="0" w:type="auto"/>
            <w:tcBorders>
              <w:top w:val="single" w:sz="4" w:space="0" w:color="8ED973"/>
              <w:left w:val="nil"/>
              <w:bottom w:val="single" w:sz="4" w:space="0" w:color="8ED973"/>
              <w:right w:val="nil"/>
            </w:tcBorders>
            <w:shd w:val="clear" w:color="DAF2D0" w:fill="DAF2D0"/>
            <w:noWrap/>
            <w:vAlign w:val="bottom"/>
            <w:hideMark/>
          </w:tcPr>
          <w:p w14:paraId="5B99235A"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Severe</w:t>
            </w:r>
          </w:p>
        </w:tc>
        <w:tc>
          <w:tcPr>
            <w:tcW w:w="0" w:type="auto"/>
            <w:tcBorders>
              <w:top w:val="single" w:sz="4" w:space="0" w:color="8ED973"/>
              <w:left w:val="nil"/>
              <w:bottom w:val="single" w:sz="4" w:space="0" w:color="8ED973"/>
              <w:right w:val="single" w:sz="4" w:space="0" w:color="8ED973"/>
            </w:tcBorders>
            <w:shd w:val="clear" w:color="DAF2D0" w:fill="DAF2D0"/>
            <w:noWrap/>
            <w:vAlign w:val="bottom"/>
            <w:hideMark/>
          </w:tcPr>
          <w:p w14:paraId="1CEE255D"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132kV</w:t>
            </w:r>
          </w:p>
        </w:tc>
      </w:tr>
      <w:tr w:rsidR="00C92164" w:rsidRPr="002A2C13" w14:paraId="52999633" w14:textId="77777777" w:rsidTr="0012147A">
        <w:trPr>
          <w:trHeight w:val="300"/>
        </w:trPr>
        <w:tc>
          <w:tcPr>
            <w:tcW w:w="0" w:type="auto"/>
            <w:tcBorders>
              <w:top w:val="single" w:sz="4" w:space="0" w:color="8ED973"/>
              <w:left w:val="single" w:sz="4" w:space="0" w:color="8ED973"/>
              <w:bottom w:val="single" w:sz="4" w:space="0" w:color="8ED973"/>
              <w:right w:val="nil"/>
            </w:tcBorders>
            <w:noWrap/>
            <w:vAlign w:val="bottom"/>
            <w:hideMark/>
          </w:tcPr>
          <w:p w14:paraId="0E69DBAD"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6</w:t>
            </w:r>
          </w:p>
        </w:tc>
        <w:tc>
          <w:tcPr>
            <w:tcW w:w="0" w:type="auto"/>
            <w:tcBorders>
              <w:top w:val="single" w:sz="4" w:space="0" w:color="8ED973"/>
              <w:left w:val="nil"/>
              <w:bottom w:val="single" w:sz="4" w:space="0" w:color="8ED973"/>
              <w:right w:val="nil"/>
            </w:tcBorders>
            <w:vAlign w:val="bottom"/>
            <w:hideMark/>
          </w:tcPr>
          <w:p w14:paraId="0E1D27D5"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 xml:space="preserve">Khan </w:t>
            </w:r>
            <w:proofErr w:type="spellStart"/>
            <w:r w:rsidRPr="002A2C13">
              <w:rPr>
                <w:rFonts w:ascii="Aptos Narrow" w:hAnsi="Aptos Narrow"/>
                <w:color w:val="000000"/>
                <w:lang w:val="en-GB" w:eastAsia="en-GB"/>
              </w:rPr>
              <w:t>Khwar</w:t>
            </w:r>
            <w:proofErr w:type="spellEnd"/>
            <w:r w:rsidRPr="002A2C13">
              <w:rPr>
                <w:rFonts w:ascii="Aptos Narrow" w:hAnsi="Aptos Narrow"/>
                <w:color w:val="000000"/>
                <w:lang w:val="en-GB" w:eastAsia="en-GB"/>
              </w:rPr>
              <w:t xml:space="preserve"> Hydel Power Station</w:t>
            </w:r>
          </w:p>
        </w:tc>
        <w:tc>
          <w:tcPr>
            <w:tcW w:w="0" w:type="auto"/>
            <w:tcBorders>
              <w:top w:val="single" w:sz="4" w:space="0" w:color="8ED973"/>
              <w:left w:val="nil"/>
              <w:bottom w:val="single" w:sz="4" w:space="0" w:color="8ED973"/>
              <w:right w:val="nil"/>
            </w:tcBorders>
            <w:vAlign w:val="bottom"/>
            <w:hideMark/>
          </w:tcPr>
          <w:p w14:paraId="0F8DE1C3"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Shangla</w:t>
            </w:r>
          </w:p>
        </w:tc>
        <w:tc>
          <w:tcPr>
            <w:tcW w:w="0" w:type="auto"/>
            <w:tcBorders>
              <w:top w:val="single" w:sz="8" w:space="0" w:color="CBCBCB"/>
              <w:left w:val="single" w:sz="8" w:space="0" w:color="CBCBCB"/>
              <w:bottom w:val="single" w:sz="8" w:space="0" w:color="CBCBCB"/>
              <w:right w:val="single" w:sz="8" w:space="0" w:color="CBCBCB"/>
            </w:tcBorders>
            <w:shd w:val="clear" w:color="000000" w:fill="FFFFFF"/>
            <w:vAlign w:val="center"/>
            <w:hideMark/>
          </w:tcPr>
          <w:p w14:paraId="511A9EFA"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Bisham</w:t>
            </w:r>
          </w:p>
        </w:tc>
        <w:tc>
          <w:tcPr>
            <w:tcW w:w="0" w:type="auto"/>
            <w:tcBorders>
              <w:top w:val="single" w:sz="4" w:space="0" w:color="8ED973"/>
              <w:left w:val="nil"/>
              <w:bottom w:val="single" w:sz="4" w:space="0" w:color="8ED973"/>
              <w:right w:val="nil"/>
            </w:tcBorders>
            <w:noWrap/>
            <w:vAlign w:val="bottom"/>
            <w:hideMark/>
          </w:tcPr>
          <w:p w14:paraId="0551ABF3"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Severe</w:t>
            </w:r>
          </w:p>
        </w:tc>
        <w:tc>
          <w:tcPr>
            <w:tcW w:w="0" w:type="auto"/>
            <w:tcBorders>
              <w:top w:val="single" w:sz="4" w:space="0" w:color="8ED973"/>
              <w:left w:val="nil"/>
              <w:bottom w:val="single" w:sz="4" w:space="0" w:color="8ED973"/>
              <w:right w:val="single" w:sz="4" w:space="0" w:color="8ED973"/>
            </w:tcBorders>
            <w:noWrap/>
            <w:vAlign w:val="bottom"/>
            <w:hideMark/>
          </w:tcPr>
          <w:p w14:paraId="293E3590"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132kV</w:t>
            </w:r>
          </w:p>
        </w:tc>
      </w:tr>
      <w:tr w:rsidR="00C92164" w:rsidRPr="002A2C13" w14:paraId="19417925" w14:textId="77777777" w:rsidTr="0012147A">
        <w:trPr>
          <w:trHeight w:val="300"/>
        </w:trPr>
        <w:tc>
          <w:tcPr>
            <w:tcW w:w="0" w:type="auto"/>
            <w:tcBorders>
              <w:top w:val="single" w:sz="4" w:space="0" w:color="8ED973"/>
              <w:left w:val="single" w:sz="4" w:space="0" w:color="8ED973"/>
              <w:bottom w:val="single" w:sz="4" w:space="0" w:color="8ED973"/>
              <w:right w:val="nil"/>
            </w:tcBorders>
            <w:shd w:val="clear" w:color="DAF2D0" w:fill="DAF2D0"/>
            <w:noWrap/>
            <w:vAlign w:val="bottom"/>
            <w:hideMark/>
          </w:tcPr>
          <w:p w14:paraId="692407E7"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7</w:t>
            </w:r>
          </w:p>
        </w:tc>
        <w:tc>
          <w:tcPr>
            <w:tcW w:w="0" w:type="auto"/>
            <w:tcBorders>
              <w:top w:val="single" w:sz="4" w:space="0" w:color="8ED973"/>
              <w:left w:val="nil"/>
              <w:bottom w:val="single" w:sz="4" w:space="0" w:color="8ED973"/>
              <w:right w:val="nil"/>
            </w:tcBorders>
            <w:shd w:val="clear" w:color="DAF2D0" w:fill="DAF2D0"/>
            <w:vAlign w:val="bottom"/>
            <w:hideMark/>
          </w:tcPr>
          <w:p w14:paraId="26501FE8"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220kV Grid Station Bannu</w:t>
            </w:r>
          </w:p>
        </w:tc>
        <w:tc>
          <w:tcPr>
            <w:tcW w:w="0" w:type="auto"/>
            <w:tcBorders>
              <w:top w:val="single" w:sz="8" w:space="0" w:color="CBCBCB"/>
              <w:left w:val="single" w:sz="8" w:space="0" w:color="CBCBCB"/>
              <w:bottom w:val="single" w:sz="8" w:space="0" w:color="CBCBCB"/>
              <w:right w:val="single" w:sz="8" w:space="0" w:color="CBCBCB"/>
            </w:tcBorders>
            <w:shd w:val="clear" w:color="000000" w:fill="DAF2D0"/>
            <w:vAlign w:val="center"/>
            <w:hideMark/>
          </w:tcPr>
          <w:p w14:paraId="6AE4CBD7"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Bannu</w:t>
            </w:r>
          </w:p>
        </w:tc>
        <w:tc>
          <w:tcPr>
            <w:tcW w:w="0" w:type="auto"/>
            <w:tcBorders>
              <w:top w:val="single" w:sz="8" w:space="0" w:color="CBCBCB"/>
              <w:left w:val="single" w:sz="8" w:space="0" w:color="CBCBCB"/>
              <w:bottom w:val="single" w:sz="8" w:space="0" w:color="CBCBCB"/>
              <w:right w:val="single" w:sz="8" w:space="0" w:color="CBCBCB"/>
            </w:tcBorders>
            <w:shd w:val="clear" w:color="000000" w:fill="DAF2D0"/>
            <w:vAlign w:val="center"/>
            <w:hideMark/>
          </w:tcPr>
          <w:p w14:paraId="666CD8A9"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Domel</w:t>
            </w:r>
          </w:p>
        </w:tc>
        <w:tc>
          <w:tcPr>
            <w:tcW w:w="0" w:type="auto"/>
            <w:tcBorders>
              <w:top w:val="single" w:sz="4" w:space="0" w:color="8ED973"/>
              <w:left w:val="nil"/>
              <w:bottom w:val="single" w:sz="4" w:space="0" w:color="8ED973"/>
              <w:right w:val="nil"/>
            </w:tcBorders>
            <w:shd w:val="clear" w:color="DAF2D0" w:fill="DAF2D0"/>
            <w:noWrap/>
            <w:vAlign w:val="bottom"/>
            <w:hideMark/>
          </w:tcPr>
          <w:p w14:paraId="78C0B869"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Very Strong to Severe</w:t>
            </w:r>
          </w:p>
        </w:tc>
        <w:tc>
          <w:tcPr>
            <w:tcW w:w="0" w:type="auto"/>
            <w:tcBorders>
              <w:top w:val="single" w:sz="4" w:space="0" w:color="8ED973"/>
              <w:left w:val="nil"/>
              <w:bottom w:val="single" w:sz="4" w:space="0" w:color="8ED973"/>
              <w:right w:val="single" w:sz="4" w:space="0" w:color="8ED973"/>
            </w:tcBorders>
            <w:shd w:val="clear" w:color="DAF2D0" w:fill="DAF2D0"/>
            <w:noWrap/>
            <w:vAlign w:val="bottom"/>
            <w:hideMark/>
          </w:tcPr>
          <w:p w14:paraId="146F9F5D"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220kV</w:t>
            </w:r>
          </w:p>
        </w:tc>
      </w:tr>
      <w:tr w:rsidR="00C92164" w:rsidRPr="002A2C13" w14:paraId="616B4E0B" w14:textId="77777777" w:rsidTr="0012147A">
        <w:trPr>
          <w:trHeight w:val="300"/>
        </w:trPr>
        <w:tc>
          <w:tcPr>
            <w:tcW w:w="0" w:type="auto"/>
            <w:tcBorders>
              <w:top w:val="single" w:sz="4" w:space="0" w:color="8ED973"/>
              <w:left w:val="single" w:sz="4" w:space="0" w:color="8ED973"/>
              <w:bottom w:val="single" w:sz="4" w:space="0" w:color="8ED973"/>
              <w:right w:val="nil"/>
            </w:tcBorders>
            <w:noWrap/>
            <w:vAlign w:val="bottom"/>
            <w:hideMark/>
          </w:tcPr>
          <w:p w14:paraId="7FD1496B"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8</w:t>
            </w:r>
          </w:p>
        </w:tc>
        <w:tc>
          <w:tcPr>
            <w:tcW w:w="0" w:type="auto"/>
            <w:tcBorders>
              <w:top w:val="single" w:sz="4" w:space="0" w:color="8ED973"/>
              <w:left w:val="nil"/>
              <w:bottom w:val="single" w:sz="4" w:space="0" w:color="8ED973"/>
              <w:right w:val="nil"/>
            </w:tcBorders>
            <w:vAlign w:val="bottom"/>
            <w:hideMark/>
          </w:tcPr>
          <w:p w14:paraId="1AFA8AEE"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220KV Grid Station Sheikh Muhammadi</w:t>
            </w:r>
          </w:p>
        </w:tc>
        <w:tc>
          <w:tcPr>
            <w:tcW w:w="0" w:type="auto"/>
            <w:tcBorders>
              <w:top w:val="single" w:sz="8" w:space="0" w:color="CBCBCB"/>
              <w:left w:val="single" w:sz="8" w:space="0" w:color="CBCBCB"/>
              <w:bottom w:val="single" w:sz="8" w:space="0" w:color="CBCBCB"/>
              <w:right w:val="single" w:sz="8" w:space="0" w:color="CBCBCB"/>
            </w:tcBorders>
            <w:shd w:val="clear" w:color="000000" w:fill="DAF2D0"/>
            <w:vAlign w:val="center"/>
            <w:hideMark/>
          </w:tcPr>
          <w:p w14:paraId="18B08615"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Peshawar</w:t>
            </w:r>
          </w:p>
        </w:tc>
        <w:tc>
          <w:tcPr>
            <w:tcW w:w="0" w:type="auto"/>
            <w:tcBorders>
              <w:top w:val="single" w:sz="8" w:space="0" w:color="CBCBCB"/>
              <w:left w:val="single" w:sz="8" w:space="0" w:color="CBCBCB"/>
              <w:bottom w:val="single" w:sz="8" w:space="0" w:color="CBCBCB"/>
              <w:right w:val="single" w:sz="8" w:space="0" w:color="CBCBCB"/>
            </w:tcBorders>
            <w:shd w:val="clear" w:color="000000" w:fill="DAF2D0"/>
            <w:vAlign w:val="center"/>
            <w:hideMark/>
          </w:tcPr>
          <w:p w14:paraId="4714A141"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Peshawar</w:t>
            </w:r>
          </w:p>
        </w:tc>
        <w:tc>
          <w:tcPr>
            <w:tcW w:w="0" w:type="auto"/>
            <w:tcBorders>
              <w:top w:val="single" w:sz="4" w:space="0" w:color="8ED973"/>
              <w:left w:val="nil"/>
              <w:bottom w:val="single" w:sz="4" w:space="0" w:color="8ED973"/>
              <w:right w:val="nil"/>
            </w:tcBorders>
            <w:noWrap/>
            <w:vAlign w:val="bottom"/>
            <w:hideMark/>
          </w:tcPr>
          <w:p w14:paraId="7D7B1B58" w14:textId="77777777" w:rsidR="00C92164" w:rsidRPr="002A2C13" w:rsidRDefault="00C92164" w:rsidP="0012147A">
            <w:pPr>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Very Strong to Severe</w:t>
            </w:r>
          </w:p>
        </w:tc>
        <w:tc>
          <w:tcPr>
            <w:tcW w:w="0" w:type="auto"/>
            <w:tcBorders>
              <w:top w:val="single" w:sz="4" w:space="0" w:color="8ED973"/>
              <w:left w:val="nil"/>
              <w:bottom w:val="single" w:sz="4" w:space="0" w:color="8ED973"/>
              <w:right w:val="single" w:sz="4" w:space="0" w:color="8ED973"/>
            </w:tcBorders>
            <w:noWrap/>
            <w:vAlign w:val="bottom"/>
            <w:hideMark/>
          </w:tcPr>
          <w:p w14:paraId="76D4EBE9" w14:textId="77777777" w:rsidR="00C92164" w:rsidRPr="002A2C13" w:rsidRDefault="00C92164" w:rsidP="0012147A">
            <w:pPr>
              <w:keepNext/>
              <w:widowControl/>
              <w:autoSpaceDE/>
              <w:autoSpaceDN/>
              <w:jc w:val="both"/>
              <w:rPr>
                <w:rFonts w:ascii="Aptos Narrow" w:hAnsi="Aptos Narrow"/>
                <w:color w:val="000000"/>
                <w:lang w:val="en-GB" w:eastAsia="en-GB"/>
              </w:rPr>
            </w:pPr>
            <w:r w:rsidRPr="002A2C13">
              <w:rPr>
                <w:rFonts w:ascii="Aptos Narrow" w:hAnsi="Aptos Narrow"/>
                <w:color w:val="000000"/>
                <w:lang w:val="en-GB" w:eastAsia="en-GB"/>
              </w:rPr>
              <w:t>500/220/132kV</w:t>
            </w:r>
          </w:p>
        </w:tc>
      </w:tr>
    </w:tbl>
    <w:p w14:paraId="6C9DD456" w14:textId="77777777" w:rsidR="00C92164" w:rsidRDefault="00C92164" w:rsidP="00C92164">
      <w:pPr>
        <w:pStyle w:val="Caption"/>
        <w:jc w:val="center"/>
      </w:pPr>
      <w:r>
        <w:t xml:space="preserve">Table </w:t>
      </w:r>
      <w:fldSimple w:instr=" SEQ Table \* ARABIC ">
        <w:r>
          <w:rPr>
            <w:noProof/>
          </w:rPr>
          <w:t>5</w:t>
        </w:r>
      </w:fldSimple>
      <w:r>
        <w:t xml:space="preserve"> Earthquake Severity Assessment of Affected Grid Stations</w:t>
      </w:r>
    </w:p>
    <w:p w14:paraId="7DE7C6FF" w14:textId="77777777" w:rsidR="00C92164" w:rsidRDefault="00C92164" w:rsidP="00C92164">
      <w:pPr>
        <w:pStyle w:val="BodyText"/>
        <w:spacing w:before="108"/>
        <w:jc w:val="both"/>
      </w:pPr>
    </w:p>
    <w:p w14:paraId="3FCA2A3C" w14:textId="77777777" w:rsidR="00C92164" w:rsidRDefault="00C92164" w:rsidP="00C92164">
      <w:pPr>
        <w:pStyle w:val="BodyText"/>
        <w:spacing w:before="108"/>
        <w:jc w:val="both"/>
      </w:pPr>
    </w:p>
    <w:p w14:paraId="5E494FBA" w14:textId="77777777" w:rsidR="006B3E6E" w:rsidRDefault="006B3E6E" w:rsidP="00C92164">
      <w:pPr>
        <w:pStyle w:val="BodyText"/>
        <w:spacing w:before="108"/>
        <w:jc w:val="both"/>
      </w:pPr>
    </w:p>
    <w:p w14:paraId="20A0D762" w14:textId="77777777" w:rsidR="006B3E6E" w:rsidRDefault="006B3E6E" w:rsidP="00C92164">
      <w:pPr>
        <w:pStyle w:val="BodyText"/>
        <w:spacing w:before="108"/>
        <w:jc w:val="both"/>
      </w:pPr>
    </w:p>
    <w:p w14:paraId="4B4290BB" w14:textId="77777777" w:rsidR="006B3E6E" w:rsidRDefault="006B3E6E" w:rsidP="00C92164">
      <w:pPr>
        <w:pStyle w:val="BodyText"/>
        <w:spacing w:before="108"/>
        <w:jc w:val="both"/>
      </w:pPr>
    </w:p>
    <w:p w14:paraId="59EF9314" w14:textId="77777777" w:rsidR="00CC712D" w:rsidRDefault="00CC712D" w:rsidP="00C92164">
      <w:pPr>
        <w:pStyle w:val="BodyText"/>
        <w:spacing w:before="108"/>
        <w:jc w:val="both"/>
      </w:pPr>
    </w:p>
    <w:p w14:paraId="74621533" w14:textId="77777777" w:rsidR="00CC712D" w:rsidRDefault="00CC712D" w:rsidP="00C92164">
      <w:pPr>
        <w:pStyle w:val="BodyText"/>
        <w:spacing w:before="108"/>
        <w:jc w:val="both"/>
      </w:pPr>
    </w:p>
    <w:p w14:paraId="4E07A2B7" w14:textId="77777777" w:rsidR="00CC712D" w:rsidRDefault="00CC712D" w:rsidP="00C92164">
      <w:pPr>
        <w:pStyle w:val="BodyText"/>
        <w:spacing w:before="108"/>
        <w:jc w:val="both"/>
      </w:pPr>
    </w:p>
    <w:p w14:paraId="28F0CDE8" w14:textId="5F0AC973" w:rsidR="003E4056" w:rsidRPr="003E4056" w:rsidRDefault="00B47D29" w:rsidP="003E4056">
      <w:pPr>
        <w:pStyle w:val="Heading2"/>
        <w:numPr>
          <w:ilvl w:val="1"/>
          <w:numId w:val="4"/>
        </w:numPr>
        <w:ind w:left="538"/>
        <w:rPr>
          <w:lang w:val="en-GB"/>
        </w:rPr>
      </w:pPr>
      <w:bookmarkStart w:id="22" w:name="_Hlk204612237"/>
      <w:bookmarkStart w:id="23" w:name="_Toc204617026"/>
      <w:r w:rsidRPr="00A66F15">
        <w:rPr>
          <w:sz w:val="28"/>
          <w:szCs w:val="28"/>
        </w:rPr>
        <w:t>Flash Flood Hazard Assessment</w:t>
      </w:r>
      <w:bookmarkStart w:id="24" w:name="_Hlk204597312"/>
      <w:bookmarkEnd w:id="22"/>
      <w:r w:rsidR="003E4056">
        <w:rPr>
          <w:sz w:val="28"/>
          <w:szCs w:val="28"/>
        </w:rPr>
        <w:t>:</w:t>
      </w:r>
      <w:bookmarkEnd w:id="23"/>
    </w:p>
    <w:p w14:paraId="227C6E57" w14:textId="734407D5" w:rsidR="003E4056" w:rsidRPr="003E4056" w:rsidRDefault="003E4056" w:rsidP="003E4056">
      <w:pPr>
        <w:pStyle w:val="BodyText"/>
        <w:numPr>
          <w:ilvl w:val="0"/>
          <w:numId w:val="84"/>
        </w:numPr>
        <w:rPr>
          <w:b/>
          <w:bCs/>
          <w:lang w:val="en-GB"/>
        </w:rPr>
      </w:pPr>
      <w:bookmarkStart w:id="25" w:name="_Toc204615190"/>
      <w:bookmarkStart w:id="26" w:name="_Toc204615464"/>
      <w:r w:rsidRPr="003E4056">
        <w:rPr>
          <w:b/>
          <w:bCs/>
          <w:lang w:val="en-GB"/>
        </w:rPr>
        <w:t>Quetta – Sibbi I &amp; II Transmission Line:</w:t>
      </w:r>
      <w:bookmarkEnd w:id="25"/>
      <w:bookmarkEnd w:id="26"/>
    </w:p>
    <w:p w14:paraId="1AA1B149" w14:textId="77777777" w:rsidR="003E4056" w:rsidRDefault="003E4056" w:rsidP="003E4056">
      <w:pPr>
        <w:spacing w:after="160" w:line="259" w:lineRule="auto"/>
        <w:jc w:val="both"/>
        <w:rPr>
          <w:rFonts w:asciiTheme="majorBidi" w:hAnsiTheme="majorBidi" w:cstheme="majorBidi"/>
          <w:lang w:val="en-GB"/>
        </w:rPr>
      </w:pPr>
      <w:r w:rsidRPr="00122521">
        <w:rPr>
          <w:rFonts w:asciiTheme="majorBidi" w:hAnsiTheme="majorBidi" w:cstheme="majorBidi"/>
          <w:lang w:val="en-GB"/>
        </w:rPr>
        <w:t xml:space="preserve">The Quetta-Sibbi I &amp; II Transmission Line is a critical component of Pakistan’s power transmission network, connecting the 220kV Grid Station Sibbi to the 220kV Grid Station Quetta Industrial. Spanning 147.3 km, this 220kV transmission line plays a pivotal role in supplying electricity to Quetta, the provincial capital of Balochistan, and its surrounding areas. Managed by the National Transmission and Despatch Company (NTDC), or potentially the National Grid Company of Pakistan (NGCP) following the 2025 restructuring, this line is essential for addressing </w:t>
      </w:r>
      <w:proofErr w:type="spellStart"/>
      <w:r w:rsidRPr="00122521">
        <w:rPr>
          <w:rFonts w:asciiTheme="majorBidi" w:hAnsiTheme="majorBidi" w:cstheme="majorBidi"/>
          <w:lang w:val="en-GB"/>
        </w:rPr>
        <w:t>Balochistan’s</w:t>
      </w:r>
      <w:proofErr w:type="spellEnd"/>
      <w:r w:rsidRPr="00122521">
        <w:rPr>
          <w:rFonts w:asciiTheme="majorBidi" w:hAnsiTheme="majorBidi" w:cstheme="majorBidi"/>
          <w:lang w:val="en-GB"/>
        </w:rPr>
        <w:t xml:space="preserve"> power shortfall, estimated at over 600MW due to limited local generation and inadequate infrastructure. However, its route through flood-prone regions, particularly near the Bolan and Nari Rivers, exposes it to significant flash flood risks, necessitating a detailed hazard assessment to ensure the reliability of the power supply.</w:t>
      </w:r>
    </w:p>
    <w:p w14:paraId="481B0168" w14:textId="77777777" w:rsidR="003E4056" w:rsidRDefault="003E4056" w:rsidP="003E4056">
      <w:pPr>
        <w:spacing w:after="160" w:line="259" w:lineRule="auto"/>
        <w:jc w:val="both"/>
        <w:rPr>
          <w:rFonts w:asciiTheme="majorBidi" w:hAnsiTheme="majorBidi" w:cstheme="majorBidi"/>
          <w:lang w:val="en-GB"/>
        </w:rPr>
      </w:pPr>
      <w:proofErr w:type="spellStart"/>
      <w:r w:rsidRPr="00AB6BD8">
        <w:rPr>
          <w:rFonts w:asciiTheme="majorBidi" w:hAnsiTheme="majorBidi" w:cstheme="majorBidi"/>
          <w:lang w:val="en-GB"/>
        </w:rPr>
        <w:t>Balochistan’s</w:t>
      </w:r>
      <w:proofErr w:type="spellEnd"/>
      <w:r w:rsidRPr="00AB6BD8">
        <w:rPr>
          <w:rFonts w:asciiTheme="majorBidi" w:hAnsiTheme="majorBidi" w:cstheme="majorBidi"/>
          <w:lang w:val="en-GB"/>
        </w:rPr>
        <w:t xml:space="preserve"> arid climate, mountainous terrain, and seasonal rivers make it highly susceptible to flash floods, particularly during the monsoon season. The 2022 Pakistan floods, which submerged one-third of the country and affected 33 million people, underscored the region’s vulnerability, with Balochistan experiencing 336 deaths, the destruction of 426,897 houses, and significant damage to infrastructure, including roads and bridges. Quetta was declared a disaster area, and an emergency was announced in the province, highlighting the severity of flood impacts</w:t>
      </w:r>
      <w:r>
        <w:rPr>
          <w:rFonts w:asciiTheme="majorBidi" w:hAnsiTheme="majorBidi" w:cstheme="majorBidi"/>
          <w:lang w:val="en-GB"/>
        </w:rPr>
        <w:t>.</w:t>
      </w:r>
    </w:p>
    <w:p w14:paraId="4F11BBFC" w14:textId="77777777" w:rsidR="003E4056" w:rsidRPr="00AB6BD8" w:rsidRDefault="003E4056" w:rsidP="003E4056">
      <w:pPr>
        <w:spacing w:after="160" w:line="259" w:lineRule="auto"/>
        <w:jc w:val="both"/>
        <w:rPr>
          <w:rFonts w:asciiTheme="majorBidi" w:hAnsiTheme="majorBidi" w:cstheme="majorBidi"/>
          <w:lang w:val="en-GB"/>
        </w:rPr>
      </w:pPr>
      <w:r w:rsidRPr="00AB6BD8">
        <w:rPr>
          <w:rFonts w:asciiTheme="majorBidi" w:hAnsiTheme="majorBidi" w:cstheme="majorBidi"/>
          <w:lang w:val="en-GB"/>
        </w:rPr>
        <w:t xml:space="preserve">For the Quetta-Sibbi transmission line, approximately </w:t>
      </w:r>
      <w:r w:rsidRPr="00AB6BD8">
        <w:rPr>
          <w:rFonts w:asciiTheme="majorBidi" w:hAnsiTheme="majorBidi" w:cstheme="majorBidi"/>
          <w:b/>
          <w:bCs/>
          <w:lang w:val="en-GB"/>
        </w:rPr>
        <w:t xml:space="preserve">7.38 km </w:t>
      </w:r>
      <w:r w:rsidRPr="00AB6BD8">
        <w:rPr>
          <w:rFonts w:asciiTheme="majorBidi" w:hAnsiTheme="majorBidi" w:cstheme="majorBidi"/>
          <w:lang w:val="en-GB"/>
        </w:rPr>
        <w:t xml:space="preserve">(about 5% of its total length) and </w:t>
      </w:r>
      <w:r w:rsidRPr="00AB6BD8">
        <w:rPr>
          <w:rFonts w:asciiTheme="majorBidi" w:hAnsiTheme="majorBidi" w:cstheme="majorBidi"/>
          <w:b/>
          <w:bCs/>
          <w:lang w:val="en-GB"/>
        </w:rPr>
        <w:t>22 transmission poles</w:t>
      </w:r>
      <w:r w:rsidRPr="00AB6BD8">
        <w:rPr>
          <w:rFonts w:asciiTheme="majorBidi" w:hAnsiTheme="majorBidi" w:cstheme="majorBidi"/>
          <w:lang w:val="en-GB"/>
        </w:rPr>
        <w:t xml:space="preserve"> are identified as being at risk from flash floods across</w:t>
      </w:r>
      <w:r>
        <w:rPr>
          <w:rFonts w:asciiTheme="majorBidi" w:hAnsiTheme="majorBidi" w:cstheme="majorBidi"/>
          <w:lang w:val="en-GB"/>
        </w:rPr>
        <w:t xml:space="preserve"> major</w:t>
      </w:r>
      <w:r w:rsidRPr="00AB6BD8">
        <w:rPr>
          <w:rFonts w:asciiTheme="majorBidi" w:hAnsiTheme="majorBidi" w:cstheme="majorBidi"/>
          <w:lang w:val="en-GB"/>
        </w:rPr>
        <w:t xml:space="preserve"> </w:t>
      </w:r>
      <w:r>
        <w:rPr>
          <w:rFonts w:asciiTheme="majorBidi" w:hAnsiTheme="majorBidi" w:cstheme="majorBidi"/>
          <w:lang w:val="en-GB"/>
        </w:rPr>
        <w:t>five</w:t>
      </w:r>
      <w:r w:rsidRPr="00AB6BD8">
        <w:rPr>
          <w:rFonts w:asciiTheme="majorBidi" w:hAnsiTheme="majorBidi" w:cstheme="majorBidi"/>
          <w:lang w:val="en-GB"/>
        </w:rPr>
        <w:t xml:space="preserve"> hazardous areas, primarily near the Bolan and Nari Rivers. These areas are:</w:t>
      </w:r>
    </w:p>
    <w:p w14:paraId="76659E24" w14:textId="77777777" w:rsidR="003E4056" w:rsidRPr="00AB6BD8" w:rsidRDefault="003E4056" w:rsidP="003E4056">
      <w:pPr>
        <w:numPr>
          <w:ilvl w:val="0"/>
          <w:numId w:val="10"/>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 xml:space="preserve">Near Bibi Nani Shrine, Quetta-Jacobabad Highway, Mach Tehsil, </w:t>
      </w:r>
      <w:proofErr w:type="spellStart"/>
      <w:r w:rsidRPr="00AB6BD8">
        <w:rPr>
          <w:rFonts w:asciiTheme="majorBidi" w:hAnsiTheme="majorBidi" w:cstheme="majorBidi"/>
          <w:b/>
          <w:bCs/>
          <w:lang w:val="en-GB"/>
        </w:rPr>
        <w:t>Kacchi</w:t>
      </w:r>
      <w:proofErr w:type="spellEnd"/>
      <w:r w:rsidRPr="00AB6BD8">
        <w:rPr>
          <w:rFonts w:asciiTheme="majorBidi" w:hAnsiTheme="majorBidi" w:cstheme="majorBidi"/>
          <w:b/>
          <w:bCs/>
          <w:lang w:val="en-GB"/>
        </w:rPr>
        <w:t xml:space="preserve"> District</w:t>
      </w:r>
      <w:r w:rsidRPr="00AB6BD8">
        <w:rPr>
          <w:rFonts w:asciiTheme="majorBidi" w:hAnsiTheme="majorBidi" w:cstheme="majorBidi"/>
          <w:lang w:val="en-GB"/>
        </w:rPr>
        <w:t>:</w:t>
      </w:r>
    </w:p>
    <w:p w14:paraId="3370C4FD" w14:textId="77777777" w:rsidR="003E4056" w:rsidRPr="00AB6BD8" w:rsidRDefault="003E4056" w:rsidP="003E4056">
      <w:pPr>
        <w:numPr>
          <w:ilvl w:val="1"/>
          <w:numId w:val="11"/>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Location</w:t>
      </w:r>
      <w:r w:rsidRPr="00AB6BD8">
        <w:rPr>
          <w:rFonts w:asciiTheme="majorBidi" w:hAnsiTheme="majorBidi" w:cstheme="majorBidi"/>
          <w:lang w:val="en-GB"/>
        </w:rPr>
        <w:t>: Along National Highway 65, near the Bibi Nani area at coordinates approximately 29.70°N, 67.38°E, a historically significant site.</w:t>
      </w:r>
    </w:p>
    <w:p w14:paraId="0841E5C5" w14:textId="77777777" w:rsidR="003E4056" w:rsidRPr="00AB6BD8" w:rsidRDefault="003E4056" w:rsidP="003E4056">
      <w:pPr>
        <w:numPr>
          <w:ilvl w:val="1"/>
          <w:numId w:val="11"/>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Flood Risk</w:t>
      </w:r>
      <w:r w:rsidRPr="00AB6BD8">
        <w:rPr>
          <w:rFonts w:asciiTheme="majorBidi" w:hAnsiTheme="majorBidi" w:cstheme="majorBidi"/>
          <w:lang w:val="en-GB"/>
        </w:rPr>
        <w:t>: Prone to flooding from seasonal watercourses, with historical records noting damage to the nearby Bibi Nani bridge during floods [6].</w:t>
      </w:r>
    </w:p>
    <w:p w14:paraId="63187175" w14:textId="77777777" w:rsidR="003E4056" w:rsidRPr="00AB6BD8" w:rsidRDefault="003E4056" w:rsidP="003E4056">
      <w:pPr>
        <w:numPr>
          <w:ilvl w:val="1"/>
          <w:numId w:val="11"/>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Impact</w:t>
      </w:r>
      <w:r w:rsidRPr="00AB6BD8">
        <w:rPr>
          <w:rFonts w:asciiTheme="majorBidi" w:hAnsiTheme="majorBidi" w:cstheme="majorBidi"/>
          <w:lang w:val="en-GB"/>
        </w:rPr>
        <w:t>: Flooding could damage transmission poles and conductors, leading to potential outages.</w:t>
      </w:r>
    </w:p>
    <w:p w14:paraId="3BC58CDE" w14:textId="77777777" w:rsidR="003E4056" w:rsidRPr="00AB6BD8" w:rsidRDefault="003E4056" w:rsidP="003E4056">
      <w:pPr>
        <w:numPr>
          <w:ilvl w:val="0"/>
          <w:numId w:val="10"/>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 xml:space="preserve">Near </w:t>
      </w:r>
      <w:proofErr w:type="spellStart"/>
      <w:r w:rsidRPr="00AB6BD8">
        <w:rPr>
          <w:rFonts w:asciiTheme="majorBidi" w:hAnsiTheme="majorBidi" w:cstheme="majorBidi"/>
          <w:b/>
          <w:bCs/>
          <w:lang w:val="en-GB"/>
        </w:rPr>
        <w:t>Gokirat</w:t>
      </w:r>
      <w:proofErr w:type="spellEnd"/>
      <w:r w:rsidRPr="00AB6BD8">
        <w:rPr>
          <w:rFonts w:asciiTheme="majorBidi" w:hAnsiTheme="majorBidi" w:cstheme="majorBidi"/>
          <w:b/>
          <w:bCs/>
          <w:lang w:val="en-GB"/>
        </w:rPr>
        <w:t xml:space="preserve"> Police Station, Bolan River, Boundary of Mach and </w:t>
      </w:r>
      <w:proofErr w:type="spellStart"/>
      <w:r w:rsidRPr="00AB6BD8">
        <w:rPr>
          <w:rFonts w:asciiTheme="majorBidi" w:hAnsiTheme="majorBidi" w:cstheme="majorBidi"/>
          <w:b/>
          <w:bCs/>
          <w:lang w:val="en-GB"/>
        </w:rPr>
        <w:t>Dhadar</w:t>
      </w:r>
      <w:proofErr w:type="spellEnd"/>
      <w:r w:rsidRPr="00AB6BD8">
        <w:rPr>
          <w:rFonts w:asciiTheme="majorBidi" w:hAnsiTheme="majorBidi" w:cstheme="majorBidi"/>
          <w:b/>
          <w:bCs/>
          <w:lang w:val="en-GB"/>
        </w:rPr>
        <w:t xml:space="preserve"> Tehsils, </w:t>
      </w:r>
      <w:proofErr w:type="spellStart"/>
      <w:r w:rsidRPr="00AB6BD8">
        <w:rPr>
          <w:rFonts w:asciiTheme="majorBidi" w:hAnsiTheme="majorBidi" w:cstheme="majorBidi"/>
          <w:b/>
          <w:bCs/>
          <w:lang w:val="en-GB"/>
        </w:rPr>
        <w:t>Kacchi</w:t>
      </w:r>
      <w:proofErr w:type="spellEnd"/>
      <w:r w:rsidRPr="00AB6BD8">
        <w:rPr>
          <w:rFonts w:asciiTheme="majorBidi" w:hAnsiTheme="majorBidi" w:cstheme="majorBidi"/>
          <w:b/>
          <w:bCs/>
          <w:lang w:val="en-GB"/>
        </w:rPr>
        <w:t xml:space="preserve"> District</w:t>
      </w:r>
      <w:r w:rsidRPr="00AB6BD8">
        <w:rPr>
          <w:rFonts w:asciiTheme="majorBidi" w:hAnsiTheme="majorBidi" w:cstheme="majorBidi"/>
          <w:lang w:val="en-GB"/>
        </w:rPr>
        <w:t>:</w:t>
      </w:r>
    </w:p>
    <w:p w14:paraId="24B9E1B0" w14:textId="77777777" w:rsidR="003E4056" w:rsidRPr="00AB6BD8" w:rsidRDefault="003E4056" w:rsidP="003E4056">
      <w:pPr>
        <w:numPr>
          <w:ilvl w:val="1"/>
          <w:numId w:val="12"/>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lastRenderedPageBreak/>
        <w:t>Location</w:t>
      </w:r>
      <w:r w:rsidRPr="00AB6BD8">
        <w:rPr>
          <w:rFonts w:asciiTheme="majorBidi" w:hAnsiTheme="majorBidi" w:cstheme="majorBidi"/>
          <w:lang w:val="en-GB"/>
        </w:rPr>
        <w:t>: Positioned near the Bolan River, a major watercourse flowing through the Bolan Pass.</w:t>
      </w:r>
    </w:p>
    <w:p w14:paraId="0A13E9E4" w14:textId="77777777" w:rsidR="003E4056" w:rsidRPr="00AB6BD8" w:rsidRDefault="003E4056" w:rsidP="003E4056">
      <w:pPr>
        <w:numPr>
          <w:ilvl w:val="1"/>
          <w:numId w:val="12"/>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Flood Risk</w:t>
      </w:r>
      <w:r w:rsidRPr="00AB6BD8">
        <w:rPr>
          <w:rFonts w:asciiTheme="majorBidi" w:hAnsiTheme="majorBidi" w:cstheme="majorBidi"/>
          <w:lang w:val="en-GB"/>
        </w:rPr>
        <w:t>: The Bolan River is notorious for flash floods during heavy rainfall, posing a significant threat to infrastructure.</w:t>
      </w:r>
    </w:p>
    <w:p w14:paraId="39009836" w14:textId="77777777" w:rsidR="003E4056" w:rsidRPr="00AB6BD8" w:rsidRDefault="003E4056" w:rsidP="003E4056">
      <w:pPr>
        <w:numPr>
          <w:ilvl w:val="1"/>
          <w:numId w:val="12"/>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Impact</w:t>
      </w:r>
      <w:r w:rsidRPr="00AB6BD8">
        <w:rPr>
          <w:rFonts w:asciiTheme="majorBidi" w:hAnsiTheme="majorBidi" w:cstheme="majorBidi"/>
          <w:lang w:val="en-GB"/>
        </w:rPr>
        <w:t>: Riverine flooding could undermine pole foundations, causing structural failures.</w:t>
      </w:r>
    </w:p>
    <w:p w14:paraId="66DC14EC" w14:textId="77777777" w:rsidR="003E4056" w:rsidRPr="00AB6BD8" w:rsidRDefault="003E4056" w:rsidP="003E4056">
      <w:pPr>
        <w:numPr>
          <w:ilvl w:val="0"/>
          <w:numId w:val="10"/>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 xml:space="preserve">Near </w:t>
      </w:r>
      <w:proofErr w:type="spellStart"/>
      <w:r w:rsidRPr="00AB6BD8">
        <w:rPr>
          <w:rFonts w:asciiTheme="majorBidi" w:hAnsiTheme="majorBidi" w:cstheme="majorBidi"/>
          <w:b/>
          <w:bCs/>
          <w:lang w:val="en-GB"/>
        </w:rPr>
        <w:t>Gokartha</w:t>
      </w:r>
      <w:proofErr w:type="spellEnd"/>
      <w:r w:rsidRPr="00AB6BD8">
        <w:rPr>
          <w:rFonts w:asciiTheme="majorBidi" w:hAnsiTheme="majorBidi" w:cstheme="majorBidi"/>
          <w:b/>
          <w:bCs/>
          <w:lang w:val="en-GB"/>
        </w:rPr>
        <w:t xml:space="preserve"> Wild Park and </w:t>
      </w:r>
      <w:proofErr w:type="spellStart"/>
      <w:r w:rsidRPr="00AB6BD8">
        <w:rPr>
          <w:rFonts w:asciiTheme="majorBidi" w:hAnsiTheme="majorBidi" w:cstheme="majorBidi"/>
          <w:b/>
          <w:bCs/>
          <w:lang w:val="en-GB"/>
        </w:rPr>
        <w:t>Darazbent</w:t>
      </w:r>
      <w:proofErr w:type="spellEnd"/>
      <w:r w:rsidRPr="00AB6BD8">
        <w:rPr>
          <w:rFonts w:asciiTheme="majorBidi" w:hAnsiTheme="majorBidi" w:cstheme="majorBidi"/>
          <w:b/>
          <w:bCs/>
          <w:lang w:val="en-GB"/>
        </w:rPr>
        <w:t xml:space="preserve"> Recreation Park, Bolan River, </w:t>
      </w:r>
      <w:proofErr w:type="spellStart"/>
      <w:r w:rsidRPr="00AB6BD8">
        <w:rPr>
          <w:rFonts w:asciiTheme="majorBidi" w:hAnsiTheme="majorBidi" w:cstheme="majorBidi"/>
          <w:b/>
          <w:bCs/>
          <w:lang w:val="en-GB"/>
        </w:rPr>
        <w:t>Dhadar</w:t>
      </w:r>
      <w:proofErr w:type="spellEnd"/>
      <w:r w:rsidRPr="00AB6BD8">
        <w:rPr>
          <w:rFonts w:asciiTheme="majorBidi" w:hAnsiTheme="majorBidi" w:cstheme="majorBidi"/>
          <w:b/>
          <w:bCs/>
          <w:lang w:val="en-GB"/>
        </w:rPr>
        <w:t xml:space="preserve"> Tehsil</w:t>
      </w:r>
      <w:r w:rsidRPr="00AB6BD8">
        <w:rPr>
          <w:rFonts w:asciiTheme="majorBidi" w:hAnsiTheme="majorBidi" w:cstheme="majorBidi"/>
          <w:lang w:val="en-GB"/>
        </w:rPr>
        <w:t>:</w:t>
      </w:r>
    </w:p>
    <w:p w14:paraId="241BA29D" w14:textId="77777777" w:rsidR="003E4056" w:rsidRPr="00AB6BD8" w:rsidRDefault="003E4056" w:rsidP="003E4056">
      <w:pPr>
        <w:numPr>
          <w:ilvl w:val="1"/>
          <w:numId w:val="13"/>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Location</w:t>
      </w:r>
      <w:r w:rsidRPr="00AB6BD8">
        <w:rPr>
          <w:rFonts w:asciiTheme="majorBidi" w:hAnsiTheme="majorBidi" w:cstheme="majorBidi"/>
          <w:lang w:val="en-GB"/>
        </w:rPr>
        <w:t>: On the banks of the Bolan River, these recreational areas are in a high-risk flood zone.</w:t>
      </w:r>
    </w:p>
    <w:p w14:paraId="533A24B2" w14:textId="77777777" w:rsidR="003E4056" w:rsidRPr="00AB6BD8" w:rsidRDefault="003E4056" w:rsidP="003E4056">
      <w:pPr>
        <w:numPr>
          <w:ilvl w:val="1"/>
          <w:numId w:val="13"/>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Flood Risk</w:t>
      </w:r>
      <w:r w:rsidRPr="00AB6BD8">
        <w:rPr>
          <w:rFonts w:asciiTheme="majorBidi" w:hAnsiTheme="majorBidi" w:cstheme="majorBidi"/>
          <w:lang w:val="en-GB"/>
        </w:rPr>
        <w:t>: The riverbank location increases exposure to rapid water surges, making this section highly vulnerable.</w:t>
      </w:r>
    </w:p>
    <w:p w14:paraId="789E9B53" w14:textId="77777777" w:rsidR="003E4056" w:rsidRDefault="003E4056" w:rsidP="003E4056">
      <w:pPr>
        <w:numPr>
          <w:ilvl w:val="1"/>
          <w:numId w:val="13"/>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Impact</w:t>
      </w:r>
      <w:r w:rsidRPr="00AB6BD8">
        <w:rPr>
          <w:rFonts w:asciiTheme="majorBidi" w:hAnsiTheme="majorBidi" w:cstheme="majorBidi"/>
          <w:lang w:val="en-GB"/>
        </w:rPr>
        <w:t>: Floodwaters could damage or destroy transmission infrastructure, leading to prolonged outages.</w:t>
      </w:r>
    </w:p>
    <w:p w14:paraId="77B9B71C" w14:textId="77777777" w:rsidR="003E4056" w:rsidRPr="00AB6BD8" w:rsidRDefault="003E4056" w:rsidP="003E4056">
      <w:pPr>
        <w:spacing w:after="160" w:line="259" w:lineRule="auto"/>
        <w:ind w:left="1440"/>
        <w:jc w:val="both"/>
        <w:rPr>
          <w:rFonts w:asciiTheme="majorBidi" w:hAnsiTheme="majorBidi" w:cstheme="majorBidi"/>
          <w:lang w:val="en-GB"/>
        </w:rPr>
      </w:pPr>
    </w:p>
    <w:p w14:paraId="2AB2A608" w14:textId="77777777" w:rsidR="003E4056" w:rsidRPr="00AB6BD8" w:rsidRDefault="003E4056" w:rsidP="003E4056">
      <w:pPr>
        <w:numPr>
          <w:ilvl w:val="0"/>
          <w:numId w:val="10"/>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 xml:space="preserve">Near </w:t>
      </w:r>
      <w:proofErr w:type="spellStart"/>
      <w:r w:rsidRPr="00AB6BD8">
        <w:rPr>
          <w:rFonts w:asciiTheme="majorBidi" w:hAnsiTheme="majorBidi" w:cstheme="majorBidi"/>
          <w:b/>
          <w:bCs/>
          <w:lang w:val="en-GB"/>
        </w:rPr>
        <w:t>Mashkaaf</w:t>
      </w:r>
      <w:proofErr w:type="spellEnd"/>
      <w:r w:rsidRPr="00AB6BD8">
        <w:rPr>
          <w:rFonts w:asciiTheme="majorBidi" w:hAnsiTheme="majorBidi" w:cstheme="majorBidi"/>
          <w:b/>
          <w:bCs/>
          <w:lang w:val="en-GB"/>
        </w:rPr>
        <w:t xml:space="preserve">, </w:t>
      </w:r>
      <w:proofErr w:type="spellStart"/>
      <w:r w:rsidRPr="00AB6BD8">
        <w:rPr>
          <w:rFonts w:asciiTheme="majorBidi" w:hAnsiTheme="majorBidi" w:cstheme="majorBidi"/>
          <w:b/>
          <w:bCs/>
          <w:lang w:val="en-GB"/>
        </w:rPr>
        <w:t>Dhadar</w:t>
      </w:r>
      <w:proofErr w:type="spellEnd"/>
      <w:r w:rsidRPr="00AB6BD8">
        <w:rPr>
          <w:rFonts w:asciiTheme="majorBidi" w:hAnsiTheme="majorBidi" w:cstheme="majorBidi"/>
          <w:b/>
          <w:bCs/>
          <w:lang w:val="en-GB"/>
        </w:rPr>
        <w:t xml:space="preserve"> Tehsil</w:t>
      </w:r>
      <w:r w:rsidRPr="00AB6BD8">
        <w:rPr>
          <w:rFonts w:asciiTheme="majorBidi" w:hAnsiTheme="majorBidi" w:cstheme="majorBidi"/>
          <w:lang w:val="en-GB"/>
        </w:rPr>
        <w:t>:</w:t>
      </w:r>
    </w:p>
    <w:p w14:paraId="22985A4C" w14:textId="77777777" w:rsidR="003E4056" w:rsidRPr="00AB6BD8" w:rsidRDefault="003E4056" w:rsidP="003E4056">
      <w:pPr>
        <w:numPr>
          <w:ilvl w:val="1"/>
          <w:numId w:val="14"/>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Location</w:t>
      </w:r>
      <w:r w:rsidRPr="00AB6BD8">
        <w:rPr>
          <w:rFonts w:asciiTheme="majorBidi" w:hAnsiTheme="majorBidi" w:cstheme="majorBidi"/>
          <w:lang w:val="en-GB"/>
        </w:rPr>
        <w:t>: Likely near tributaries or low-lying areas connected to the Bolan River system.</w:t>
      </w:r>
    </w:p>
    <w:p w14:paraId="49CCE3D6" w14:textId="77777777" w:rsidR="003E4056" w:rsidRPr="00AB6BD8" w:rsidRDefault="003E4056" w:rsidP="003E4056">
      <w:pPr>
        <w:numPr>
          <w:ilvl w:val="1"/>
          <w:numId w:val="14"/>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Flood Risk</w:t>
      </w:r>
      <w:r w:rsidRPr="00AB6BD8">
        <w:rPr>
          <w:rFonts w:asciiTheme="majorBidi" w:hAnsiTheme="majorBidi" w:cstheme="majorBidi"/>
          <w:lang w:val="en-GB"/>
        </w:rPr>
        <w:t>: Localized flooding from tributaries or poor drainage increases the risk to infrastructure.</w:t>
      </w:r>
    </w:p>
    <w:p w14:paraId="544D547E" w14:textId="77777777" w:rsidR="003E4056" w:rsidRPr="00AB6BD8" w:rsidRDefault="003E4056" w:rsidP="003E4056">
      <w:pPr>
        <w:numPr>
          <w:ilvl w:val="1"/>
          <w:numId w:val="14"/>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Impact</w:t>
      </w:r>
      <w:r w:rsidRPr="00AB6BD8">
        <w:rPr>
          <w:rFonts w:asciiTheme="majorBidi" w:hAnsiTheme="majorBidi" w:cstheme="majorBidi"/>
          <w:lang w:val="en-GB"/>
        </w:rPr>
        <w:t>: Water accumulation could weaken pole stability, necessitating frequent maintenance.</w:t>
      </w:r>
    </w:p>
    <w:p w14:paraId="35AF581D" w14:textId="77777777" w:rsidR="003E4056" w:rsidRPr="00AB6BD8" w:rsidRDefault="003E4056" w:rsidP="003E4056">
      <w:pPr>
        <w:numPr>
          <w:ilvl w:val="0"/>
          <w:numId w:val="10"/>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Near Nari Bank Bridge, Nari River, Tehsil Sibi, Sibi District</w:t>
      </w:r>
      <w:r w:rsidRPr="00AB6BD8">
        <w:rPr>
          <w:rFonts w:asciiTheme="majorBidi" w:hAnsiTheme="majorBidi" w:cstheme="majorBidi"/>
          <w:lang w:val="en-GB"/>
        </w:rPr>
        <w:t>:</w:t>
      </w:r>
    </w:p>
    <w:p w14:paraId="22D4316B" w14:textId="77777777" w:rsidR="003E4056" w:rsidRPr="00AB6BD8" w:rsidRDefault="003E4056" w:rsidP="003E4056">
      <w:pPr>
        <w:numPr>
          <w:ilvl w:val="1"/>
          <w:numId w:val="15"/>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Location</w:t>
      </w:r>
      <w:r w:rsidRPr="00AB6BD8">
        <w:rPr>
          <w:rFonts w:asciiTheme="majorBidi" w:hAnsiTheme="majorBidi" w:cstheme="majorBidi"/>
          <w:lang w:val="en-GB"/>
        </w:rPr>
        <w:t>: Close to the Nari River, near a bridge in Sibi Tehsil.</w:t>
      </w:r>
    </w:p>
    <w:p w14:paraId="4178AA64" w14:textId="77777777" w:rsidR="003E4056" w:rsidRPr="00AB6BD8" w:rsidRDefault="003E4056" w:rsidP="003E4056">
      <w:pPr>
        <w:numPr>
          <w:ilvl w:val="1"/>
          <w:numId w:val="15"/>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Flood Risk</w:t>
      </w:r>
      <w:r w:rsidRPr="00AB6BD8">
        <w:rPr>
          <w:rFonts w:asciiTheme="majorBidi" w:hAnsiTheme="majorBidi" w:cstheme="majorBidi"/>
          <w:lang w:val="en-GB"/>
        </w:rPr>
        <w:t>: The Nari River experiences rapid rises in water levels during monsoon rains, threatening nearby infrastructure.</w:t>
      </w:r>
    </w:p>
    <w:p w14:paraId="4D2D93F8" w14:textId="77777777" w:rsidR="003E4056" w:rsidRPr="00AB6BD8" w:rsidRDefault="003E4056" w:rsidP="003E4056">
      <w:pPr>
        <w:numPr>
          <w:ilvl w:val="1"/>
          <w:numId w:val="15"/>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Impact</w:t>
      </w:r>
      <w:r w:rsidRPr="00AB6BD8">
        <w:rPr>
          <w:rFonts w:asciiTheme="majorBidi" w:hAnsiTheme="majorBidi" w:cstheme="majorBidi"/>
          <w:lang w:val="en-GB"/>
        </w:rPr>
        <w:t>: Flooding could disrupt power transmission to Sibi and beyond.</w:t>
      </w:r>
    </w:p>
    <w:p w14:paraId="68928288" w14:textId="77777777" w:rsidR="003E4056" w:rsidRPr="00AB6BD8" w:rsidRDefault="003E4056" w:rsidP="003E4056">
      <w:pPr>
        <w:numPr>
          <w:ilvl w:val="0"/>
          <w:numId w:val="10"/>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Near Perak Railway Station, National Highway 65, Boundary of Sibi Tehsil</w:t>
      </w:r>
      <w:r w:rsidRPr="00AB6BD8">
        <w:rPr>
          <w:rFonts w:asciiTheme="majorBidi" w:hAnsiTheme="majorBidi" w:cstheme="majorBidi"/>
          <w:lang w:val="en-GB"/>
        </w:rPr>
        <w:t>:</w:t>
      </w:r>
    </w:p>
    <w:p w14:paraId="57A69BC2" w14:textId="77777777" w:rsidR="003E4056" w:rsidRPr="00AB6BD8" w:rsidRDefault="003E4056" w:rsidP="003E4056">
      <w:pPr>
        <w:numPr>
          <w:ilvl w:val="1"/>
          <w:numId w:val="16"/>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Location</w:t>
      </w:r>
      <w:r w:rsidRPr="00AB6BD8">
        <w:rPr>
          <w:rFonts w:asciiTheme="majorBidi" w:hAnsiTheme="majorBidi" w:cstheme="majorBidi"/>
          <w:lang w:val="en-GB"/>
        </w:rPr>
        <w:t>: Along National Highway 65, near Perak Railway Station, close to the Quetta-Jacobabad route.</w:t>
      </w:r>
    </w:p>
    <w:p w14:paraId="2DB24116" w14:textId="77777777" w:rsidR="003E4056" w:rsidRPr="00AB6BD8" w:rsidRDefault="003E4056" w:rsidP="003E4056">
      <w:pPr>
        <w:numPr>
          <w:ilvl w:val="1"/>
          <w:numId w:val="16"/>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Flood Risk</w:t>
      </w:r>
      <w:r w:rsidRPr="00AB6BD8">
        <w:rPr>
          <w:rFonts w:asciiTheme="majorBidi" w:hAnsiTheme="majorBidi" w:cstheme="majorBidi"/>
          <w:lang w:val="en-GB"/>
        </w:rPr>
        <w:t>: Susceptible to both riverine and urban flooding due to its proximity to transportation routes and potential drainage issues.</w:t>
      </w:r>
    </w:p>
    <w:p w14:paraId="2A77BA24" w14:textId="77777777" w:rsidR="003E4056" w:rsidRPr="00AB6BD8" w:rsidRDefault="003E4056" w:rsidP="003E4056">
      <w:pPr>
        <w:numPr>
          <w:ilvl w:val="1"/>
          <w:numId w:val="16"/>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Impact</w:t>
      </w:r>
      <w:r w:rsidRPr="00AB6BD8">
        <w:rPr>
          <w:rFonts w:asciiTheme="majorBidi" w:hAnsiTheme="majorBidi" w:cstheme="majorBidi"/>
          <w:lang w:val="en-GB"/>
        </w:rPr>
        <w:t>: Flood damage could complicate repair efforts due to the area’s strategic location.</w:t>
      </w:r>
    </w:p>
    <w:p w14:paraId="4E2CC60D" w14:textId="77777777" w:rsidR="003E4056" w:rsidRPr="00AB6BD8" w:rsidRDefault="003E4056" w:rsidP="003E4056">
      <w:pPr>
        <w:numPr>
          <w:ilvl w:val="0"/>
          <w:numId w:val="10"/>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 xml:space="preserve">In </w:t>
      </w:r>
      <w:proofErr w:type="spellStart"/>
      <w:r w:rsidRPr="00AB6BD8">
        <w:rPr>
          <w:rFonts w:asciiTheme="majorBidi" w:hAnsiTheme="majorBidi" w:cstheme="majorBidi"/>
          <w:b/>
          <w:bCs/>
          <w:lang w:val="en-GB"/>
        </w:rPr>
        <w:t>Balanari</w:t>
      </w:r>
      <w:proofErr w:type="spellEnd"/>
      <w:r w:rsidRPr="00AB6BD8">
        <w:rPr>
          <w:rFonts w:asciiTheme="majorBidi" w:hAnsiTheme="majorBidi" w:cstheme="majorBidi"/>
          <w:b/>
          <w:bCs/>
          <w:lang w:val="en-GB"/>
        </w:rPr>
        <w:t xml:space="preserve"> Tehsil, passing through cropland near National Highway 65</w:t>
      </w:r>
      <w:r w:rsidRPr="00AB6BD8">
        <w:rPr>
          <w:rFonts w:asciiTheme="majorBidi" w:hAnsiTheme="majorBidi" w:cstheme="majorBidi"/>
          <w:lang w:val="en-GB"/>
        </w:rPr>
        <w:t>:</w:t>
      </w:r>
    </w:p>
    <w:p w14:paraId="26B6CBCC" w14:textId="77777777" w:rsidR="003E4056" w:rsidRPr="00AB6BD8" w:rsidRDefault="003E4056" w:rsidP="003E4056">
      <w:pPr>
        <w:numPr>
          <w:ilvl w:val="1"/>
          <w:numId w:val="17"/>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Location</w:t>
      </w:r>
      <w:r w:rsidRPr="00AB6BD8">
        <w:rPr>
          <w:rFonts w:asciiTheme="majorBidi" w:hAnsiTheme="majorBidi" w:cstheme="majorBidi"/>
          <w:lang w:val="en-GB"/>
        </w:rPr>
        <w:t xml:space="preserve">: Through agricultural land in </w:t>
      </w:r>
      <w:proofErr w:type="spellStart"/>
      <w:r w:rsidRPr="00AB6BD8">
        <w:rPr>
          <w:rFonts w:asciiTheme="majorBidi" w:hAnsiTheme="majorBidi" w:cstheme="majorBidi"/>
          <w:lang w:val="en-GB"/>
        </w:rPr>
        <w:t>Balanari</w:t>
      </w:r>
      <w:proofErr w:type="spellEnd"/>
      <w:r w:rsidRPr="00AB6BD8">
        <w:rPr>
          <w:rFonts w:asciiTheme="majorBidi" w:hAnsiTheme="majorBidi" w:cstheme="majorBidi"/>
          <w:lang w:val="en-GB"/>
        </w:rPr>
        <w:t xml:space="preserve"> Tehsil, near National Highway 65, likely in a flat or low-lying area.</w:t>
      </w:r>
    </w:p>
    <w:p w14:paraId="4DB51A3D" w14:textId="77777777" w:rsidR="003E4056" w:rsidRPr="00AB6BD8" w:rsidRDefault="003E4056" w:rsidP="003E4056">
      <w:pPr>
        <w:numPr>
          <w:ilvl w:val="1"/>
          <w:numId w:val="17"/>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t>Flood Risk</w:t>
      </w:r>
      <w:r w:rsidRPr="00AB6BD8">
        <w:rPr>
          <w:rFonts w:asciiTheme="majorBidi" w:hAnsiTheme="majorBidi" w:cstheme="majorBidi"/>
          <w:lang w:val="en-GB"/>
        </w:rPr>
        <w:t>: Croplands are prone to flooding when irrigation systems or natural drainage are overwhelmed during heavy rainfall.</w:t>
      </w:r>
    </w:p>
    <w:p w14:paraId="37BC7ACA" w14:textId="77777777" w:rsidR="003E4056" w:rsidRPr="00AB6BD8" w:rsidRDefault="003E4056" w:rsidP="003E4056">
      <w:pPr>
        <w:numPr>
          <w:ilvl w:val="1"/>
          <w:numId w:val="17"/>
        </w:numPr>
        <w:spacing w:after="160" w:line="259" w:lineRule="auto"/>
        <w:jc w:val="both"/>
        <w:rPr>
          <w:rFonts w:asciiTheme="majorBidi" w:hAnsiTheme="majorBidi" w:cstheme="majorBidi"/>
          <w:lang w:val="en-GB"/>
        </w:rPr>
      </w:pPr>
      <w:r w:rsidRPr="00AB6BD8">
        <w:rPr>
          <w:rFonts w:asciiTheme="majorBidi" w:hAnsiTheme="majorBidi" w:cstheme="majorBidi"/>
          <w:b/>
          <w:bCs/>
          <w:lang w:val="en-GB"/>
        </w:rPr>
        <w:lastRenderedPageBreak/>
        <w:t>Impact</w:t>
      </w:r>
      <w:r w:rsidRPr="00AB6BD8">
        <w:rPr>
          <w:rFonts w:asciiTheme="majorBidi" w:hAnsiTheme="majorBidi" w:cstheme="majorBidi"/>
          <w:lang w:val="en-GB"/>
        </w:rPr>
        <w:t>: Water accumulation could destabilize transmission poles, affecting reliability.</w:t>
      </w:r>
    </w:p>
    <w:p w14:paraId="54BF6F0C" w14:textId="77777777" w:rsidR="003E4056" w:rsidRPr="00AB6BD8" w:rsidRDefault="003E4056" w:rsidP="003E4056">
      <w:pPr>
        <w:spacing w:after="160" w:line="259" w:lineRule="auto"/>
        <w:jc w:val="both"/>
        <w:rPr>
          <w:rFonts w:asciiTheme="majorBidi" w:hAnsiTheme="majorBidi" w:cstheme="majorBidi"/>
          <w:lang w:val="en-GB"/>
        </w:rPr>
      </w:pPr>
    </w:p>
    <w:p w14:paraId="4F140D21" w14:textId="77777777" w:rsidR="003E4056" w:rsidRPr="00122521" w:rsidRDefault="003E4056" w:rsidP="003E4056">
      <w:pPr>
        <w:spacing w:after="160" w:line="259" w:lineRule="auto"/>
        <w:jc w:val="both"/>
        <w:rPr>
          <w:rFonts w:asciiTheme="majorBidi" w:hAnsiTheme="majorBidi" w:cstheme="majorBidi"/>
          <w:lang w:val="en-GB"/>
        </w:rPr>
      </w:pPr>
      <w:r>
        <w:rPr>
          <w:rFonts w:asciiTheme="majorBidi" w:hAnsiTheme="majorBidi" w:cstheme="majorBidi"/>
          <w:noProof/>
          <w:lang w:val="en-GB"/>
        </w:rPr>
        <w:drawing>
          <wp:inline distT="0" distB="0" distL="0" distR="0" wp14:anchorId="4BE5D107" wp14:editId="4A90E06B">
            <wp:extent cx="5873750" cy="4152265"/>
            <wp:effectExtent l="0" t="0" r="0" b="635"/>
            <wp:docPr id="723096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96473" name="Picture 7230964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73750" cy="4152265"/>
                    </a:xfrm>
                    <a:prstGeom prst="rect">
                      <a:avLst/>
                    </a:prstGeom>
                  </pic:spPr>
                </pic:pic>
              </a:graphicData>
            </a:graphic>
          </wp:inline>
        </w:drawing>
      </w:r>
    </w:p>
    <w:p w14:paraId="4F4888CC" w14:textId="77777777" w:rsidR="003E4056" w:rsidRPr="00122521" w:rsidRDefault="003E4056" w:rsidP="003E4056">
      <w:pPr>
        <w:spacing w:after="160" w:line="259" w:lineRule="auto"/>
        <w:jc w:val="both"/>
        <w:rPr>
          <w:rFonts w:asciiTheme="majorBidi" w:hAnsiTheme="majorBidi" w:cstheme="majorBidi"/>
          <w:lang w:val="en-GB"/>
        </w:rPr>
      </w:pPr>
    </w:p>
    <w:p w14:paraId="2CB4E3D6" w14:textId="354E8D59" w:rsidR="003E4056" w:rsidRPr="003E4056" w:rsidRDefault="003E4056" w:rsidP="003E4056">
      <w:pPr>
        <w:pStyle w:val="BodyText"/>
        <w:numPr>
          <w:ilvl w:val="0"/>
          <w:numId w:val="17"/>
        </w:numPr>
        <w:rPr>
          <w:b/>
          <w:bCs/>
          <w:lang w:val="en-GB"/>
        </w:rPr>
      </w:pPr>
      <w:bookmarkStart w:id="27" w:name="_Toc204615191"/>
      <w:bookmarkStart w:id="28" w:name="_Toc204615465"/>
      <w:r w:rsidRPr="003E4056">
        <w:rPr>
          <w:b/>
          <w:bCs/>
          <w:lang w:val="en-GB"/>
        </w:rPr>
        <w:t xml:space="preserve">Sibbi – D.M. </w:t>
      </w:r>
      <w:proofErr w:type="gramStart"/>
      <w:r w:rsidRPr="003E4056">
        <w:rPr>
          <w:b/>
          <w:bCs/>
          <w:lang w:val="en-GB"/>
        </w:rPr>
        <w:t>Jamali(</w:t>
      </w:r>
      <w:proofErr w:type="gramEnd"/>
      <w:r w:rsidRPr="003E4056">
        <w:rPr>
          <w:b/>
          <w:bCs/>
          <w:lang w:val="en-GB"/>
        </w:rPr>
        <w:t xml:space="preserve">Sibbi – </w:t>
      </w:r>
      <w:proofErr w:type="spellStart"/>
      <w:r w:rsidRPr="003E4056">
        <w:rPr>
          <w:b/>
          <w:bCs/>
          <w:lang w:val="en-GB"/>
        </w:rPr>
        <w:t>Uch</w:t>
      </w:r>
      <w:proofErr w:type="spellEnd"/>
      <w:r w:rsidRPr="003E4056">
        <w:rPr>
          <w:b/>
          <w:bCs/>
          <w:lang w:val="en-GB"/>
        </w:rPr>
        <w:t xml:space="preserve"> II PP I &amp; II) Transmission Line:</w:t>
      </w:r>
      <w:bookmarkEnd w:id="27"/>
      <w:bookmarkEnd w:id="28"/>
    </w:p>
    <w:p w14:paraId="32954789" w14:textId="77777777" w:rsidR="003E4056" w:rsidRDefault="003E4056" w:rsidP="003E4056">
      <w:pPr>
        <w:pStyle w:val="BodyText"/>
        <w:spacing w:before="108"/>
        <w:jc w:val="both"/>
        <w:rPr>
          <w:lang w:val="en-GB"/>
        </w:rPr>
      </w:pPr>
      <w:r w:rsidRPr="00694151">
        <w:rPr>
          <w:lang w:val="en-GB"/>
        </w:rPr>
        <w:t xml:space="preserve">The Sibbi - D.M. Jamali (Sibbi - </w:t>
      </w:r>
      <w:proofErr w:type="spellStart"/>
      <w:r w:rsidRPr="00694151">
        <w:rPr>
          <w:lang w:val="en-GB"/>
        </w:rPr>
        <w:t>Uch</w:t>
      </w:r>
      <w:proofErr w:type="spellEnd"/>
      <w:r w:rsidRPr="00694151">
        <w:rPr>
          <w:lang w:val="en-GB"/>
        </w:rPr>
        <w:t xml:space="preserve"> II PP 1 &amp; II) Transmission Line is a critical component of </w:t>
      </w:r>
      <w:proofErr w:type="spellStart"/>
      <w:r>
        <w:rPr>
          <w:lang w:val="en-GB"/>
        </w:rPr>
        <w:t>Balochistan’s</w:t>
      </w:r>
      <w:proofErr w:type="spellEnd"/>
      <w:r w:rsidRPr="00694151">
        <w:rPr>
          <w:lang w:val="en-GB"/>
        </w:rPr>
        <w:t xml:space="preserve"> power transmission network, connecting the 220kV Grid Station Sibbi to the 220kV Grid Station NTDC Dera Murad Jamali. Spanning 126.7 km, this 220kV transmission line plays a pivotal role in supplying electricity to the regions of Sibbi and Dera Murad Jamali</w:t>
      </w:r>
      <w:r>
        <w:rPr>
          <w:lang w:val="en-GB"/>
        </w:rPr>
        <w:t xml:space="preserve">, </w:t>
      </w:r>
      <w:r w:rsidRPr="00694151">
        <w:rPr>
          <w:lang w:val="en-GB"/>
        </w:rPr>
        <w:t xml:space="preserve">supporting both urban and rural power needs. Managed by the National Transmission and Despatch Company (NTDC), or potentially the National Grid Company of Pakistan (NGCP) following the 2025 restructuring, this line is essential for addressing </w:t>
      </w:r>
      <w:proofErr w:type="spellStart"/>
      <w:r w:rsidRPr="00694151">
        <w:rPr>
          <w:lang w:val="en-GB"/>
        </w:rPr>
        <w:t>Balochistan’s</w:t>
      </w:r>
      <w:proofErr w:type="spellEnd"/>
      <w:r w:rsidRPr="00694151">
        <w:rPr>
          <w:lang w:val="en-GB"/>
        </w:rPr>
        <w:t xml:space="preserve"> power demands, particularly given the province’s limited local generation capacity. The line facilitates the evacuation of power from the </w:t>
      </w:r>
      <w:proofErr w:type="spellStart"/>
      <w:r w:rsidRPr="00694151">
        <w:rPr>
          <w:lang w:val="en-GB"/>
        </w:rPr>
        <w:t>Uch</w:t>
      </w:r>
      <w:proofErr w:type="spellEnd"/>
      <w:r w:rsidRPr="00694151">
        <w:rPr>
          <w:lang w:val="en-GB"/>
        </w:rPr>
        <w:t xml:space="preserve"> Power Plant, a major regional generator with a combined capacity of approximately 980 MW. </w:t>
      </w:r>
    </w:p>
    <w:p w14:paraId="23E60E7D" w14:textId="77777777" w:rsidR="003E4056" w:rsidRDefault="003E4056" w:rsidP="003E4056">
      <w:pPr>
        <w:pStyle w:val="BodyText"/>
        <w:spacing w:before="108"/>
        <w:jc w:val="both"/>
        <w:rPr>
          <w:lang w:val="en-GB"/>
        </w:rPr>
      </w:pPr>
      <w:r w:rsidRPr="00694151">
        <w:rPr>
          <w:lang w:val="en-GB"/>
        </w:rPr>
        <w:t>However, its route through flood-prone areas, particularly near seasonal watercourses and low-lying terrain, exposes it to significant flash flood risks.</w:t>
      </w:r>
      <w:r>
        <w:rPr>
          <w:lang w:val="en-GB"/>
        </w:rPr>
        <w:t xml:space="preserve"> </w:t>
      </w:r>
      <w:r w:rsidRPr="00694151">
        <w:rPr>
          <w:lang w:val="en-GB"/>
        </w:rPr>
        <w:t xml:space="preserve">The Sibbi - D.M. Jamali Transmission Line traverses flood-prone areas, with 12.6 km (approximately 10% of its total length) and 17 transmission poles identified as at risk. The hazardous areas </w:t>
      </w:r>
      <w:proofErr w:type="gramStart"/>
      <w:r w:rsidRPr="00694151">
        <w:rPr>
          <w:lang w:val="en-GB"/>
        </w:rPr>
        <w:t>are:</w:t>
      </w:r>
      <w:r>
        <w:rPr>
          <w:lang w:val="en-GB"/>
        </w:rPr>
        <w:t>\</w:t>
      </w:r>
      <w:proofErr w:type="gramEnd"/>
    </w:p>
    <w:p w14:paraId="4BC6A255" w14:textId="77777777" w:rsidR="003E4056" w:rsidRPr="00694151" w:rsidRDefault="003E4056" w:rsidP="003E4056">
      <w:pPr>
        <w:pStyle w:val="BodyText"/>
        <w:numPr>
          <w:ilvl w:val="0"/>
          <w:numId w:val="18"/>
        </w:numPr>
        <w:spacing w:before="108"/>
        <w:jc w:val="both"/>
        <w:rPr>
          <w:lang w:val="en-GB"/>
        </w:rPr>
      </w:pPr>
      <w:r w:rsidRPr="00694151">
        <w:rPr>
          <w:b/>
          <w:bCs/>
          <w:lang w:val="en-GB"/>
        </w:rPr>
        <w:t xml:space="preserve">Near Perak Railway Station, National Highway 65 Quetta-Jacobabad Highway on the boundary of </w:t>
      </w:r>
      <w:proofErr w:type="spellStart"/>
      <w:r w:rsidRPr="00694151">
        <w:rPr>
          <w:b/>
          <w:bCs/>
          <w:lang w:val="en-GB"/>
        </w:rPr>
        <w:t>Sibib</w:t>
      </w:r>
      <w:proofErr w:type="spellEnd"/>
      <w:r w:rsidRPr="00694151">
        <w:rPr>
          <w:b/>
          <w:bCs/>
          <w:lang w:val="en-GB"/>
        </w:rPr>
        <w:t xml:space="preserve"> Tehsil</w:t>
      </w:r>
      <w:r w:rsidRPr="00694151">
        <w:rPr>
          <w:lang w:val="en-GB"/>
        </w:rPr>
        <w:t>:</w:t>
      </w:r>
    </w:p>
    <w:p w14:paraId="1E4E7750" w14:textId="77777777" w:rsidR="003E4056" w:rsidRPr="00694151" w:rsidRDefault="003E4056" w:rsidP="003E4056">
      <w:pPr>
        <w:pStyle w:val="BodyText"/>
        <w:numPr>
          <w:ilvl w:val="1"/>
          <w:numId w:val="19"/>
        </w:numPr>
        <w:spacing w:before="108"/>
        <w:jc w:val="both"/>
        <w:rPr>
          <w:lang w:val="en-GB"/>
        </w:rPr>
      </w:pPr>
      <w:r w:rsidRPr="00694151">
        <w:rPr>
          <w:b/>
          <w:bCs/>
          <w:lang w:val="en-GB"/>
        </w:rPr>
        <w:t>Location</w:t>
      </w:r>
      <w:r w:rsidRPr="00694151">
        <w:rPr>
          <w:lang w:val="en-GB"/>
        </w:rPr>
        <w:t xml:space="preserve">: Perak Railway Station </w:t>
      </w:r>
      <w:proofErr w:type="gramStart"/>
      <w:r w:rsidRPr="00694151">
        <w:rPr>
          <w:lang w:val="en-GB"/>
        </w:rPr>
        <w:t>is located in</w:t>
      </w:r>
      <w:proofErr w:type="gramEnd"/>
      <w:r w:rsidRPr="00694151">
        <w:rPr>
          <w:lang w:val="en-GB"/>
        </w:rPr>
        <w:t xml:space="preserve"> Perak village, Sibi District, Balochistan, along National Highway 65, near the boundary of </w:t>
      </w:r>
      <w:proofErr w:type="spellStart"/>
      <w:r w:rsidRPr="00694151">
        <w:rPr>
          <w:lang w:val="en-GB"/>
        </w:rPr>
        <w:t>Sibib</w:t>
      </w:r>
      <w:proofErr w:type="spellEnd"/>
      <w:r w:rsidRPr="00694151">
        <w:rPr>
          <w:lang w:val="en-GB"/>
        </w:rPr>
        <w:t xml:space="preserve"> Tehsil [Source: Pakistani.pk, Perak Railway Station, 2023].</w:t>
      </w:r>
    </w:p>
    <w:p w14:paraId="43440923" w14:textId="77777777" w:rsidR="003E4056" w:rsidRPr="00694151" w:rsidRDefault="003E4056" w:rsidP="003E4056">
      <w:pPr>
        <w:pStyle w:val="BodyText"/>
        <w:numPr>
          <w:ilvl w:val="1"/>
          <w:numId w:val="19"/>
        </w:numPr>
        <w:spacing w:before="108"/>
        <w:jc w:val="both"/>
        <w:rPr>
          <w:lang w:val="en-GB"/>
        </w:rPr>
      </w:pPr>
      <w:r w:rsidRPr="00694151">
        <w:rPr>
          <w:b/>
          <w:bCs/>
          <w:lang w:val="en-GB"/>
        </w:rPr>
        <w:t>Flood Risk</w:t>
      </w:r>
      <w:r w:rsidRPr="00694151">
        <w:rPr>
          <w:lang w:val="en-GB"/>
        </w:rPr>
        <w:t xml:space="preserve">: This area is prone to flash floods due to its proximity to seasonal </w:t>
      </w:r>
      <w:r w:rsidRPr="00694151">
        <w:rPr>
          <w:lang w:val="en-GB"/>
        </w:rPr>
        <w:lastRenderedPageBreak/>
        <w:t>watercourses and low-lying terrain. The 2022 floods caused significant damage to rail and road infrastructure in Balochistan, including along the Quetta-Jacobabad corridor, indicating a high flood risk in this region [Source: International Railway Journal, 2022].</w:t>
      </w:r>
    </w:p>
    <w:p w14:paraId="241F4BB9" w14:textId="77777777" w:rsidR="003E4056" w:rsidRPr="00694151" w:rsidRDefault="003E4056" w:rsidP="003E4056">
      <w:pPr>
        <w:pStyle w:val="BodyText"/>
        <w:numPr>
          <w:ilvl w:val="1"/>
          <w:numId w:val="19"/>
        </w:numPr>
        <w:spacing w:before="108"/>
        <w:jc w:val="both"/>
        <w:rPr>
          <w:lang w:val="en-GB"/>
        </w:rPr>
      </w:pPr>
      <w:r w:rsidRPr="00694151">
        <w:rPr>
          <w:b/>
          <w:bCs/>
          <w:lang w:val="en-GB"/>
        </w:rPr>
        <w:t>Impact</w:t>
      </w:r>
      <w:r w:rsidRPr="00694151">
        <w:rPr>
          <w:lang w:val="en-GB"/>
        </w:rPr>
        <w:t>: Flooding could damage transmission poles and conductors, leading to potential outages and disrupting power supply to Sibbi and surrounding areas. The area’s strategic location near transportation routes complicates repair efforts during flood events.</w:t>
      </w:r>
    </w:p>
    <w:p w14:paraId="5FA8C109" w14:textId="77777777" w:rsidR="003E4056" w:rsidRPr="00694151" w:rsidRDefault="003E4056" w:rsidP="003E4056">
      <w:pPr>
        <w:pStyle w:val="BodyText"/>
        <w:numPr>
          <w:ilvl w:val="0"/>
          <w:numId w:val="18"/>
        </w:numPr>
        <w:spacing w:before="108"/>
        <w:jc w:val="both"/>
        <w:rPr>
          <w:lang w:val="en-GB"/>
        </w:rPr>
      </w:pPr>
      <w:r w:rsidRPr="00694151">
        <w:rPr>
          <w:b/>
          <w:bCs/>
          <w:lang w:val="en-GB"/>
        </w:rPr>
        <w:t xml:space="preserve">In </w:t>
      </w:r>
      <w:proofErr w:type="spellStart"/>
      <w:r w:rsidRPr="00694151">
        <w:rPr>
          <w:b/>
          <w:bCs/>
          <w:lang w:val="en-GB"/>
        </w:rPr>
        <w:t>Balanari</w:t>
      </w:r>
      <w:proofErr w:type="spellEnd"/>
      <w:r w:rsidRPr="00694151">
        <w:rPr>
          <w:b/>
          <w:bCs/>
          <w:lang w:val="en-GB"/>
        </w:rPr>
        <w:t xml:space="preserve"> Tehsil, passing through cropland near National Highway 65</w:t>
      </w:r>
      <w:r w:rsidRPr="00694151">
        <w:rPr>
          <w:lang w:val="en-GB"/>
        </w:rPr>
        <w:t>:</w:t>
      </w:r>
    </w:p>
    <w:p w14:paraId="68026563" w14:textId="77777777" w:rsidR="003E4056" w:rsidRPr="00694151" w:rsidRDefault="003E4056" w:rsidP="003E4056">
      <w:pPr>
        <w:pStyle w:val="BodyText"/>
        <w:numPr>
          <w:ilvl w:val="1"/>
          <w:numId w:val="20"/>
        </w:numPr>
        <w:spacing w:before="108"/>
        <w:jc w:val="both"/>
        <w:rPr>
          <w:lang w:val="en-GB"/>
        </w:rPr>
      </w:pPr>
      <w:r w:rsidRPr="00694151">
        <w:rPr>
          <w:b/>
          <w:bCs/>
          <w:lang w:val="en-GB"/>
        </w:rPr>
        <w:t>Location</w:t>
      </w:r>
      <w:r w:rsidRPr="00694151">
        <w:rPr>
          <w:lang w:val="en-GB"/>
        </w:rPr>
        <w:t xml:space="preserve">: </w:t>
      </w:r>
      <w:proofErr w:type="spellStart"/>
      <w:r w:rsidRPr="00694151">
        <w:rPr>
          <w:lang w:val="en-GB"/>
        </w:rPr>
        <w:t>Balanari</w:t>
      </w:r>
      <w:proofErr w:type="spellEnd"/>
      <w:r w:rsidRPr="00694151">
        <w:rPr>
          <w:lang w:val="en-GB"/>
        </w:rPr>
        <w:t xml:space="preserve"> Tehsil is in Sibi District, Balochistan, with the transmission line passing through agricultural land near National Highway 65.</w:t>
      </w:r>
    </w:p>
    <w:p w14:paraId="3EF86F1E" w14:textId="77777777" w:rsidR="003E4056" w:rsidRPr="00694151" w:rsidRDefault="003E4056" w:rsidP="003E4056">
      <w:pPr>
        <w:pStyle w:val="BodyText"/>
        <w:numPr>
          <w:ilvl w:val="1"/>
          <w:numId w:val="20"/>
        </w:numPr>
        <w:spacing w:before="108"/>
        <w:jc w:val="both"/>
        <w:rPr>
          <w:lang w:val="en-GB"/>
        </w:rPr>
      </w:pPr>
      <w:r w:rsidRPr="00694151">
        <w:rPr>
          <w:b/>
          <w:bCs/>
          <w:lang w:val="en-GB"/>
        </w:rPr>
        <w:t>Flood Risk</w:t>
      </w:r>
      <w:r w:rsidRPr="00694151">
        <w:rPr>
          <w:lang w:val="en-GB"/>
        </w:rPr>
        <w:t>: Croplands are particularly vulnerable to flooding when irrigation systems or natural drainage are overwhelmed during heavy rainfall. The area’s flat topography and proximity to seasonal watercourses increase its susceptibility to flash floods, as seen during the 2022 floods that damaged agricultural infrastructure across Balochistan</w:t>
      </w:r>
      <w:r>
        <w:rPr>
          <w:lang w:val="en-GB"/>
        </w:rPr>
        <w:t>.</w:t>
      </w:r>
    </w:p>
    <w:p w14:paraId="5BCB97CE" w14:textId="77777777" w:rsidR="003E4056" w:rsidRDefault="003E4056" w:rsidP="003E4056">
      <w:pPr>
        <w:pStyle w:val="BodyText"/>
        <w:numPr>
          <w:ilvl w:val="1"/>
          <w:numId w:val="20"/>
        </w:numPr>
        <w:spacing w:before="108"/>
        <w:jc w:val="both"/>
        <w:rPr>
          <w:lang w:val="en-GB"/>
        </w:rPr>
      </w:pPr>
      <w:r w:rsidRPr="00694151">
        <w:rPr>
          <w:b/>
          <w:bCs/>
          <w:lang w:val="en-GB"/>
        </w:rPr>
        <w:t>Impact</w:t>
      </w:r>
      <w:r w:rsidRPr="00694151">
        <w:rPr>
          <w:lang w:val="en-GB"/>
        </w:rPr>
        <w:t xml:space="preserve">: Water accumulation could destabilize transmission poles, </w:t>
      </w:r>
      <w:proofErr w:type="gramStart"/>
      <w:r w:rsidRPr="00694151">
        <w:rPr>
          <w:lang w:val="en-GB"/>
        </w:rPr>
        <w:t>affecting</w:t>
      </w:r>
      <w:proofErr w:type="gramEnd"/>
      <w:r w:rsidRPr="00694151">
        <w:rPr>
          <w:lang w:val="en-GB"/>
        </w:rPr>
        <w:t xml:space="preserve"> the line’s reliability and potentially causing structural damage, which could disrupt power supply to Dera Murad Jamali and beyond.</w:t>
      </w:r>
    </w:p>
    <w:p w14:paraId="2C8BA5BC" w14:textId="77777777" w:rsidR="003E4056" w:rsidRPr="00694151" w:rsidRDefault="003E4056" w:rsidP="003E4056">
      <w:pPr>
        <w:pStyle w:val="BodyText"/>
        <w:spacing w:before="108"/>
        <w:ind w:left="1440"/>
        <w:jc w:val="both"/>
        <w:rPr>
          <w:lang w:val="en-GB"/>
        </w:rPr>
      </w:pPr>
    </w:p>
    <w:p w14:paraId="0461E65B" w14:textId="77777777" w:rsidR="003E4056" w:rsidRPr="00694151" w:rsidRDefault="003E4056" w:rsidP="003E4056">
      <w:pPr>
        <w:pStyle w:val="BodyText"/>
        <w:spacing w:before="108"/>
        <w:jc w:val="both"/>
        <w:rPr>
          <w:lang w:val="en-GB"/>
        </w:rPr>
      </w:pPr>
      <w:r>
        <w:rPr>
          <w:noProof/>
          <w:lang w:val="en-GB"/>
        </w:rPr>
        <w:drawing>
          <wp:inline distT="0" distB="0" distL="0" distR="0" wp14:anchorId="32FE51C6" wp14:editId="6193D7CB">
            <wp:extent cx="5873750" cy="4152265"/>
            <wp:effectExtent l="0" t="0" r="0" b="635"/>
            <wp:docPr id="1993913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13444" name="Picture 19939134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73750" cy="4152265"/>
                    </a:xfrm>
                    <a:prstGeom prst="rect">
                      <a:avLst/>
                    </a:prstGeom>
                  </pic:spPr>
                </pic:pic>
              </a:graphicData>
            </a:graphic>
          </wp:inline>
        </w:drawing>
      </w:r>
    </w:p>
    <w:p w14:paraId="3ACEE85B" w14:textId="77777777" w:rsidR="003E4056" w:rsidRPr="00694151" w:rsidRDefault="003E4056" w:rsidP="003E4056">
      <w:pPr>
        <w:pStyle w:val="BodyText"/>
        <w:spacing w:before="108"/>
        <w:jc w:val="both"/>
        <w:rPr>
          <w:lang w:val="en-GB"/>
        </w:rPr>
      </w:pPr>
    </w:p>
    <w:p w14:paraId="2EB4C6D9" w14:textId="479E24DC" w:rsidR="003E4056" w:rsidRPr="003E4056" w:rsidRDefault="003E4056" w:rsidP="003E4056">
      <w:pPr>
        <w:pStyle w:val="BodyText"/>
        <w:numPr>
          <w:ilvl w:val="0"/>
          <w:numId w:val="18"/>
        </w:numPr>
        <w:rPr>
          <w:b/>
          <w:bCs/>
          <w:lang w:val="en-GB"/>
        </w:rPr>
      </w:pPr>
      <w:bookmarkStart w:id="29" w:name="_Toc204615192"/>
      <w:bookmarkStart w:id="30" w:name="_Toc204615466"/>
      <w:r w:rsidRPr="003E4056">
        <w:rPr>
          <w:b/>
          <w:bCs/>
          <w:lang w:val="en-GB"/>
        </w:rPr>
        <w:t>Dadu – Khuzdar I &amp; II Transmission Line:</w:t>
      </w:r>
      <w:bookmarkEnd w:id="29"/>
      <w:bookmarkEnd w:id="30"/>
    </w:p>
    <w:p w14:paraId="683D39DD" w14:textId="77777777" w:rsidR="003E4056" w:rsidRPr="003D3C43" w:rsidRDefault="003E4056" w:rsidP="003E4056">
      <w:pPr>
        <w:pStyle w:val="BodyText"/>
        <w:spacing w:before="108"/>
        <w:jc w:val="both"/>
        <w:rPr>
          <w:lang w:val="en-GB"/>
        </w:rPr>
      </w:pPr>
      <w:r w:rsidRPr="003D3C43">
        <w:rPr>
          <w:lang w:val="en-GB"/>
        </w:rPr>
        <w:t xml:space="preserve">The Dadu-Khuzdar I &amp; II Transmission Line is a critical infrastructure component in Pakistan’s power transmission network, connecting the 500kV Grid Station NTDC Dadu in Sindh to the </w:t>
      </w:r>
      <w:r w:rsidRPr="003D3C43">
        <w:rPr>
          <w:lang w:val="en-GB"/>
        </w:rPr>
        <w:lastRenderedPageBreak/>
        <w:t>220kV Grid Station NTDC Khuzdar in Balochistan. Spanning 310.1 km, this 220kV double-circuit line, completed under the Dadu-Khuzdar Transmission System Project, provides an alternative power supply route to Balochistan, addressing the region’s acute power shortages and improving voltage stability. Managed by the National Transmission and Despatch Company (NTDC), or potentially the National Grid Company of Pakistan (NGCP) following the 2025 restructuring, the line supports the electrification of Khuzdar and surrounding areas, where the electrification rate is only 26% compared to the national average of 72% [Source: JICA, Dadu Khuzdar Transmission System Project]. However, its route through flood-prone regions in Sindh and Balochistan exposes it to significant flash flood risks, with 9.9 km (approximately 3.2% of the total length) and 35 transmission poles identified as vulnerable. This assessment details the grid stations, transmission line features, and the flash flood hazards affecting the line, emphasizing the need for mitigation to ensure reliable power supply.</w:t>
      </w:r>
    </w:p>
    <w:p w14:paraId="0FE1B49F" w14:textId="77777777" w:rsidR="003E4056" w:rsidRPr="00E87D8C" w:rsidRDefault="003E4056" w:rsidP="003E4056">
      <w:pPr>
        <w:pStyle w:val="BodyText"/>
        <w:numPr>
          <w:ilvl w:val="0"/>
          <w:numId w:val="21"/>
        </w:numPr>
        <w:spacing w:before="108"/>
        <w:jc w:val="both"/>
        <w:rPr>
          <w:lang w:val="en-GB"/>
        </w:rPr>
      </w:pPr>
      <w:proofErr w:type="spellStart"/>
      <w:r w:rsidRPr="00E87D8C">
        <w:rPr>
          <w:b/>
          <w:bCs/>
          <w:lang w:val="en-GB"/>
        </w:rPr>
        <w:t>Kulachi</w:t>
      </w:r>
      <w:proofErr w:type="spellEnd"/>
      <w:r w:rsidRPr="00E87D8C">
        <w:rPr>
          <w:b/>
          <w:bCs/>
          <w:lang w:val="en-GB"/>
        </w:rPr>
        <w:t xml:space="preserve"> River and </w:t>
      </w:r>
      <w:proofErr w:type="spellStart"/>
      <w:r w:rsidRPr="00E87D8C">
        <w:rPr>
          <w:b/>
          <w:bCs/>
          <w:lang w:val="en-GB"/>
        </w:rPr>
        <w:t>Baijah</w:t>
      </w:r>
      <w:proofErr w:type="spellEnd"/>
      <w:r w:rsidRPr="00E87D8C">
        <w:rPr>
          <w:b/>
          <w:bCs/>
          <w:lang w:val="en-GB"/>
        </w:rPr>
        <w:t xml:space="preserve"> </w:t>
      </w:r>
      <w:proofErr w:type="spellStart"/>
      <w:r w:rsidRPr="00E87D8C">
        <w:rPr>
          <w:b/>
          <w:bCs/>
          <w:lang w:val="en-GB"/>
        </w:rPr>
        <w:t>Jhal</w:t>
      </w:r>
      <w:proofErr w:type="spellEnd"/>
      <w:r w:rsidRPr="00E87D8C">
        <w:rPr>
          <w:b/>
          <w:bCs/>
          <w:lang w:val="en-GB"/>
        </w:rPr>
        <w:t xml:space="preserve"> meeting point near </w:t>
      </w:r>
      <w:proofErr w:type="spellStart"/>
      <w:r w:rsidRPr="00E87D8C">
        <w:rPr>
          <w:b/>
          <w:bCs/>
          <w:lang w:val="en-GB"/>
        </w:rPr>
        <w:t>Bajki</w:t>
      </w:r>
      <w:proofErr w:type="spellEnd"/>
      <w:r w:rsidRPr="00E87D8C">
        <w:rPr>
          <w:b/>
          <w:bCs/>
          <w:lang w:val="en-GB"/>
        </w:rPr>
        <w:t>, Khuzdar Tehsil, Khuzdar District</w:t>
      </w:r>
    </w:p>
    <w:p w14:paraId="60DAE95D" w14:textId="77777777" w:rsidR="003E4056" w:rsidRPr="00E87D8C" w:rsidRDefault="003E4056" w:rsidP="003E4056">
      <w:pPr>
        <w:pStyle w:val="BodyText"/>
        <w:numPr>
          <w:ilvl w:val="1"/>
          <w:numId w:val="22"/>
        </w:numPr>
        <w:spacing w:before="108"/>
        <w:jc w:val="both"/>
        <w:rPr>
          <w:lang w:val="en-GB"/>
        </w:rPr>
      </w:pPr>
      <w:r w:rsidRPr="00E87D8C">
        <w:rPr>
          <w:b/>
          <w:bCs/>
          <w:lang w:val="en-GB"/>
        </w:rPr>
        <w:t>Location</w:t>
      </w:r>
      <w:r w:rsidRPr="00E87D8C">
        <w:rPr>
          <w:lang w:val="en-GB"/>
        </w:rPr>
        <w:t xml:space="preserve">: Near the confluence of the </w:t>
      </w:r>
      <w:proofErr w:type="spellStart"/>
      <w:r w:rsidRPr="00E87D8C">
        <w:rPr>
          <w:lang w:val="en-GB"/>
        </w:rPr>
        <w:t>Kulachi</w:t>
      </w:r>
      <w:proofErr w:type="spellEnd"/>
      <w:r w:rsidRPr="00E87D8C">
        <w:rPr>
          <w:lang w:val="en-GB"/>
        </w:rPr>
        <w:t xml:space="preserve"> River and </w:t>
      </w:r>
      <w:proofErr w:type="spellStart"/>
      <w:r w:rsidRPr="00E87D8C">
        <w:rPr>
          <w:lang w:val="en-GB"/>
        </w:rPr>
        <w:t>Baijah</w:t>
      </w:r>
      <w:proofErr w:type="spellEnd"/>
      <w:r w:rsidRPr="00E87D8C">
        <w:rPr>
          <w:lang w:val="en-GB"/>
        </w:rPr>
        <w:t xml:space="preserve"> </w:t>
      </w:r>
      <w:proofErr w:type="spellStart"/>
      <w:r w:rsidRPr="00E87D8C">
        <w:rPr>
          <w:lang w:val="en-GB"/>
        </w:rPr>
        <w:t>Jhal</w:t>
      </w:r>
      <w:proofErr w:type="spellEnd"/>
      <w:r w:rsidRPr="00E87D8C">
        <w:rPr>
          <w:lang w:val="en-GB"/>
        </w:rPr>
        <w:t xml:space="preserve"> (possibly a lake or wetland, potentially a local name for a stream like Chil </w:t>
      </w:r>
      <w:proofErr w:type="spellStart"/>
      <w:r w:rsidRPr="00E87D8C">
        <w:rPr>
          <w:lang w:val="en-GB"/>
        </w:rPr>
        <w:t>Jhal</w:t>
      </w:r>
      <w:proofErr w:type="spellEnd"/>
      <w:r w:rsidRPr="00E87D8C">
        <w:rPr>
          <w:lang w:val="en-GB"/>
        </w:rPr>
        <w:t xml:space="preserve"> or Khanak </w:t>
      </w:r>
      <w:proofErr w:type="spellStart"/>
      <w:r w:rsidRPr="00E87D8C">
        <w:rPr>
          <w:lang w:val="en-GB"/>
        </w:rPr>
        <w:t>Jhal</w:t>
      </w:r>
      <w:proofErr w:type="spellEnd"/>
      <w:r w:rsidRPr="00E87D8C">
        <w:rPr>
          <w:lang w:val="en-GB"/>
        </w:rPr>
        <w:t>) in Khuzdar Tehsil, Khuzdar District, Balochistan [Source: beautyofpakistan.com, Khuzdar].</w:t>
      </w:r>
    </w:p>
    <w:p w14:paraId="49377811" w14:textId="77777777" w:rsidR="003E4056" w:rsidRPr="00E87D8C" w:rsidRDefault="003E4056" w:rsidP="003E4056">
      <w:pPr>
        <w:pStyle w:val="BodyText"/>
        <w:numPr>
          <w:ilvl w:val="1"/>
          <w:numId w:val="22"/>
        </w:numPr>
        <w:spacing w:before="108"/>
        <w:jc w:val="both"/>
        <w:rPr>
          <w:lang w:val="en-GB"/>
        </w:rPr>
      </w:pPr>
      <w:r w:rsidRPr="00E87D8C">
        <w:rPr>
          <w:b/>
          <w:bCs/>
          <w:lang w:val="en-GB"/>
        </w:rPr>
        <w:t>Flood Risk</w:t>
      </w:r>
      <w:r w:rsidRPr="00E87D8C">
        <w:rPr>
          <w:lang w:val="en-GB"/>
        </w:rPr>
        <w:t xml:space="preserve">: Confluences of rivers and </w:t>
      </w:r>
      <w:proofErr w:type="spellStart"/>
      <w:r w:rsidRPr="00E87D8C">
        <w:rPr>
          <w:lang w:val="en-GB"/>
        </w:rPr>
        <w:t>jhals</w:t>
      </w:r>
      <w:proofErr w:type="spellEnd"/>
      <w:r w:rsidRPr="00E87D8C">
        <w:rPr>
          <w:lang w:val="en-GB"/>
        </w:rPr>
        <w:t xml:space="preserve"> are natural flood hotspots, where rapid water accumulation can occur during heavy rainfall, threatening infrastructure stability.</w:t>
      </w:r>
    </w:p>
    <w:p w14:paraId="7005F180" w14:textId="77777777" w:rsidR="003E4056" w:rsidRPr="00E87D8C" w:rsidRDefault="003E4056" w:rsidP="003E4056">
      <w:pPr>
        <w:pStyle w:val="BodyText"/>
        <w:numPr>
          <w:ilvl w:val="1"/>
          <w:numId w:val="22"/>
        </w:numPr>
        <w:spacing w:before="108"/>
        <w:jc w:val="both"/>
        <w:rPr>
          <w:lang w:val="en-GB"/>
        </w:rPr>
      </w:pPr>
      <w:r w:rsidRPr="00E87D8C">
        <w:rPr>
          <w:b/>
          <w:bCs/>
          <w:lang w:val="en-GB"/>
        </w:rPr>
        <w:t>Impact</w:t>
      </w:r>
      <w:r w:rsidRPr="00E87D8C">
        <w:rPr>
          <w:lang w:val="en-GB"/>
        </w:rPr>
        <w:t>: Flooding could erode tower foundations, leading to structural damage or collapse of transmission poles, disrupting power supply to Khuzdar.</w:t>
      </w:r>
    </w:p>
    <w:p w14:paraId="2F0EA6B9" w14:textId="77777777" w:rsidR="003E4056" w:rsidRPr="00E87D8C" w:rsidRDefault="003E4056" w:rsidP="003E4056">
      <w:pPr>
        <w:pStyle w:val="BodyText"/>
        <w:numPr>
          <w:ilvl w:val="0"/>
          <w:numId w:val="21"/>
        </w:numPr>
        <w:spacing w:before="108"/>
        <w:jc w:val="both"/>
        <w:rPr>
          <w:lang w:val="en-GB"/>
        </w:rPr>
      </w:pPr>
      <w:r w:rsidRPr="00E87D8C">
        <w:rPr>
          <w:b/>
          <w:bCs/>
          <w:lang w:val="en-GB"/>
        </w:rPr>
        <w:t>Croplands of Mola Tehsil, Khuzdar District</w:t>
      </w:r>
    </w:p>
    <w:p w14:paraId="601EDE59" w14:textId="77777777" w:rsidR="003E4056" w:rsidRPr="00E87D8C" w:rsidRDefault="003E4056" w:rsidP="003E4056">
      <w:pPr>
        <w:pStyle w:val="BodyText"/>
        <w:numPr>
          <w:ilvl w:val="1"/>
          <w:numId w:val="23"/>
        </w:numPr>
        <w:spacing w:before="108"/>
        <w:jc w:val="both"/>
        <w:rPr>
          <w:lang w:val="en-GB"/>
        </w:rPr>
      </w:pPr>
      <w:r w:rsidRPr="00E87D8C">
        <w:rPr>
          <w:b/>
          <w:bCs/>
          <w:lang w:val="en-GB"/>
        </w:rPr>
        <w:t>Location</w:t>
      </w:r>
      <w:r w:rsidRPr="00E87D8C">
        <w:rPr>
          <w:lang w:val="en-GB"/>
        </w:rPr>
        <w:t>: Agricultural lands in Mola Tehsil, a subdivision of Khuzdar District, typically located in low-lying areas suitable for cultivation.</w:t>
      </w:r>
    </w:p>
    <w:p w14:paraId="1B44DFB1" w14:textId="77777777" w:rsidR="003E4056" w:rsidRPr="00E87D8C" w:rsidRDefault="003E4056" w:rsidP="003E4056">
      <w:pPr>
        <w:pStyle w:val="BodyText"/>
        <w:numPr>
          <w:ilvl w:val="1"/>
          <w:numId w:val="23"/>
        </w:numPr>
        <w:spacing w:before="108"/>
        <w:jc w:val="both"/>
        <w:rPr>
          <w:lang w:val="en-GB"/>
        </w:rPr>
      </w:pPr>
      <w:r w:rsidRPr="00E87D8C">
        <w:rPr>
          <w:b/>
          <w:bCs/>
          <w:lang w:val="en-GB"/>
        </w:rPr>
        <w:t>Flood Risk</w:t>
      </w:r>
      <w:r w:rsidRPr="00E87D8C">
        <w:rPr>
          <w:lang w:val="en-GB"/>
        </w:rPr>
        <w:t>: Croplands are prone to sheet flooding during heavy rains, especially in areas with poor drainage or near seasonal watercourses.</w:t>
      </w:r>
    </w:p>
    <w:p w14:paraId="3C46373B" w14:textId="77777777" w:rsidR="003E4056" w:rsidRPr="00E87D8C" w:rsidRDefault="003E4056" w:rsidP="003E4056">
      <w:pPr>
        <w:pStyle w:val="BodyText"/>
        <w:numPr>
          <w:ilvl w:val="1"/>
          <w:numId w:val="23"/>
        </w:numPr>
        <w:spacing w:before="108"/>
        <w:jc w:val="both"/>
        <w:rPr>
          <w:lang w:val="en-GB"/>
        </w:rPr>
      </w:pPr>
      <w:r w:rsidRPr="00E87D8C">
        <w:rPr>
          <w:b/>
          <w:bCs/>
          <w:lang w:val="en-GB"/>
        </w:rPr>
        <w:t>Impact</w:t>
      </w:r>
      <w:r w:rsidRPr="00E87D8C">
        <w:rPr>
          <w:lang w:val="en-GB"/>
        </w:rPr>
        <w:t>: Water accumulation could destabilize transmission poles, increasing maintenance costs and risking outages.</w:t>
      </w:r>
    </w:p>
    <w:p w14:paraId="6CC1B988" w14:textId="77777777" w:rsidR="003E4056" w:rsidRPr="00E87D8C" w:rsidRDefault="003E4056" w:rsidP="003E4056">
      <w:pPr>
        <w:pStyle w:val="BodyText"/>
        <w:numPr>
          <w:ilvl w:val="0"/>
          <w:numId w:val="21"/>
        </w:numPr>
        <w:spacing w:before="108"/>
        <w:jc w:val="both"/>
        <w:rPr>
          <w:lang w:val="en-GB"/>
        </w:rPr>
      </w:pPr>
      <w:r w:rsidRPr="00E87D8C">
        <w:rPr>
          <w:b/>
          <w:bCs/>
          <w:lang w:val="en-GB"/>
        </w:rPr>
        <w:t xml:space="preserve">Passing through Sain River and </w:t>
      </w:r>
      <w:proofErr w:type="spellStart"/>
      <w:r w:rsidRPr="00E87D8C">
        <w:rPr>
          <w:b/>
          <w:bCs/>
          <w:lang w:val="en-GB"/>
        </w:rPr>
        <w:t>Ratodero</w:t>
      </w:r>
      <w:proofErr w:type="spellEnd"/>
      <w:r w:rsidRPr="00E87D8C">
        <w:rPr>
          <w:b/>
          <w:bCs/>
          <w:lang w:val="en-GB"/>
        </w:rPr>
        <w:t>-Gwadar Motorway</w:t>
      </w:r>
    </w:p>
    <w:p w14:paraId="5EF79436" w14:textId="77777777" w:rsidR="003E4056" w:rsidRPr="00E87D8C" w:rsidRDefault="003E4056" w:rsidP="003E4056">
      <w:pPr>
        <w:pStyle w:val="BodyText"/>
        <w:numPr>
          <w:ilvl w:val="1"/>
          <w:numId w:val="24"/>
        </w:numPr>
        <w:spacing w:before="108"/>
        <w:jc w:val="both"/>
        <w:rPr>
          <w:lang w:val="en-GB"/>
        </w:rPr>
      </w:pPr>
      <w:r w:rsidRPr="00E87D8C">
        <w:rPr>
          <w:b/>
          <w:bCs/>
          <w:lang w:val="en-GB"/>
        </w:rPr>
        <w:t>Location</w:t>
      </w:r>
      <w:r w:rsidRPr="00E87D8C">
        <w:rPr>
          <w:lang w:val="en-GB"/>
        </w:rPr>
        <w:t xml:space="preserve">: The line crosses the Sain River and runs parallel to the </w:t>
      </w:r>
      <w:proofErr w:type="spellStart"/>
      <w:r w:rsidRPr="00E87D8C">
        <w:rPr>
          <w:lang w:val="en-GB"/>
        </w:rPr>
        <w:t>Ratodero</w:t>
      </w:r>
      <w:proofErr w:type="spellEnd"/>
      <w:r w:rsidRPr="00E87D8C">
        <w:rPr>
          <w:lang w:val="en-GB"/>
        </w:rPr>
        <w:t>-Gwadar Motorway (M-8), a major transportation corridor connecting Sindh and Balochistan.</w:t>
      </w:r>
    </w:p>
    <w:p w14:paraId="5AFDB48E" w14:textId="77777777" w:rsidR="003E4056" w:rsidRPr="00E87D8C" w:rsidRDefault="003E4056" w:rsidP="003E4056">
      <w:pPr>
        <w:pStyle w:val="BodyText"/>
        <w:numPr>
          <w:ilvl w:val="1"/>
          <w:numId w:val="24"/>
        </w:numPr>
        <w:spacing w:before="108"/>
        <w:jc w:val="both"/>
        <w:rPr>
          <w:lang w:val="en-GB"/>
        </w:rPr>
      </w:pPr>
      <w:r w:rsidRPr="00E87D8C">
        <w:rPr>
          <w:b/>
          <w:bCs/>
          <w:lang w:val="en-GB"/>
        </w:rPr>
        <w:t>Flood Risk</w:t>
      </w:r>
      <w:r w:rsidRPr="00E87D8C">
        <w:rPr>
          <w:lang w:val="en-GB"/>
        </w:rPr>
        <w:t>: River crossings are highly vulnerable to flooding, particularly during monsoon seasons when rivers swell. The motorway’s proximity may indicate a flood-prone corridor due to altered drainage patterns.</w:t>
      </w:r>
    </w:p>
    <w:p w14:paraId="52049CBA" w14:textId="77777777" w:rsidR="003E4056" w:rsidRPr="00E87D8C" w:rsidRDefault="003E4056" w:rsidP="003E4056">
      <w:pPr>
        <w:pStyle w:val="BodyText"/>
        <w:numPr>
          <w:ilvl w:val="1"/>
          <w:numId w:val="24"/>
        </w:numPr>
        <w:spacing w:before="108"/>
        <w:jc w:val="both"/>
        <w:rPr>
          <w:lang w:val="en-GB"/>
        </w:rPr>
      </w:pPr>
      <w:r w:rsidRPr="00E87D8C">
        <w:rPr>
          <w:b/>
          <w:bCs/>
          <w:lang w:val="en-GB"/>
        </w:rPr>
        <w:t>Impact</w:t>
      </w:r>
      <w:r w:rsidRPr="00E87D8C">
        <w:rPr>
          <w:lang w:val="en-GB"/>
        </w:rPr>
        <w:t>: Floodwaters could damage conductors or towers, leading to power disruptions and complicating repair efforts due to the area’s strategic importance.</w:t>
      </w:r>
    </w:p>
    <w:p w14:paraId="15FD700D" w14:textId="77777777" w:rsidR="003E4056" w:rsidRPr="00E87D8C" w:rsidRDefault="003E4056" w:rsidP="003E4056">
      <w:pPr>
        <w:pStyle w:val="BodyText"/>
        <w:numPr>
          <w:ilvl w:val="0"/>
          <w:numId w:val="21"/>
        </w:numPr>
        <w:spacing w:before="108"/>
        <w:jc w:val="both"/>
        <w:rPr>
          <w:lang w:val="en-GB"/>
        </w:rPr>
      </w:pPr>
      <w:r w:rsidRPr="00E87D8C">
        <w:rPr>
          <w:b/>
          <w:bCs/>
          <w:lang w:val="en-GB"/>
        </w:rPr>
        <w:t xml:space="preserve">Plains of Peer Lakha, </w:t>
      </w:r>
      <w:proofErr w:type="spellStart"/>
      <w:r w:rsidRPr="00E87D8C">
        <w:rPr>
          <w:b/>
          <w:bCs/>
          <w:lang w:val="en-GB"/>
        </w:rPr>
        <w:t>Jhal</w:t>
      </w:r>
      <w:proofErr w:type="spellEnd"/>
      <w:r w:rsidRPr="00E87D8C">
        <w:rPr>
          <w:b/>
          <w:bCs/>
          <w:lang w:val="en-GB"/>
        </w:rPr>
        <w:t xml:space="preserve"> Magsi Tehsil, </w:t>
      </w:r>
      <w:proofErr w:type="spellStart"/>
      <w:r w:rsidRPr="00E87D8C">
        <w:rPr>
          <w:b/>
          <w:bCs/>
          <w:lang w:val="en-GB"/>
        </w:rPr>
        <w:t>Jhal</w:t>
      </w:r>
      <w:proofErr w:type="spellEnd"/>
      <w:r w:rsidRPr="00E87D8C">
        <w:rPr>
          <w:b/>
          <w:bCs/>
          <w:lang w:val="en-GB"/>
        </w:rPr>
        <w:t xml:space="preserve"> Magsi District</w:t>
      </w:r>
    </w:p>
    <w:p w14:paraId="36C06C74" w14:textId="77777777" w:rsidR="003E4056" w:rsidRPr="00E87D8C" w:rsidRDefault="003E4056" w:rsidP="003E4056">
      <w:pPr>
        <w:pStyle w:val="BodyText"/>
        <w:numPr>
          <w:ilvl w:val="1"/>
          <w:numId w:val="25"/>
        </w:numPr>
        <w:spacing w:before="108"/>
        <w:jc w:val="both"/>
        <w:rPr>
          <w:lang w:val="en-GB"/>
        </w:rPr>
      </w:pPr>
      <w:r w:rsidRPr="00E87D8C">
        <w:rPr>
          <w:b/>
          <w:bCs/>
          <w:lang w:val="en-GB"/>
        </w:rPr>
        <w:t>Location</w:t>
      </w:r>
      <w:r w:rsidRPr="00E87D8C">
        <w:rPr>
          <w:lang w:val="en-GB"/>
        </w:rPr>
        <w:t xml:space="preserve">: Flat plains in </w:t>
      </w:r>
      <w:proofErr w:type="spellStart"/>
      <w:r w:rsidRPr="00E87D8C">
        <w:rPr>
          <w:lang w:val="en-GB"/>
        </w:rPr>
        <w:t>Jhal</w:t>
      </w:r>
      <w:proofErr w:type="spellEnd"/>
      <w:r w:rsidRPr="00E87D8C">
        <w:rPr>
          <w:lang w:val="en-GB"/>
        </w:rPr>
        <w:t xml:space="preserve"> Magsi Tehsil, </w:t>
      </w:r>
      <w:proofErr w:type="spellStart"/>
      <w:r w:rsidRPr="00E87D8C">
        <w:rPr>
          <w:lang w:val="en-GB"/>
        </w:rPr>
        <w:t>Jhal</w:t>
      </w:r>
      <w:proofErr w:type="spellEnd"/>
      <w:r w:rsidRPr="00E87D8C">
        <w:rPr>
          <w:lang w:val="en-GB"/>
        </w:rPr>
        <w:t xml:space="preserve"> Magsi District, Balochistan, likely near agricultural or pastoral areas.</w:t>
      </w:r>
    </w:p>
    <w:p w14:paraId="0F0D6DCB" w14:textId="77777777" w:rsidR="003E4056" w:rsidRPr="00E87D8C" w:rsidRDefault="003E4056" w:rsidP="003E4056">
      <w:pPr>
        <w:pStyle w:val="BodyText"/>
        <w:numPr>
          <w:ilvl w:val="1"/>
          <w:numId w:val="25"/>
        </w:numPr>
        <w:spacing w:before="108"/>
        <w:jc w:val="both"/>
        <w:rPr>
          <w:lang w:val="en-GB"/>
        </w:rPr>
      </w:pPr>
      <w:r w:rsidRPr="00E87D8C">
        <w:rPr>
          <w:b/>
          <w:bCs/>
          <w:lang w:val="en-GB"/>
        </w:rPr>
        <w:t>Flood Risk</w:t>
      </w:r>
      <w:r w:rsidRPr="00E87D8C">
        <w:rPr>
          <w:lang w:val="en-GB"/>
        </w:rPr>
        <w:t xml:space="preserve">: Plains are susceptible to sheet flooding, </w:t>
      </w:r>
      <w:proofErr w:type="gramStart"/>
      <w:r w:rsidRPr="00E87D8C">
        <w:rPr>
          <w:lang w:val="en-GB"/>
        </w:rPr>
        <w:t>where</w:t>
      </w:r>
      <w:proofErr w:type="gramEnd"/>
      <w:r w:rsidRPr="00E87D8C">
        <w:rPr>
          <w:lang w:val="en-GB"/>
        </w:rPr>
        <w:t xml:space="preserve"> water spreads across large areas during heavy rainfall, threatening infrastructure stability.</w:t>
      </w:r>
    </w:p>
    <w:p w14:paraId="1139BB72" w14:textId="77777777" w:rsidR="003E4056" w:rsidRPr="00E87D8C" w:rsidRDefault="003E4056" w:rsidP="003E4056">
      <w:pPr>
        <w:pStyle w:val="BodyText"/>
        <w:numPr>
          <w:ilvl w:val="1"/>
          <w:numId w:val="25"/>
        </w:numPr>
        <w:spacing w:before="108"/>
        <w:jc w:val="both"/>
        <w:rPr>
          <w:lang w:val="en-GB"/>
        </w:rPr>
      </w:pPr>
      <w:r w:rsidRPr="00E87D8C">
        <w:rPr>
          <w:b/>
          <w:bCs/>
          <w:lang w:val="en-GB"/>
        </w:rPr>
        <w:t>Impact</w:t>
      </w:r>
      <w:r w:rsidRPr="00E87D8C">
        <w:rPr>
          <w:lang w:val="en-GB"/>
        </w:rPr>
        <w:t xml:space="preserve">: Flooding could undermine tower foundations, </w:t>
      </w:r>
      <w:proofErr w:type="gramStart"/>
      <w:r w:rsidRPr="00E87D8C">
        <w:rPr>
          <w:lang w:val="en-GB"/>
        </w:rPr>
        <w:t>causing</w:t>
      </w:r>
      <w:proofErr w:type="gramEnd"/>
      <w:r w:rsidRPr="00E87D8C">
        <w:rPr>
          <w:lang w:val="en-GB"/>
        </w:rPr>
        <w:t xml:space="preserve"> structural failures </w:t>
      </w:r>
      <w:r w:rsidRPr="00E87D8C">
        <w:rPr>
          <w:lang w:val="en-GB"/>
        </w:rPr>
        <w:lastRenderedPageBreak/>
        <w:t>and affecting power supply to nearby regions.</w:t>
      </w:r>
    </w:p>
    <w:p w14:paraId="6ED8CED1" w14:textId="77777777" w:rsidR="003E4056" w:rsidRPr="00E87D8C" w:rsidRDefault="003E4056" w:rsidP="003E4056">
      <w:pPr>
        <w:pStyle w:val="BodyText"/>
        <w:numPr>
          <w:ilvl w:val="0"/>
          <w:numId w:val="21"/>
        </w:numPr>
        <w:spacing w:before="108"/>
        <w:jc w:val="both"/>
        <w:rPr>
          <w:lang w:val="en-GB"/>
        </w:rPr>
      </w:pPr>
      <w:r w:rsidRPr="00E87D8C">
        <w:rPr>
          <w:b/>
          <w:bCs/>
          <w:lang w:val="en-GB"/>
        </w:rPr>
        <w:t xml:space="preserve">Croplands of Ando Khosa, </w:t>
      </w:r>
      <w:proofErr w:type="spellStart"/>
      <w:r w:rsidRPr="00E87D8C">
        <w:rPr>
          <w:b/>
          <w:bCs/>
          <w:lang w:val="en-GB"/>
        </w:rPr>
        <w:t>Qubo</w:t>
      </w:r>
      <w:proofErr w:type="spellEnd"/>
      <w:r w:rsidRPr="00E87D8C">
        <w:rPr>
          <w:b/>
          <w:bCs/>
          <w:lang w:val="en-GB"/>
        </w:rPr>
        <w:t xml:space="preserve"> Saeed Khan Tehsil, </w:t>
      </w:r>
      <w:proofErr w:type="spellStart"/>
      <w:r w:rsidRPr="00E87D8C">
        <w:rPr>
          <w:b/>
          <w:bCs/>
          <w:lang w:val="en-GB"/>
        </w:rPr>
        <w:t>Kambar</w:t>
      </w:r>
      <w:proofErr w:type="spellEnd"/>
      <w:r w:rsidRPr="00E87D8C">
        <w:rPr>
          <w:b/>
          <w:bCs/>
          <w:lang w:val="en-GB"/>
        </w:rPr>
        <w:t xml:space="preserve"> </w:t>
      </w:r>
      <w:proofErr w:type="spellStart"/>
      <w:r w:rsidRPr="00E87D8C">
        <w:rPr>
          <w:b/>
          <w:bCs/>
          <w:lang w:val="en-GB"/>
        </w:rPr>
        <w:t>Shahdadkot</w:t>
      </w:r>
      <w:proofErr w:type="spellEnd"/>
      <w:r w:rsidRPr="00E87D8C">
        <w:rPr>
          <w:b/>
          <w:bCs/>
          <w:lang w:val="en-GB"/>
        </w:rPr>
        <w:t xml:space="preserve"> District, Sindh</w:t>
      </w:r>
    </w:p>
    <w:p w14:paraId="0E830FEE" w14:textId="77777777" w:rsidR="003E4056" w:rsidRPr="00E87D8C" w:rsidRDefault="003E4056" w:rsidP="003E4056">
      <w:pPr>
        <w:pStyle w:val="BodyText"/>
        <w:numPr>
          <w:ilvl w:val="1"/>
          <w:numId w:val="26"/>
        </w:numPr>
        <w:spacing w:before="108"/>
        <w:jc w:val="both"/>
        <w:rPr>
          <w:lang w:val="en-GB"/>
        </w:rPr>
      </w:pPr>
      <w:r w:rsidRPr="00E87D8C">
        <w:rPr>
          <w:b/>
          <w:bCs/>
          <w:lang w:val="en-GB"/>
        </w:rPr>
        <w:t>Location</w:t>
      </w:r>
      <w:r w:rsidRPr="00E87D8C">
        <w:rPr>
          <w:lang w:val="en-GB"/>
        </w:rPr>
        <w:t xml:space="preserve">: Agricultural lands in </w:t>
      </w:r>
      <w:proofErr w:type="spellStart"/>
      <w:r w:rsidRPr="00E87D8C">
        <w:rPr>
          <w:lang w:val="en-GB"/>
        </w:rPr>
        <w:t>Qubo</w:t>
      </w:r>
      <w:proofErr w:type="spellEnd"/>
      <w:r w:rsidRPr="00E87D8C">
        <w:rPr>
          <w:lang w:val="en-GB"/>
        </w:rPr>
        <w:t xml:space="preserve"> Saeed Khan Tehsil, </w:t>
      </w:r>
      <w:proofErr w:type="spellStart"/>
      <w:r w:rsidRPr="00E87D8C">
        <w:rPr>
          <w:lang w:val="en-GB"/>
        </w:rPr>
        <w:t>Kambar</w:t>
      </w:r>
      <w:proofErr w:type="spellEnd"/>
      <w:r w:rsidRPr="00E87D8C">
        <w:rPr>
          <w:lang w:val="en-GB"/>
        </w:rPr>
        <w:t xml:space="preserve"> </w:t>
      </w:r>
      <w:proofErr w:type="spellStart"/>
      <w:r w:rsidRPr="00E87D8C">
        <w:rPr>
          <w:lang w:val="en-GB"/>
        </w:rPr>
        <w:t>Shahdadkot</w:t>
      </w:r>
      <w:proofErr w:type="spellEnd"/>
      <w:r w:rsidRPr="00E87D8C">
        <w:rPr>
          <w:lang w:val="en-GB"/>
        </w:rPr>
        <w:t xml:space="preserve"> District, near the Sindh-Balochistan border.</w:t>
      </w:r>
    </w:p>
    <w:p w14:paraId="5506D56E" w14:textId="77777777" w:rsidR="003E4056" w:rsidRPr="00E87D8C" w:rsidRDefault="003E4056" w:rsidP="003E4056">
      <w:pPr>
        <w:pStyle w:val="BodyText"/>
        <w:numPr>
          <w:ilvl w:val="1"/>
          <w:numId w:val="26"/>
        </w:numPr>
        <w:spacing w:before="108"/>
        <w:jc w:val="both"/>
        <w:rPr>
          <w:lang w:val="en-GB"/>
        </w:rPr>
      </w:pPr>
      <w:r w:rsidRPr="00E87D8C">
        <w:rPr>
          <w:b/>
          <w:bCs/>
          <w:lang w:val="en-GB"/>
        </w:rPr>
        <w:t>Flood Risk</w:t>
      </w:r>
      <w:r w:rsidRPr="00E87D8C">
        <w:rPr>
          <w:lang w:val="en-GB"/>
        </w:rPr>
        <w:t>: Croplands in low-lying areas are prone to inundation during flash floods, especially near rivers or seasonal watercourses.</w:t>
      </w:r>
    </w:p>
    <w:p w14:paraId="0236D11B" w14:textId="77777777" w:rsidR="003E4056" w:rsidRPr="00E87D8C" w:rsidRDefault="003E4056" w:rsidP="003E4056">
      <w:pPr>
        <w:pStyle w:val="BodyText"/>
        <w:numPr>
          <w:ilvl w:val="1"/>
          <w:numId w:val="26"/>
        </w:numPr>
        <w:spacing w:before="108"/>
        <w:jc w:val="both"/>
        <w:rPr>
          <w:lang w:val="en-GB"/>
        </w:rPr>
      </w:pPr>
      <w:r w:rsidRPr="00E87D8C">
        <w:rPr>
          <w:b/>
          <w:bCs/>
          <w:lang w:val="en-GB"/>
        </w:rPr>
        <w:t>Impact</w:t>
      </w:r>
      <w:r w:rsidRPr="00E87D8C">
        <w:rPr>
          <w:lang w:val="en-GB"/>
        </w:rPr>
        <w:t>: Water accumulation could damage transmission infrastructure, disrupting power supply to downstream areas.</w:t>
      </w:r>
    </w:p>
    <w:p w14:paraId="0C009AC1" w14:textId="77777777" w:rsidR="003E4056" w:rsidRPr="00E87D8C" w:rsidRDefault="003E4056" w:rsidP="003E4056">
      <w:pPr>
        <w:pStyle w:val="BodyText"/>
        <w:numPr>
          <w:ilvl w:val="0"/>
          <w:numId w:val="21"/>
        </w:numPr>
        <w:spacing w:before="108"/>
        <w:jc w:val="both"/>
        <w:rPr>
          <w:lang w:val="en-GB"/>
        </w:rPr>
      </w:pPr>
      <w:r w:rsidRPr="00E87D8C">
        <w:rPr>
          <w:b/>
          <w:bCs/>
          <w:lang w:val="en-GB"/>
        </w:rPr>
        <w:t xml:space="preserve">Near croplands and through </w:t>
      </w:r>
      <w:proofErr w:type="spellStart"/>
      <w:r w:rsidRPr="00E87D8C">
        <w:rPr>
          <w:b/>
          <w:bCs/>
          <w:lang w:val="en-GB"/>
        </w:rPr>
        <w:t>Jalipari</w:t>
      </w:r>
      <w:proofErr w:type="spellEnd"/>
      <w:r w:rsidRPr="00E87D8C">
        <w:rPr>
          <w:b/>
          <w:bCs/>
          <w:lang w:val="en-GB"/>
        </w:rPr>
        <w:t xml:space="preserve"> Dhand, Dadu Tehsil, Dadu District</w:t>
      </w:r>
    </w:p>
    <w:p w14:paraId="0E3D9C76" w14:textId="77777777" w:rsidR="003E4056" w:rsidRPr="00E87D8C" w:rsidRDefault="003E4056" w:rsidP="003E4056">
      <w:pPr>
        <w:pStyle w:val="BodyText"/>
        <w:numPr>
          <w:ilvl w:val="1"/>
          <w:numId w:val="27"/>
        </w:numPr>
        <w:spacing w:before="108"/>
        <w:jc w:val="both"/>
        <w:rPr>
          <w:lang w:val="en-GB"/>
        </w:rPr>
      </w:pPr>
      <w:r w:rsidRPr="00E87D8C">
        <w:rPr>
          <w:b/>
          <w:bCs/>
          <w:lang w:val="en-GB"/>
        </w:rPr>
        <w:t>Location</w:t>
      </w:r>
      <w:r w:rsidRPr="00E87D8C">
        <w:rPr>
          <w:lang w:val="en-GB"/>
        </w:rPr>
        <w:t xml:space="preserve">: Near </w:t>
      </w:r>
      <w:proofErr w:type="spellStart"/>
      <w:r w:rsidRPr="00E87D8C">
        <w:rPr>
          <w:lang w:val="en-GB"/>
        </w:rPr>
        <w:t>Jalipari</w:t>
      </w:r>
      <w:proofErr w:type="spellEnd"/>
      <w:r w:rsidRPr="00E87D8C">
        <w:rPr>
          <w:lang w:val="en-GB"/>
        </w:rPr>
        <w:t xml:space="preserve"> Dhand, a lake or wetland in Dadu Tehsil, Dadu District, Sindh.</w:t>
      </w:r>
    </w:p>
    <w:p w14:paraId="6CA803C4" w14:textId="77777777" w:rsidR="003E4056" w:rsidRPr="00E87D8C" w:rsidRDefault="003E4056" w:rsidP="003E4056">
      <w:pPr>
        <w:pStyle w:val="BodyText"/>
        <w:numPr>
          <w:ilvl w:val="1"/>
          <w:numId w:val="27"/>
        </w:numPr>
        <w:spacing w:before="108"/>
        <w:jc w:val="both"/>
        <w:rPr>
          <w:lang w:val="en-GB"/>
        </w:rPr>
      </w:pPr>
      <w:r w:rsidRPr="00E87D8C">
        <w:rPr>
          <w:b/>
          <w:bCs/>
          <w:lang w:val="en-GB"/>
        </w:rPr>
        <w:t>Flood Risk</w:t>
      </w:r>
      <w:r w:rsidRPr="00E87D8C">
        <w:rPr>
          <w:lang w:val="en-GB"/>
        </w:rPr>
        <w:t xml:space="preserve">: Wetlands and </w:t>
      </w:r>
      <w:proofErr w:type="spellStart"/>
      <w:r w:rsidRPr="00E87D8C">
        <w:rPr>
          <w:lang w:val="en-GB"/>
        </w:rPr>
        <w:t>dhands</w:t>
      </w:r>
      <w:proofErr w:type="spellEnd"/>
      <w:r w:rsidRPr="00E87D8C">
        <w:rPr>
          <w:lang w:val="en-GB"/>
        </w:rPr>
        <w:t xml:space="preserve"> can swell significantly during heavy rainfall, posing a high risk of flooding to nearby infrastructure.</w:t>
      </w:r>
    </w:p>
    <w:p w14:paraId="04A56DE8" w14:textId="77777777" w:rsidR="003E4056" w:rsidRPr="00E87D8C" w:rsidRDefault="003E4056" w:rsidP="003E4056">
      <w:pPr>
        <w:pStyle w:val="BodyText"/>
        <w:numPr>
          <w:ilvl w:val="1"/>
          <w:numId w:val="27"/>
        </w:numPr>
        <w:spacing w:before="108"/>
        <w:jc w:val="both"/>
        <w:rPr>
          <w:lang w:val="en-GB"/>
        </w:rPr>
      </w:pPr>
      <w:r w:rsidRPr="00E87D8C">
        <w:rPr>
          <w:b/>
          <w:bCs/>
          <w:lang w:val="en-GB"/>
        </w:rPr>
        <w:t>Impact</w:t>
      </w:r>
      <w:r w:rsidRPr="00E87D8C">
        <w:rPr>
          <w:lang w:val="en-GB"/>
        </w:rPr>
        <w:t>: Floodwaters could damage transmission poles, leading to outages and requiring costly repairs in a flood-prone area.</w:t>
      </w:r>
    </w:p>
    <w:p w14:paraId="5976042B" w14:textId="77777777" w:rsidR="003E4056" w:rsidRPr="00E87D8C" w:rsidRDefault="003E4056" w:rsidP="003E4056">
      <w:pPr>
        <w:pStyle w:val="BodyText"/>
        <w:numPr>
          <w:ilvl w:val="0"/>
          <w:numId w:val="21"/>
        </w:numPr>
        <w:spacing w:before="108"/>
        <w:jc w:val="both"/>
        <w:rPr>
          <w:lang w:val="en-GB"/>
        </w:rPr>
      </w:pPr>
      <w:r w:rsidRPr="00E87D8C">
        <w:rPr>
          <w:b/>
          <w:bCs/>
          <w:lang w:val="en-GB"/>
        </w:rPr>
        <w:t xml:space="preserve">Croplands near </w:t>
      </w:r>
      <w:proofErr w:type="spellStart"/>
      <w:r w:rsidRPr="00E87D8C">
        <w:rPr>
          <w:b/>
          <w:bCs/>
          <w:lang w:val="en-GB"/>
        </w:rPr>
        <w:t>Sobhnari</w:t>
      </w:r>
      <w:proofErr w:type="spellEnd"/>
      <w:r w:rsidRPr="00E87D8C">
        <w:rPr>
          <w:b/>
          <w:bCs/>
          <w:lang w:val="en-GB"/>
        </w:rPr>
        <w:t xml:space="preserve"> Dhand, Tehsil Dadu, District Dadu</w:t>
      </w:r>
    </w:p>
    <w:p w14:paraId="1F8AC9E1" w14:textId="77777777" w:rsidR="003E4056" w:rsidRPr="00E87D8C" w:rsidRDefault="003E4056" w:rsidP="003E4056">
      <w:pPr>
        <w:pStyle w:val="BodyText"/>
        <w:numPr>
          <w:ilvl w:val="1"/>
          <w:numId w:val="28"/>
        </w:numPr>
        <w:spacing w:before="108"/>
        <w:jc w:val="both"/>
        <w:rPr>
          <w:lang w:val="en-GB"/>
        </w:rPr>
      </w:pPr>
      <w:r w:rsidRPr="00E87D8C">
        <w:rPr>
          <w:b/>
          <w:bCs/>
          <w:lang w:val="en-GB"/>
        </w:rPr>
        <w:t>Location</w:t>
      </w:r>
      <w:r w:rsidRPr="00E87D8C">
        <w:rPr>
          <w:lang w:val="en-GB"/>
        </w:rPr>
        <w:t xml:space="preserve">: Adjacent to </w:t>
      </w:r>
      <w:proofErr w:type="spellStart"/>
      <w:r w:rsidRPr="00E87D8C">
        <w:rPr>
          <w:lang w:val="en-GB"/>
        </w:rPr>
        <w:t>Sobhnari</w:t>
      </w:r>
      <w:proofErr w:type="spellEnd"/>
      <w:r w:rsidRPr="00E87D8C">
        <w:rPr>
          <w:lang w:val="en-GB"/>
        </w:rPr>
        <w:t xml:space="preserve"> Dhand, another lake or wetland in Dadu Tehsil, Dadu District.</w:t>
      </w:r>
    </w:p>
    <w:p w14:paraId="2A6F7190" w14:textId="77777777" w:rsidR="003E4056" w:rsidRPr="00E87D8C" w:rsidRDefault="003E4056" w:rsidP="003E4056">
      <w:pPr>
        <w:pStyle w:val="BodyText"/>
        <w:numPr>
          <w:ilvl w:val="1"/>
          <w:numId w:val="28"/>
        </w:numPr>
        <w:spacing w:before="108"/>
        <w:jc w:val="both"/>
        <w:rPr>
          <w:lang w:val="en-GB"/>
        </w:rPr>
      </w:pPr>
      <w:r w:rsidRPr="00E87D8C">
        <w:rPr>
          <w:b/>
          <w:bCs/>
          <w:lang w:val="en-GB"/>
        </w:rPr>
        <w:t>Flood Risk</w:t>
      </w:r>
      <w:r w:rsidRPr="00E87D8C">
        <w:rPr>
          <w:lang w:val="en-GB"/>
        </w:rPr>
        <w:t xml:space="preserve">: </w:t>
      </w:r>
      <w:proofErr w:type="gramStart"/>
      <w:r w:rsidRPr="00E87D8C">
        <w:rPr>
          <w:lang w:val="en-GB"/>
        </w:rPr>
        <w:t>Similar to</w:t>
      </w:r>
      <w:proofErr w:type="gramEnd"/>
      <w:r w:rsidRPr="00E87D8C">
        <w:rPr>
          <w:lang w:val="en-GB"/>
        </w:rPr>
        <w:t xml:space="preserve"> </w:t>
      </w:r>
      <w:proofErr w:type="spellStart"/>
      <w:r w:rsidRPr="00E87D8C">
        <w:rPr>
          <w:lang w:val="en-GB"/>
        </w:rPr>
        <w:t>Jalipari</w:t>
      </w:r>
      <w:proofErr w:type="spellEnd"/>
      <w:r w:rsidRPr="00E87D8C">
        <w:rPr>
          <w:lang w:val="en-GB"/>
        </w:rPr>
        <w:t xml:space="preserve"> Dhand, this area is highly susceptible to flooding due to its proximity to a water body that can overflow during monsoons.</w:t>
      </w:r>
    </w:p>
    <w:p w14:paraId="10647D54" w14:textId="77777777" w:rsidR="003E4056" w:rsidRPr="00E87D8C" w:rsidRDefault="003E4056" w:rsidP="003E4056">
      <w:pPr>
        <w:pStyle w:val="BodyText"/>
        <w:numPr>
          <w:ilvl w:val="1"/>
          <w:numId w:val="28"/>
        </w:numPr>
        <w:spacing w:before="108"/>
        <w:jc w:val="both"/>
        <w:rPr>
          <w:lang w:val="en-GB"/>
        </w:rPr>
      </w:pPr>
      <w:r w:rsidRPr="00E87D8C">
        <w:rPr>
          <w:b/>
          <w:bCs/>
          <w:lang w:val="en-GB"/>
        </w:rPr>
        <w:t>Impact</w:t>
      </w:r>
      <w:r w:rsidRPr="00E87D8C">
        <w:rPr>
          <w:lang w:val="en-GB"/>
        </w:rPr>
        <w:t>: Flooding could disrupt power transmission, affecting consumers in Dadu and beyond.</w:t>
      </w:r>
    </w:p>
    <w:p w14:paraId="7A28B516" w14:textId="77777777" w:rsidR="003E4056" w:rsidRPr="00E87D8C" w:rsidRDefault="003E4056" w:rsidP="003E4056">
      <w:pPr>
        <w:pStyle w:val="BodyText"/>
        <w:numPr>
          <w:ilvl w:val="0"/>
          <w:numId w:val="21"/>
        </w:numPr>
        <w:spacing w:before="108"/>
        <w:jc w:val="both"/>
        <w:rPr>
          <w:lang w:val="en-GB"/>
        </w:rPr>
      </w:pPr>
      <w:r w:rsidRPr="00E87D8C">
        <w:rPr>
          <w:b/>
          <w:bCs/>
          <w:lang w:val="en-GB"/>
        </w:rPr>
        <w:t>Croplands near Johi-Dadu Boundary, Dadu Tehsil, Dadu District</w:t>
      </w:r>
    </w:p>
    <w:p w14:paraId="06B80854" w14:textId="77777777" w:rsidR="003E4056" w:rsidRPr="00E87D8C" w:rsidRDefault="003E4056" w:rsidP="003E4056">
      <w:pPr>
        <w:pStyle w:val="BodyText"/>
        <w:numPr>
          <w:ilvl w:val="1"/>
          <w:numId w:val="29"/>
        </w:numPr>
        <w:spacing w:before="108"/>
        <w:jc w:val="both"/>
        <w:rPr>
          <w:lang w:val="en-GB"/>
        </w:rPr>
      </w:pPr>
      <w:r w:rsidRPr="00E87D8C">
        <w:rPr>
          <w:b/>
          <w:bCs/>
          <w:lang w:val="en-GB"/>
        </w:rPr>
        <w:t>Location</w:t>
      </w:r>
      <w:r w:rsidRPr="00E87D8C">
        <w:rPr>
          <w:lang w:val="en-GB"/>
        </w:rPr>
        <w:t>: Near the boundary between Johi and Dadu Tehsils, likely in a transitional zone with complex drainage patterns.</w:t>
      </w:r>
    </w:p>
    <w:p w14:paraId="5D243164" w14:textId="77777777" w:rsidR="003E4056" w:rsidRPr="00E87D8C" w:rsidRDefault="003E4056" w:rsidP="003E4056">
      <w:pPr>
        <w:pStyle w:val="BodyText"/>
        <w:numPr>
          <w:ilvl w:val="1"/>
          <w:numId w:val="29"/>
        </w:numPr>
        <w:spacing w:before="108"/>
        <w:jc w:val="both"/>
        <w:rPr>
          <w:lang w:val="en-GB"/>
        </w:rPr>
      </w:pPr>
      <w:r w:rsidRPr="00E87D8C">
        <w:rPr>
          <w:b/>
          <w:bCs/>
          <w:lang w:val="en-GB"/>
        </w:rPr>
        <w:t>Flood Risk</w:t>
      </w:r>
      <w:r w:rsidRPr="00E87D8C">
        <w:rPr>
          <w:lang w:val="en-GB"/>
        </w:rPr>
        <w:t>: Boundary areas can experience localized flooding due to varying topography and drainage issues, particularly in croplands.</w:t>
      </w:r>
    </w:p>
    <w:p w14:paraId="5087AFFB" w14:textId="77777777" w:rsidR="003E4056" w:rsidRPr="00E87D8C" w:rsidRDefault="003E4056" w:rsidP="003E4056">
      <w:pPr>
        <w:pStyle w:val="BodyText"/>
        <w:numPr>
          <w:ilvl w:val="1"/>
          <w:numId w:val="29"/>
        </w:numPr>
        <w:spacing w:before="108"/>
        <w:jc w:val="both"/>
        <w:rPr>
          <w:lang w:val="en-GB"/>
        </w:rPr>
      </w:pPr>
      <w:r w:rsidRPr="00E87D8C">
        <w:rPr>
          <w:b/>
          <w:bCs/>
          <w:lang w:val="en-GB"/>
        </w:rPr>
        <w:t>Impact</w:t>
      </w:r>
      <w:r w:rsidRPr="00E87D8C">
        <w:rPr>
          <w:lang w:val="en-GB"/>
        </w:rPr>
        <w:t>: Flood damage could compromise the transmission line’s integrity, leading to power disruptions and maintenance challenges.</w:t>
      </w:r>
    </w:p>
    <w:p w14:paraId="0077042F" w14:textId="77777777" w:rsidR="003E4056" w:rsidRDefault="003E4056" w:rsidP="003E4056">
      <w:pPr>
        <w:pStyle w:val="BodyText"/>
        <w:spacing w:before="108"/>
        <w:jc w:val="both"/>
        <w:rPr>
          <w:lang w:val="en-GB"/>
        </w:rPr>
      </w:pPr>
      <w:r>
        <w:rPr>
          <w:noProof/>
          <w:lang w:val="en-GB"/>
        </w:rPr>
        <w:lastRenderedPageBreak/>
        <w:drawing>
          <wp:inline distT="0" distB="0" distL="0" distR="0" wp14:anchorId="7FCA6FCB" wp14:editId="142FB1EA">
            <wp:extent cx="5873750" cy="4152265"/>
            <wp:effectExtent l="0" t="0" r="0" b="635"/>
            <wp:docPr id="662314426" name="Picture 4" descr="A map of a large land with a yellow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14426" name="Picture 4" descr="A map of a large land with a yellow lin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73750" cy="4152265"/>
                    </a:xfrm>
                    <a:prstGeom prst="rect">
                      <a:avLst/>
                    </a:prstGeom>
                  </pic:spPr>
                </pic:pic>
              </a:graphicData>
            </a:graphic>
          </wp:inline>
        </w:drawing>
      </w:r>
    </w:p>
    <w:p w14:paraId="70E823F0" w14:textId="77777777" w:rsidR="003E4056" w:rsidRPr="003D3C43" w:rsidRDefault="003E4056" w:rsidP="003E4056">
      <w:pPr>
        <w:pStyle w:val="BodyText"/>
        <w:spacing w:before="108"/>
        <w:jc w:val="both"/>
        <w:rPr>
          <w:lang w:val="en-GB"/>
        </w:rPr>
      </w:pPr>
    </w:p>
    <w:p w14:paraId="14B7961E" w14:textId="77777777" w:rsidR="003E4056" w:rsidRPr="003174C3" w:rsidRDefault="003E4056" w:rsidP="003E4056">
      <w:pPr>
        <w:pStyle w:val="BodyText"/>
        <w:numPr>
          <w:ilvl w:val="0"/>
          <w:numId w:val="18"/>
        </w:numPr>
        <w:spacing w:before="108"/>
        <w:ind w:left="360"/>
        <w:jc w:val="both"/>
        <w:rPr>
          <w:b/>
          <w:bCs/>
          <w:lang w:val="en-GB"/>
        </w:rPr>
      </w:pPr>
      <w:r w:rsidRPr="003174C3">
        <w:rPr>
          <w:b/>
          <w:bCs/>
          <w:lang w:val="en-GB"/>
        </w:rPr>
        <w:t xml:space="preserve">Shikarpur – Dadu </w:t>
      </w:r>
      <w:proofErr w:type="gramStart"/>
      <w:r w:rsidRPr="003174C3">
        <w:rPr>
          <w:b/>
          <w:bCs/>
          <w:lang w:val="en-GB"/>
        </w:rPr>
        <w:t>I(</w:t>
      </w:r>
      <w:proofErr w:type="gramEnd"/>
      <w:r w:rsidRPr="003174C3">
        <w:rPr>
          <w:b/>
          <w:bCs/>
          <w:lang w:val="en-GB"/>
        </w:rPr>
        <w:t xml:space="preserve">Guddi – Dadu I) &amp; Shikarpur – Dadu </w:t>
      </w:r>
      <w:proofErr w:type="gramStart"/>
      <w:r w:rsidRPr="003174C3">
        <w:rPr>
          <w:b/>
          <w:bCs/>
          <w:lang w:val="en-GB"/>
        </w:rPr>
        <w:t>II(</w:t>
      </w:r>
      <w:proofErr w:type="gramEnd"/>
      <w:r w:rsidRPr="003174C3">
        <w:rPr>
          <w:b/>
          <w:bCs/>
          <w:lang w:val="en-GB"/>
        </w:rPr>
        <w:t>Guddi – Dadu II):</w:t>
      </w:r>
    </w:p>
    <w:p w14:paraId="6206B984" w14:textId="77777777" w:rsidR="003E4056" w:rsidRDefault="003E4056" w:rsidP="003E4056">
      <w:pPr>
        <w:pStyle w:val="BodyText"/>
        <w:spacing w:before="108"/>
        <w:jc w:val="both"/>
        <w:rPr>
          <w:lang w:val="en-GB"/>
        </w:rPr>
      </w:pPr>
      <w:r w:rsidRPr="003174C3">
        <w:rPr>
          <w:lang w:val="en-GB"/>
        </w:rPr>
        <w:t>The Shikarpur-Dadu I (Guddu Dadu I)</w:t>
      </w:r>
      <w:r>
        <w:rPr>
          <w:lang w:val="en-GB"/>
        </w:rPr>
        <w:t xml:space="preserve"> and </w:t>
      </w:r>
      <w:r w:rsidRPr="003174C3">
        <w:rPr>
          <w:lang w:val="en-GB"/>
        </w:rPr>
        <w:t xml:space="preserve">Shikarpur – Dadu </w:t>
      </w:r>
      <w:proofErr w:type="gramStart"/>
      <w:r w:rsidRPr="003174C3">
        <w:rPr>
          <w:lang w:val="en-GB"/>
        </w:rPr>
        <w:t>II(</w:t>
      </w:r>
      <w:proofErr w:type="gramEnd"/>
      <w:r w:rsidRPr="003174C3">
        <w:rPr>
          <w:lang w:val="en-GB"/>
        </w:rPr>
        <w:t xml:space="preserve">Guddi – Dadu II) Transmission Line </w:t>
      </w:r>
      <w:r>
        <w:rPr>
          <w:lang w:val="en-GB"/>
        </w:rPr>
        <w:t>connects</w:t>
      </w:r>
      <w:r w:rsidRPr="003174C3">
        <w:rPr>
          <w:lang w:val="en-GB"/>
        </w:rPr>
        <w:t xml:space="preserve"> the 500kV Grid Station NTDC Shikarpur to the 500kV Grid Station NTDC Dadu</w:t>
      </w:r>
      <w:r>
        <w:rPr>
          <w:lang w:val="en-GB"/>
        </w:rPr>
        <w:t xml:space="preserve"> </w:t>
      </w:r>
      <w:r w:rsidRPr="003174C3">
        <w:rPr>
          <w:lang w:val="en-GB"/>
        </w:rPr>
        <w:t xml:space="preserve">in Sindh, Pakistan. </w:t>
      </w:r>
      <w:r>
        <w:rPr>
          <w:lang w:val="en-GB"/>
        </w:rPr>
        <w:t>Shikarpur - Dadu I spans</w:t>
      </w:r>
      <w:r w:rsidRPr="003174C3">
        <w:rPr>
          <w:lang w:val="en-GB"/>
        </w:rPr>
        <w:t xml:space="preserve"> 218.2 km</w:t>
      </w:r>
      <w:r>
        <w:rPr>
          <w:lang w:val="en-GB"/>
        </w:rPr>
        <w:t xml:space="preserve"> whereas Shikarpur - Dadu II spans over a length of 216 km.</w:t>
      </w:r>
      <w:r w:rsidRPr="003174C3">
        <w:rPr>
          <w:lang w:val="en-GB"/>
        </w:rPr>
        <w:t xml:space="preserve"> </w:t>
      </w:r>
      <w:r>
        <w:rPr>
          <w:lang w:val="en-GB"/>
        </w:rPr>
        <w:t>T</w:t>
      </w:r>
      <w:r w:rsidRPr="003174C3">
        <w:rPr>
          <w:lang w:val="en-GB"/>
        </w:rPr>
        <w:t>h</w:t>
      </w:r>
      <w:r>
        <w:rPr>
          <w:lang w:val="en-GB"/>
        </w:rPr>
        <w:t>e</w:t>
      </w:r>
      <w:r w:rsidRPr="003174C3">
        <w:rPr>
          <w:lang w:val="en-GB"/>
        </w:rPr>
        <w:t>s</w:t>
      </w:r>
      <w:r>
        <w:rPr>
          <w:lang w:val="en-GB"/>
        </w:rPr>
        <w:t>e</w:t>
      </w:r>
      <w:r w:rsidRPr="003174C3">
        <w:rPr>
          <w:lang w:val="en-GB"/>
        </w:rPr>
        <w:t xml:space="preserve"> 500kV line</w:t>
      </w:r>
      <w:r>
        <w:rPr>
          <w:lang w:val="en-GB"/>
        </w:rPr>
        <w:t>s</w:t>
      </w:r>
      <w:r w:rsidRPr="003174C3">
        <w:rPr>
          <w:lang w:val="en-GB"/>
        </w:rPr>
        <w:t xml:space="preserve">, likely part of the broader Dadu-Guddu transmission corridor with Shikarpur as an intermediate point, facilitate the evacuation of power from major generation sources, such as the Guddu Thermal Power Plant, to distribution networks in Sindh and parts of Balochistan. </w:t>
      </w:r>
      <w:r>
        <w:rPr>
          <w:lang w:val="en-GB"/>
        </w:rPr>
        <w:t xml:space="preserve">It </w:t>
      </w:r>
      <w:r w:rsidRPr="003174C3">
        <w:rPr>
          <w:lang w:val="en-GB"/>
        </w:rPr>
        <w:t>address</w:t>
      </w:r>
      <w:r>
        <w:rPr>
          <w:lang w:val="en-GB"/>
        </w:rPr>
        <w:t>es</w:t>
      </w:r>
      <w:r w:rsidRPr="003174C3">
        <w:rPr>
          <w:lang w:val="en-GB"/>
        </w:rPr>
        <w:t xml:space="preserve"> a significant electricity shortfall estimated at over 600MW in Sindh and </w:t>
      </w:r>
      <w:r>
        <w:rPr>
          <w:lang w:val="en-GB"/>
        </w:rPr>
        <w:t>Balochistan.</w:t>
      </w:r>
      <w:r w:rsidRPr="003174C3">
        <w:rPr>
          <w:lang w:val="en-GB"/>
        </w:rPr>
        <w:t xml:space="preserve"> </w:t>
      </w:r>
    </w:p>
    <w:p w14:paraId="3707D4C5" w14:textId="77777777" w:rsidR="003E4056" w:rsidRDefault="003E4056" w:rsidP="003E4056">
      <w:pPr>
        <w:pStyle w:val="BodyText"/>
        <w:spacing w:before="108"/>
        <w:jc w:val="both"/>
        <w:rPr>
          <w:lang w:val="en-GB"/>
        </w:rPr>
      </w:pPr>
      <w:r w:rsidRPr="003174C3">
        <w:rPr>
          <w:lang w:val="en-GB"/>
        </w:rPr>
        <w:t>Sindh’s flat topography, seasonal watercourses, and proximity to the Indus River make it highly susceptible to flash floods, particularly during the monsoon season.</w:t>
      </w:r>
      <w:r>
        <w:rPr>
          <w:lang w:val="en-GB"/>
        </w:rPr>
        <w:t xml:space="preserve"> Shikarpur-Dadu Transmission lines</w:t>
      </w:r>
      <w:r w:rsidRPr="003174C3">
        <w:rPr>
          <w:lang w:val="en-GB"/>
        </w:rPr>
        <w:t xml:space="preserve"> route through flood-prone agricultural areas exposes 3.4</w:t>
      </w:r>
      <w:r>
        <w:rPr>
          <w:lang w:val="en-GB"/>
        </w:rPr>
        <w:t xml:space="preserve"> and 3.9</w:t>
      </w:r>
      <w:r w:rsidRPr="003174C3">
        <w:rPr>
          <w:lang w:val="en-GB"/>
        </w:rPr>
        <w:t xml:space="preserve"> km (approximately 1.56%</w:t>
      </w:r>
      <w:r>
        <w:rPr>
          <w:lang w:val="en-GB"/>
        </w:rPr>
        <w:t xml:space="preserve"> and 1.8%</w:t>
      </w:r>
      <w:r w:rsidRPr="003174C3">
        <w:rPr>
          <w:lang w:val="en-GB"/>
        </w:rPr>
        <w:t xml:space="preserve"> of the total length) and </w:t>
      </w:r>
      <w:r>
        <w:rPr>
          <w:lang w:val="en-GB"/>
        </w:rPr>
        <w:t>29</w:t>
      </w:r>
      <w:r w:rsidRPr="003174C3">
        <w:rPr>
          <w:lang w:val="en-GB"/>
        </w:rPr>
        <w:t xml:space="preserve"> transmission poles to flash flood risks</w:t>
      </w:r>
      <w:r>
        <w:rPr>
          <w:lang w:val="en-GB"/>
        </w:rPr>
        <w:t xml:space="preserve"> </w:t>
      </w:r>
      <w:r w:rsidRPr="00625F00">
        <w:rPr>
          <w:lang w:val="en-GB"/>
        </w:rPr>
        <w:t>seven hazardous areas.</w:t>
      </w:r>
      <w:r>
        <w:rPr>
          <w:lang w:val="en-GB"/>
        </w:rPr>
        <w:t xml:space="preserve"> </w:t>
      </w:r>
      <w:r w:rsidRPr="003174C3">
        <w:rPr>
          <w:lang w:val="en-GB"/>
        </w:rPr>
        <w:t>These areas are detailed below, along with their flood risks and potential impacts.</w:t>
      </w:r>
    </w:p>
    <w:p w14:paraId="427A5EE9" w14:textId="77777777" w:rsidR="003E4056" w:rsidRPr="00625F00" w:rsidRDefault="003E4056" w:rsidP="003E4056">
      <w:pPr>
        <w:pStyle w:val="BodyText"/>
        <w:numPr>
          <w:ilvl w:val="0"/>
          <w:numId w:val="30"/>
        </w:numPr>
        <w:spacing w:before="108"/>
        <w:jc w:val="both"/>
        <w:rPr>
          <w:lang w:val="en-GB"/>
        </w:rPr>
      </w:pPr>
      <w:r w:rsidRPr="00625F00">
        <w:rPr>
          <w:b/>
          <w:bCs/>
          <w:lang w:val="en-GB"/>
        </w:rPr>
        <w:t xml:space="preserve">Agricultural land around </w:t>
      </w:r>
      <w:proofErr w:type="spellStart"/>
      <w:r w:rsidRPr="00625F00">
        <w:rPr>
          <w:b/>
          <w:bCs/>
          <w:lang w:val="en-GB"/>
        </w:rPr>
        <w:t>Bhaya</w:t>
      </w:r>
      <w:proofErr w:type="spellEnd"/>
      <w:r w:rsidRPr="00625F00">
        <w:rPr>
          <w:b/>
          <w:bCs/>
          <w:lang w:val="en-GB"/>
        </w:rPr>
        <w:t xml:space="preserve"> in Lakhi Tehsil, District Shikarpur, and cropland around village </w:t>
      </w:r>
      <w:proofErr w:type="spellStart"/>
      <w:r w:rsidRPr="00625F00">
        <w:rPr>
          <w:b/>
          <w:bCs/>
          <w:lang w:val="en-GB"/>
        </w:rPr>
        <w:t>Booja</w:t>
      </w:r>
      <w:proofErr w:type="spellEnd"/>
      <w:r w:rsidRPr="00625F00">
        <w:rPr>
          <w:b/>
          <w:bCs/>
          <w:lang w:val="en-GB"/>
        </w:rPr>
        <w:t xml:space="preserve"> </w:t>
      </w:r>
      <w:proofErr w:type="spellStart"/>
      <w:r w:rsidRPr="00625F00">
        <w:rPr>
          <w:b/>
          <w:bCs/>
          <w:lang w:val="en-GB"/>
        </w:rPr>
        <w:t>Napar</w:t>
      </w:r>
      <w:proofErr w:type="spellEnd"/>
      <w:r w:rsidRPr="00625F00">
        <w:rPr>
          <w:b/>
          <w:bCs/>
          <w:lang w:val="en-GB"/>
        </w:rPr>
        <w:t xml:space="preserve"> near Shikarpur-Abdoo Goth Road in Tehsil Shikarpur</w:t>
      </w:r>
      <w:r w:rsidRPr="00625F00">
        <w:rPr>
          <w:lang w:val="en-GB"/>
        </w:rPr>
        <w:t>:</w:t>
      </w:r>
    </w:p>
    <w:p w14:paraId="6B97E636" w14:textId="77777777" w:rsidR="003E4056" w:rsidRPr="00625F00" w:rsidRDefault="003E4056" w:rsidP="003E4056">
      <w:pPr>
        <w:pStyle w:val="BodyText"/>
        <w:numPr>
          <w:ilvl w:val="1"/>
          <w:numId w:val="36"/>
        </w:numPr>
        <w:spacing w:before="108"/>
        <w:jc w:val="both"/>
        <w:rPr>
          <w:lang w:val="en-GB"/>
        </w:rPr>
      </w:pPr>
      <w:r w:rsidRPr="00625F00">
        <w:rPr>
          <w:b/>
          <w:bCs/>
          <w:lang w:val="en-GB"/>
        </w:rPr>
        <w:t>Location</w:t>
      </w:r>
      <w:r w:rsidRPr="00625F00">
        <w:rPr>
          <w:lang w:val="en-GB"/>
        </w:rPr>
        <w:t>: Near the boundary of Lakhi and Shikarpur Tehsils, District Shikarpur, Sindh, close to the Shikarpur-Abdoo Goth Road, a key local transportation route.</w:t>
      </w:r>
    </w:p>
    <w:p w14:paraId="3D679017" w14:textId="77777777" w:rsidR="003E4056" w:rsidRPr="00625F00" w:rsidRDefault="003E4056" w:rsidP="003E4056">
      <w:pPr>
        <w:pStyle w:val="BodyText"/>
        <w:numPr>
          <w:ilvl w:val="1"/>
          <w:numId w:val="36"/>
        </w:numPr>
        <w:spacing w:before="108"/>
        <w:jc w:val="both"/>
        <w:rPr>
          <w:lang w:val="en-GB"/>
        </w:rPr>
      </w:pPr>
      <w:r w:rsidRPr="00625F00">
        <w:rPr>
          <w:b/>
          <w:bCs/>
          <w:lang w:val="en-GB"/>
        </w:rPr>
        <w:t>Flood Risk</w:t>
      </w:r>
      <w:r w:rsidRPr="00625F00">
        <w:rPr>
          <w:lang w:val="en-GB"/>
        </w:rPr>
        <w:t>: Low-lying agricultural lands are prone to sheet flooding during heavy rainfall, exacerbated by poor drainage and proximity to seasonal watercourses.</w:t>
      </w:r>
    </w:p>
    <w:p w14:paraId="490FA08A" w14:textId="77777777" w:rsidR="003E4056" w:rsidRPr="00625F00" w:rsidRDefault="003E4056" w:rsidP="003E4056">
      <w:pPr>
        <w:pStyle w:val="BodyText"/>
        <w:numPr>
          <w:ilvl w:val="1"/>
          <w:numId w:val="36"/>
        </w:numPr>
        <w:spacing w:before="108"/>
        <w:jc w:val="both"/>
        <w:rPr>
          <w:lang w:val="en-GB"/>
        </w:rPr>
      </w:pPr>
      <w:r w:rsidRPr="00625F00">
        <w:rPr>
          <w:b/>
          <w:bCs/>
          <w:lang w:val="en-GB"/>
        </w:rPr>
        <w:t>Impact</w:t>
      </w:r>
      <w:r w:rsidRPr="00625F00">
        <w:rPr>
          <w:lang w:val="en-GB"/>
        </w:rPr>
        <w:t xml:space="preserve">: Floodwaters could erode tower foundations, leading to structural </w:t>
      </w:r>
      <w:r w:rsidRPr="00625F00">
        <w:rPr>
          <w:lang w:val="en-GB"/>
        </w:rPr>
        <w:lastRenderedPageBreak/>
        <w:t>damage or pole collapse, disrupting power supply to Shikarpur and nearby areas.</w:t>
      </w:r>
    </w:p>
    <w:p w14:paraId="778EB455" w14:textId="77777777" w:rsidR="003E4056" w:rsidRPr="00625F00" w:rsidRDefault="003E4056" w:rsidP="003E4056">
      <w:pPr>
        <w:pStyle w:val="BodyText"/>
        <w:numPr>
          <w:ilvl w:val="0"/>
          <w:numId w:val="30"/>
        </w:numPr>
        <w:spacing w:before="108"/>
        <w:jc w:val="both"/>
        <w:rPr>
          <w:lang w:val="en-GB"/>
        </w:rPr>
      </w:pPr>
      <w:r w:rsidRPr="00625F00">
        <w:rPr>
          <w:b/>
          <w:bCs/>
          <w:lang w:val="en-GB"/>
        </w:rPr>
        <w:t xml:space="preserve">Agricultural land West of Lakhi Tehsil, District Shikarpur, around </w:t>
      </w:r>
      <w:proofErr w:type="spellStart"/>
      <w:r w:rsidRPr="00625F00">
        <w:rPr>
          <w:b/>
          <w:bCs/>
          <w:lang w:val="en-GB"/>
        </w:rPr>
        <w:t>Banglo</w:t>
      </w:r>
      <w:proofErr w:type="spellEnd"/>
      <w:r w:rsidRPr="00625F00">
        <w:rPr>
          <w:b/>
          <w:bCs/>
          <w:lang w:val="en-GB"/>
        </w:rPr>
        <w:t xml:space="preserve"> Ghani Abad and </w:t>
      </w:r>
      <w:proofErr w:type="gramStart"/>
      <w:r w:rsidRPr="00625F00">
        <w:rPr>
          <w:b/>
          <w:bCs/>
          <w:lang w:val="en-GB"/>
        </w:rPr>
        <w:t>North East</w:t>
      </w:r>
      <w:proofErr w:type="gramEnd"/>
      <w:r w:rsidRPr="00625F00">
        <w:rPr>
          <w:b/>
          <w:bCs/>
          <w:lang w:val="en-GB"/>
        </w:rPr>
        <w:t xml:space="preserve"> and </w:t>
      </w:r>
      <w:proofErr w:type="gramStart"/>
      <w:r w:rsidRPr="00625F00">
        <w:rPr>
          <w:b/>
          <w:bCs/>
          <w:lang w:val="en-GB"/>
        </w:rPr>
        <w:t>South West</w:t>
      </w:r>
      <w:proofErr w:type="gramEnd"/>
      <w:r w:rsidRPr="00625F00">
        <w:rPr>
          <w:b/>
          <w:bCs/>
          <w:lang w:val="en-GB"/>
        </w:rPr>
        <w:t xml:space="preserve"> of </w:t>
      </w:r>
      <w:proofErr w:type="spellStart"/>
      <w:r w:rsidRPr="00625F00">
        <w:rPr>
          <w:b/>
          <w:bCs/>
          <w:lang w:val="en-GB"/>
        </w:rPr>
        <w:t>Banglo</w:t>
      </w:r>
      <w:proofErr w:type="spellEnd"/>
      <w:r w:rsidRPr="00625F00">
        <w:rPr>
          <w:b/>
          <w:bCs/>
          <w:lang w:val="en-GB"/>
        </w:rPr>
        <w:t xml:space="preserve"> Ghani Abad</w:t>
      </w:r>
      <w:r w:rsidRPr="00625F00">
        <w:rPr>
          <w:lang w:val="en-GB"/>
        </w:rPr>
        <w:t>:</w:t>
      </w:r>
    </w:p>
    <w:p w14:paraId="38A917CA" w14:textId="77777777" w:rsidR="003E4056" w:rsidRPr="00625F00" w:rsidRDefault="003E4056" w:rsidP="003E4056">
      <w:pPr>
        <w:pStyle w:val="BodyText"/>
        <w:numPr>
          <w:ilvl w:val="1"/>
          <w:numId w:val="35"/>
        </w:numPr>
        <w:spacing w:before="108"/>
        <w:jc w:val="both"/>
        <w:rPr>
          <w:lang w:val="en-GB"/>
        </w:rPr>
      </w:pPr>
      <w:r w:rsidRPr="00625F00">
        <w:rPr>
          <w:b/>
          <w:bCs/>
          <w:lang w:val="en-GB"/>
        </w:rPr>
        <w:t>Location</w:t>
      </w:r>
      <w:r w:rsidRPr="00625F00">
        <w:rPr>
          <w:lang w:val="en-GB"/>
        </w:rPr>
        <w:t xml:space="preserve">: West of Lakhi Tehsil, </w:t>
      </w:r>
      <w:proofErr w:type="spellStart"/>
      <w:r w:rsidRPr="00625F00">
        <w:rPr>
          <w:lang w:val="en-GB"/>
        </w:rPr>
        <w:t>centered</w:t>
      </w:r>
      <w:proofErr w:type="spellEnd"/>
      <w:r w:rsidRPr="00625F00">
        <w:rPr>
          <w:lang w:val="en-GB"/>
        </w:rPr>
        <w:t xml:space="preserve"> around </w:t>
      </w:r>
      <w:proofErr w:type="spellStart"/>
      <w:r w:rsidRPr="00625F00">
        <w:rPr>
          <w:lang w:val="en-GB"/>
        </w:rPr>
        <w:t>Banglo</w:t>
      </w:r>
      <w:proofErr w:type="spellEnd"/>
      <w:r w:rsidRPr="00625F00">
        <w:rPr>
          <w:lang w:val="en-GB"/>
        </w:rPr>
        <w:t xml:space="preserve"> Ghani Abad, a rural area in Shikarpur District.</w:t>
      </w:r>
    </w:p>
    <w:p w14:paraId="4A028469" w14:textId="77777777" w:rsidR="003E4056" w:rsidRPr="00625F00" w:rsidRDefault="003E4056" w:rsidP="003E4056">
      <w:pPr>
        <w:pStyle w:val="BodyText"/>
        <w:numPr>
          <w:ilvl w:val="1"/>
          <w:numId w:val="35"/>
        </w:numPr>
        <w:spacing w:before="108"/>
        <w:jc w:val="both"/>
        <w:rPr>
          <w:lang w:val="en-GB"/>
        </w:rPr>
      </w:pPr>
      <w:r w:rsidRPr="00625F00">
        <w:rPr>
          <w:b/>
          <w:bCs/>
          <w:lang w:val="en-GB"/>
        </w:rPr>
        <w:t>Flood Risk</w:t>
      </w:r>
      <w:r w:rsidRPr="00625F00">
        <w:rPr>
          <w:lang w:val="en-GB"/>
        </w:rPr>
        <w:t>: Flat agricultural terrain is susceptible to flooding during monsoons, particularly in areas with inadequate drainage systems.</w:t>
      </w:r>
    </w:p>
    <w:p w14:paraId="5D9E9CCA" w14:textId="77777777" w:rsidR="003E4056" w:rsidRPr="00625F00" w:rsidRDefault="003E4056" w:rsidP="003E4056">
      <w:pPr>
        <w:pStyle w:val="BodyText"/>
        <w:numPr>
          <w:ilvl w:val="1"/>
          <w:numId w:val="35"/>
        </w:numPr>
        <w:spacing w:before="108"/>
        <w:jc w:val="both"/>
        <w:rPr>
          <w:lang w:val="en-GB"/>
        </w:rPr>
      </w:pPr>
      <w:r w:rsidRPr="00625F00">
        <w:rPr>
          <w:b/>
          <w:bCs/>
          <w:lang w:val="en-GB"/>
        </w:rPr>
        <w:t>Impact</w:t>
      </w:r>
      <w:r w:rsidRPr="00625F00">
        <w:rPr>
          <w:lang w:val="en-GB"/>
        </w:rPr>
        <w:t>: Water accumulation could destabilize transmission poles, increasing maintenance costs and risking outages.</w:t>
      </w:r>
    </w:p>
    <w:p w14:paraId="28F1D9C2" w14:textId="77777777" w:rsidR="003E4056" w:rsidRPr="00625F00" w:rsidRDefault="003E4056" w:rsidP="003E4056">
      <w:pPr>
        <w:pStyle w:val="BodyText"/>
        <w:numPr>
          <w:ilvl w:val="0"/>
          <w:numId w:val="30"/>
        </w:numPr>
        <w:spacing w:before="108"/>
        <w:jc w:val="both"/>
        <w:rPr>
          <w:lang w:val="en-GB"/>
        </w:rPr>
      </w:pPr>
      <w:r w:rsidRPr="00625F00">
        <w:rPr>
          <w:b/>
          <w:bCs/>
          <w:lang w:val="en-GB"/>
        </w:rPr>
        <w:t>Croplands of Tehsil Garhi Yasin, District Shikarpur</w:t>
      </w:r>
      <w:r w:rsidRPr="00625F00">
        <w:rPr>
          <w:lang w:val="en-GB"/>
        </w:rPr>
        <w:t>:</w:t>
      </w:r>
    </w:p>
    <w:p w14:paraId="613BC24A" w14:textId="77777777" w:rsidR="003E4056" w:rsidRPr="00625F00" w:rsidRDefault="003E4056" w:rsidP="003E4056">
      <w:pPr>
        <w:pStyle w:val="BodyText"/>
        <w:numPr>
          <w:ilvl w:val="1"/>
          <w:numId w:val="34"/>
        </w:numPr>
        <w:spacing w:before="108"/>
        <w:jc w:val="both"/>
        <w:rPr>
          <w:lang w:val="en-GB"/>
        </w:rPr>
      </w:pPr>
      <w:r w:rsidRPr="00625F00">
        <w:rPr>
          <w:b/>
          <w:bCs/>
          <w:lang w:val="en-GB"/>
        </w:rPr>
        <w:t>Location</w:t>
      </w:r>
      <w:r w:rsidRPr="00625F00">
        <w:rPr>
          <w:lang w:val="en-GB"/>
        </w:rPr>
        <w:t xml:space="preserve">: Agricultural lands in Garhi Yasin Tehsil, Shikarpur District, known for its fertile26. </w:t>
      </w:r>
      <w:r w:rsidRPr="00625F00">
        <w:rPr>
          <w:b/>
          <w:bCs/>
          <w:lang w:val="en-GB"/>
        </w:rPr>
        <w:t xml:space="preserve">Cropland around </w:t>
      </w:r>
      <w:proofErr w:type="spellStart"/>
      <w:r w:rsidRPr="00625F00">
        <w:rPr>
          <w:b/>
          <w:bCs/>
          <w:lang w:val="en-GB"/>
        </w:rPr>
        <w:t>Garhi</w:t>
      </w:r>
      <w:proofErr w:type="spellEnd"/>
      <w:r w:rsidRPr="00625F00">
        <w:rPr>
          <w:b/>
          <w:bCs/>
          <w:lang w:val="en-GB"/>
        </w:rPr>
        <w:t xml:space="preserve"> </w:t>
      </w:r>
      <w:proofErr w:type="spellStart"/>
      <w:r w:rsidRPr="00625F00">
        <w:rPr>
          <w:b/>
          <w:bCs/>
          <w:lang w:val="en-GB"/>
        </w:rPr>
        <w:t>Khuda</w:t>
      </w:r>
      <w:proofErr w:type="spellEnd"/>
      <w:r w:rsidRPr="00625F00">
        <w:rPr>
          <w:b/>
          <w:bCs/>
          <w:lang w:val="en-GB"/>
        </w:rPr>
        <w:t xml:space="preserve"> Baksh in Tehsil </w:t>
      </w:r>
      <w:proofErr w:type="spellStart"/>
      <w:r w:rsidRPr="00625F00">
        <w:rPr>
          <w:b/>
          <w:bCs/>
          <w:lang w:val="en-GB"/>
        </w:rPr>
        <w:t>Rato</w:t>
      </w:r>
      <w:proofErr w:type="spellEnd"/>
      <w:r w:rsidRPr="00625F00">
        <w:rPr>
          <w:b/>
          <w:bCs/>
          <w:lang w:val="en-GB"/>
        </w:rPr>
        <w:t xml:space="preserve"> Dero, District Larkana</w:t>
      </w:r>
      <w:r w:rsidRPr="00625F00">
        <w:rPr>
          <w:lang w:val="en-GB"/>
        </w:rPr>
        <w:t>:</w:t>
      </w:r>
    </w:p>
    <w:p w14:paraId="4C99706A" w14:textId="77777777" w:rsidR="003E4056" w:rsidRPr="00625F00" w:rsidRDefault="003E4056" w:rsidP="003E4056">
      <w:pPr>
        <w:pStyle w:val="BodyText"/>
        <w:numPr>
          <w:ilvl w:val="1"/>
          <w:numId w:val="34"/>
        </w:numPr>
        <w:spacing w:before="108"/>
        <w:jc w:val="both"/>
        <w:rPr>
          <w:lang w:val="en-GB"/>
        </w:rPr>
      </w:pPr>
      <w:r w:rsidRPr="00625F00">
        <w:rPr>
          <w:b/>
          <w:bCs/>
          <w:lang w:val="en-GB"/>
        </w:rPr>
        <w:t>Location</w:t>
      </w:r>
      <w:r w:rsidRPr="00625F00">
        <w:rPr>
          <w:lang w:val="en-GB"/>
        </w:rPr>
        <w:t xml:space="preserve">: Near </w:t>
      </w:r>
      <w:proofErr w:type="spellStart"/>
      <w:r w:rsidRPr="00625F00">
        <w:rPr>
          <w:lang w:val="en-GB"/>
        </w:rPr>
        <w:t>Garhi</w:t>
      </w:r>
      <w:proofErr w:type="spellEnd"/>
      <w:r w:rsidRPr="00625F00">
        <w:rPr>
          <w:lang w:val="en-GB"/>
        </w:rPr>
        <w:t xml:space="preserve"> </w:t>
      </w:r>
      <w:proofErr w:type="spellStart"/>
      <w:r w:rsidRPr="00625F00">
        <w:rPr>
          <w:lang w:val="en-GB"/>
        </w:rPr>
        <w:t>Khuda</w:t>
      </w:r>
      <w:proofErr w:type="spellEnd"/>
      <w:r w:rsidRPr="00625F00">
        <w:rPr>
          <w:lang w:val="en-GB"/>
        </w:rPr>
        <w:t xml:space="preserve"> Baksh, a village in </w:t>
      </w:r>
      <w:proofErr w:type="spellStart"/>
      <w:r w:rsidRPr="00625F00">
        <w:rPr>
          <w:lang w:val="en-GB"/>
        </w:rPr>
        <w:t>Rato</w:t>
      </w:r>
      <w:proofErr w:type="spellEnd"/>
      <w:r w:rsidRPr="00625F00">
        <w:rPr>
          <w:lang w:val="en-GB"/>
        </w:rPr>
        <w:t xml:space="preserve"> Dero Tehsil, Larkana District, Sindh.</w:t>
      </w:r>
    </w:p>
    <w:p w14:paraId="357A830D" w14:textId="77777777" w:rsidR="003E4056" w:rsidRPr="00625F00" w:rsidRDefault="003E4056" w:rsidP="003E4056">
      <w:pPr>
        <w:pStyle w:val="BodyText"/>
        <w:numPr>
          <w:ilvl w:val="1"/>
          <w:numId w:val="34"/>
        </w:numPr>
        <w:spacing w:before="108"/>
        <w:jc w:val="both"/>
        <w:rPr>
          <w:lang w:val="en-GB"/>
        </w:rPr>
      </w:pPr>
      <w:r w:rsidRPr="00625F00">
        <w:rPr>
          <w:b/>
          <w:bCs/>
          <w:lang w:val="en-GB"/>
        </w:rPr>
        <w:t>Flood Risk</w:t>
      </w:r>
      <w:r w:rsidRPr="00625F00">
        <w:rPr>
          <w:lang w:val="en-GB"/>
        </w:rPr>
        <w:t>: Croplands in this area are vulnerable to flooding due to their low-lying nature and proximity to seasonal watercourses.</w:t>
      </w:r>
    </w:p>
    <w:p w14:paraId="38025CD2" w14:textId="77777777" w:rsidR="003E4056" w:rsidRPr="00625F00" w:rsidRDefault="003E4056" w:rsidP="003E4056">
      <w:pPr>
        <w:pStyle w:val="BodyText"/>
        <w:numPr>
          <w:ilvl w:val="1"/>
          <w:numId w:val="34"/>
        </w:numPr>
        <w:spacing w:before="108"/>
        <w:jc w:val="both"/>
        <w:rPr>
          <w:lang w:val="en-GB"/>
        </w:rPr>
      </w:pPr>
      <w:r w:rsidRPr="00625F00">
        <w:rPr>
          <w:b/>
          <w:bCs/>
          <w:lang w:val="en-GB"/>
        </w:rPr>
        <w:t>Impact</w:t>
      </w:r>
      <w:r w:rsidRPr="00625F00">
        <w:rPr>
          <w:lang w:val="en-GB"/>
        </w:rPr>
        <w:t>: Flood damage could compromise transmission infrastructure, affecting power supply to Larkana and surrounding areas.</w:t>
      </w:r>
    </w:p>
    <w:p w14:paraId="4DAFA8A0" w14:textId="77777777" w:rsidR="003E4056" w:rsidRPr="00625F00" w:rsidRDefault="003E4056" w:rsidP="003E4056">
      <w:pPr>
        <w:pStyle w:val="BodyText"/>
        <w:numPr>
          <w:ilvl w:val="0"/>
          <w:numId w:val="30"/>
        </w:numPr>
        <w:spacing w:before="108"/>
        <w:jc w:val="both"/>
        <w:rPr>
          <w:lang w:val="en-GB"/>
        </w:rPr>
      </w:pPr>
      <w:r w:rsidRPr="00625F00">
        <w:rPr>
          <w:b/>
          <w:bCs/>
          <w:lang w:val="en-GB"/>
        </w:rPr>
        <w:t>Croplands of Tehsil Mehar, District Dadu</w:t>
      </w:r>
      <w:r w:rsidRPr="00625F00">
        <w:rPr>
          <w:lang w:val="en-GB"/>
        </w:rPr>
        <w:t>:</w:t>
      </w:r>
    </w:p>
    <w:p w14:paraId="66E4CEC6" w14:textId="77777777" w:rsidR="003E4056" w:rsidRPr="00625F00" w:rsidRDefault="003E4056" w:rsidP="003E4056">
      <w:pPr>
        <w:pStyle w:val="BodyText"/>
        <w:numPr>
          <w:ilvl w:val="1"/>
          <w:numId w:val="33"/>
        </w:numPr>
        <w:spacing w:before="108"/>
        <w:jc w:val="both"/>
        <w:rPr>
          <w:lang w:val="en-GB"/>
        </w:rPr>
      </w:pPr>
      <w:r w:rsidRPr="00625F00">
        <w:rPr>
          <w:b/>
          <w:bCs/>
          <w:lang w:val="en-GB"/>
        </w:rPr>
        <w:t>Location</w:t>
      </w:r>
      <w:r w:rsidRPr="00625F00">
        <w:rPr>
          <w:lang w:val="en-GB"/>
        </w:rPr>
        <w:t>: Agricultural lands in Mehar Tehsil, Dadu District, Sindh.</w:t>
      </w:r>
    </w:p>
    <w:p w14:paraId="72DD7B29" w14:textId="77777777" w:rsidR="003E4056" w:rsidRPr="00625F00" w:rsidRDefault="003E4056" w:rsidP="003E4056">
      <w:pPr>
        <w:pStyle w:val="BodyText"/>
        <w:numPr>
          <w:ilvl w:val="1"/>
          <w:numId w:val="33"/>
        </w:numPr>
        <w:spacing w:before="108"/>
        <w:jc w:val="both"/>
        <w:rPr>
          <w:lang w:val="en-GB"/>
        </w:rPr>
      </w:pPr>
      <w:r w:rsidRPr="00625F00">
        <w:rPr>
          <w:b/>
          <w:bCs/>
          <w:lang w:val="en-GB"/>
        </w:rPr>
        <w:t>Flood Risk</w:t>
      </w:r>
      <w:r w:rsidRPr="00625F00">
        <w:rPr>
          <w:lang w:val="en-GB"/>
        </w:rPr>
        <w:t>: Susceptible to sheet flooding during heavy rainfall, particularly in areas with poor drainage.</w:t>
      </w:r>
    </w:p>
    <w:p w14:paraId="35CAD00D" w14:textId="77777777" w:rsidR="003E4056" w:rsidRPr="00625F00" w:rsidRDefault="003E4056" w:rsidP="003E4056">
      <w:pPr>
        <w:pStyle w:val="BodyText"/>
        <w:numPr>
          <w:ilvl w:val="1"/>
          <w:numId w:val="33"/>
        </w:numPr>
        <w:spacing w:before="108"/>
        <w:jc w:val="both"/>
        <w:rPr>
          <w:lang w:val="en-GB"/>
        </w:rPr>
      </w:pPr>
      <w:r w:rsidRPr="00625F00">
        <w:rPr>
          <w:b/>
          <w:bCs/>
          <w:lang w:val="en-GB"/>
        </w:rPr>
        <w:t>Impact</w:t>
      </w:r>
      <w:r w:rsidRPr="00625F00">
        <w:rPr>
          <w:lang w:val="en-GB"/>
        </w:rPr>
        <w:t>: Flooding could damage transmission poles, leading to potential outages and repair challenges.</w:t>
      </w:r>
    </w:p>
    <w:p w14:paraId="409C5BD0" w14:textId="77777777" w:rsidR="003E4056" w:rsidRPr="00625F00" w:rsidRDefault="003E4056" w:rsidP="003E4056">
      <w:pPr>
        <w:pStyle w:val="BodyText"/>
        <w:numPr>
          <w:ilvl w:val="0"/>
          <w:numId w:val="30"/>
        </w:numPr>
        <w:spacing w:before="108"/>
        <w:jc w:val="both"/>
        <w:rPr>
          <w:lang w:val="en-GB"/>
        </w:rPr>
      </w:pPr>
      <w:r w:rsidRPr="00625F00">
        <w:rPr>
          <w:b/>
          <w:bCs/>
          <w:lang w:val="en-GB"/>
        </w:rPr>
        <w:t>Village Khair Muhammad Baladi in Tehsil Khairpur Nathan Shah, District Dadu</w:t>
      </w:r>
      <w:r w:rsidRPr="00625F00">
        <w:rPr>
          <w:lang w:val="en-GB"/>
        </w:rPr>
        <w:t>:</w:t>
      </w:r>
    </w:p>
    <w:p w14:paraId="497B1347" w14:textId="77777777" w:rsidR="003E4056" w:rsidRPr="00625F00" w:rsidRDefault="003E4056" w:rsidP="003E4056">
      <w:pPr>
        <w:pStyle w:val="BodyText"/>
        <w:numPr>
          <w:ilvl w:val="1"/>
          <w:numId w:val="32"/>
        </w:numPr>
        <w:spacing w:before="108"/>
        <w:jc w:val="both"/>
        <w:rPr>
          <w:lang w:val="en-GB"/>
        </w:rPr>
      </w:pPr>
      <w:r w:rsidRPr="00625F00">
        <w:rPr>
          <w:b/>
          <w:bCs/>
          <w:lang w:val="en-GB"/>
        </w:rPr>
        <w:t>Location</w:t>
      </w:r>
      <w:r w:rsidRPr="00625F00">
        <w:rPr>
          <w:lang w:val="en-GB"/>
        </w:rPr>
        <w:t>: A rural village in Khairpur Nathan Shah Tehsil, Dadu District, Sindh.</w:t>
      </w:r>
    </w:p>
    <w:p w14:paraId="119F6708" w14:textId="77777777" w:rsidR="003E4056" w:rsidRPr="00625F00" w:rsidRDefault="003E4056" w:rsidP="003E4056">
      <w:pPr>
        <w:pStyle w:val="BodyText"/>
        <w:numPr>
          <w:ilvl w:val="1"/>
          <w:numId w:val="32"/>
        </w:numPr>
        <w:spacing w:before="108"/>
        <w:jc w:val="both"/>
        <w:rPr>
          <w:lang w:val="en-GB"/>
        </w:rPr>
      </w:pPr>
      <w:r w:rsidRPr="00625F00">
        <w:rPr>
          <w:b/>
          <w:bCs/>
          <w:lang w:val="en-GB"/>
        </w:rPr>
        <w:t>Flood Risk</w:t>
      </w:r>
      <w:r w:rsidRPr="00625F00">
        <w:rPr>
          <w:lang w:val="en-GB"/>
        </w:rPr>
        <w:t>: Low-lying village areas are prone to flooding during monsoons, especially near seasonal watercourses or irrigation channels.</w:t>
      </w:r>
    </w:p>
    <w:p w14:paraId="2B406863" w14:textId="77777777" w:rsidR="003E4056" w:rsidRPr="00625F00" w:rsidRDefault="003E4056" w:rsidP="003E4056">
      <w:pPr>
        <w:pStyle w:val="BodyText"/>
        <w:numPr>
          <w:ilvl w:val="1"/>
          <w:numId w:val="32"/>
        </w:numPr>
        <w:spacing w:before="108"/>
        <w:jc w:val="both"/>
        <w:rPr>
          <w:lang w:val="en-GB"/>
        </w:rPr>
      </w:pPr>
      <w:r w:rsidRPr="00625F00">
        <w:rPr>
          <w:b/>
          <w:bCs/>
          <w:lang w:val="en-GB"/>
        </w:rPr>
        <w:t>Impact</w:t>
      </w:r>
      <w:r w:rsidRPr="00625F00">
        <w:rPr>
          <w:lang w:val="en-GB"/>
        </w:rPr>
        <w:t>: Floodwaters could undermine tower stability, disrupting power transmission to Dadu and nearby regions.</w:t>
      </w:r>
    </w:p>
    <w:p w14:paraId="60F16692" w14:textId="77777777" w:rsidR="003E4056" w:rsidRPr="00625F00" w:rsidRDefault="003E4056" w:rsidP="003E4056">
      <w:pPr>
        <w:pStyle w:val="BodyText"/>
        <w:numPr>
          <w:ilvl w:val="0"/>
          <w:numId w:val="30"/>
        </w:numPr>
        <w:spacing w:before="108"/>
        <w:jc w:val="both"/>
        <w:rPr>
          <w:lang w:val="en-GB"/>
        </w:rPr>
      </w:pPr>
      <w:r w:rsidRPr="00625F00">
        <w:rPr>
          <w:b/>
          <w:bCs/>
          <w:lang w:val="en-GB"/>
        </w:rPr>
        <w:t>Croplands of Tehsil Dadu, District Dadu</w:t>
      </w:r>
      <w:r w:rsidRPr="00625F00">
        <w:rPr>
          <w:lang w:val="en-GB"/>
        </w:rPr>
        <w:t>:</w:t>
      </w:r>
    </w:p>
    <w:p w14:paraId="27F8C941" w14:textId="77777777" w:rsidR="003E4056" w:rsidRPr="00625F00" w:rsidRDefault="003E4056" w:rsidP="003E4056">
      <w:pPr>
        <w:pStyle w:val="BodyText"/>
        <w:numPr>
          <w:ilvl w:val="1"/>
          <w:numId w:val="31"/>
        </w:numPr>
        <w:spacing w:before="108"/>
        <w:jc w:val="both"/>
        <w:rPr>
          <w:lang w:val="en-GB"/>
        </w:rPr>
      </w:pPr>
      <w:r w:rsidRPr="00625F00">
        <w:rPr>
          <w:b/>
          <w:bCs/>
          <w:lang w:val="en-GB"/>
        </w:rPr>
        <w:t>Location</w:t>
      </w:r>
      <w:r w:rsidRPr="00625F00">
        <w:rPr>
          <w:lang w:val="en-GB"/>
        </w:rPr>
        <w:t>: Agricultural lands in Dadu Tehsil, Dadu District, Sindh.</w:t>
      </w:r>
    </w:p>
    <w:p w14:paraId="0E4D90C4" w14:textId="77777777" w:rsidR="003E4056" w:rsidRPr="00625F00" w:rsidRDefault="003E4056" w:rsidP="003E4056">
      <w:pPr>
        <w:pStyle w:val="BodyText"/>
        <w:numPr>
          <w:ilvl w:val="1"/>
          <w:numId w:val="31"/>
        </w:numPr>
        <w:spacing w:before="108"/>
        <w:jc w:val="both"/>
        <w:rPr>
          <w:lang w:val="en-GB"/>
        </w:rPr>
      </w:pPr>
      <w:r w:rsidRPr="00625F00">
        <w:rPr>
          <w:b/>
          <w:bCs/>
          <w:lang w:val="en-GB"/>
        </w:rPr>
        <w:t>Flood Risk</w:t>
      </w:r>
      <w:r w:rsidRPr="00625F00">
        <w:rPr>
          <w:lang w:val="en-GB"/>
        </w:rPr>
        <w:t>: Flat croplands are at risk of inundation during heavy rainfall, particularly in areas with inadequate drainage.</w:t>
      </w:r>
    </w:p>
    <w:p w14:paraId="50B773FD" w14:textId="77777777" w:rsidR="003E4056" w:rsidRPr="00625F00" w:rsidRDefault="003E4056" w:rsidP="003E4056">
      <w:pPr>
        <w:pStyle w:val="BodyText"/>
        <w:numPr>
          <w:ilvl w:val="1"/>
          <w:numId w:val="31"/>
        </w:numPr>
        <w:spacing w:before="108"/>
        <w:jc w:val="both"/>
        <w:rPr>
          <w:lang w:val="en-GB"/>
        </w:rPr>
      </w:pPr>
      <w:r w:rsidRPr="00625F00">
        <w:rPr>
          <w:b/>
          <w:bCs/>
          <w:lang w:val="en-GB"/>
        </w:rPr>
        <w:t>Impact</w:t>
      </w:r>
      <w:r w:rsidRPr="00625F00">
        <w:rPr>
          <w:lang w:val="en-GB"/>
        </w:rPr>
        <w:t>: Flood damage could affect the transmission line’s reliability, impacting power supply to Dadu and beyond.</w:t>
      </w:r>
    </w:p>
    <w:p w14:paraId="28E98103" w14:textId="77777777" w:rsidR="003E4056" w:rsidRDefault="003E4056" w:rsidP="003E4056">
      <w:pPr>
        <w:pStyle w:val="BodyText"/>
        <w:spacing w:before="108"/>
        <w:jc w:val="both"/>
        <w:rPr>
          <w:lang w:val="en-GB"/>
        </w:rPr>
      </w:pPr>
      <w:r>
        <w:rPr>
          <w:lang w:val="en-GB"/>
        </w:rPr>
        <w:t xml:space="preserve"> </w:t>
      </w:r>
      <w:r>
        <w:rPr>
          <w:noProof/>
          <w:lang w:val="en-GB"/>
        </w:rPr>
        <w:lastRenderedPageBreak/>
        <w:drawing>
          <wp:inline distT="0" distB="0" distL="0" distR="0" wp14:anchorId="04C91888" wp14:editId="31BEC790">
            <wp:extent cx="5873750" cy="4152265"/>
            <wp:effectExtent l="0" t="0" r="0" b="635"/>
            <wp:docPr id="1692150214" name="Picture 5" descr="A map of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50214" name="Picture 5" descr="A map of a roa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73750" cy="4152265"/>
                    </a:xfrm>
                    <a:prstGeom prst="rect">
                      <a:avLst/>
                    </a:prstGeom>
                  </pic:spPr>
                </pic:pic>
              </a:graphicData>
            </a:graphic>
          </wp:inline>
        </w:drawing>
      </w:r>
    </w:p>
    <w:p w14:paraId="21070A3D" w14:textId="77777777" w:rsidR="003E4056" w:rsidRPr="003174C3" w:rsidRDefault="003E4056" w:rsidP="003E4056">
      <w:pPr>
        <w:pStyle w:val="BodyText"/>
        <w:spacing w:before="108"/>
        <w:jc w:val="both"/>
        <w:rPr>
          <w:lang w:val="en-GB"/>
        </w:rPr>
      </w:pPr>
    </w:p>
    <w:p w14:paraId="262077D7" w14:textId="77777777" w:rsidR="003E4056" w:rsidRPr="00480B42" w:rsidRDefault="003E4056" w:rsidP="003E4056">
      <w:pPr>
        <w:pStyle w:val="BodyText"/>
        <w:numPr>
          <w:ilvl w:val="0"/>
          <w:numId w:val="18"/>
        </w:numPr>
        <w:spacing w:before="108"/>
        <w:ind w:left="360"/>
        <w:jc w:val="both"/>
        <w:rPr>
          <w:b/>
          <w:bCs/>
          <w:lang w:val="en-GB"/>
        </w:rPr>
      </w:pPr>
      <w:r w:rsidRPr="00480B42">
        <w:rPr>
          <w:b/>
          <w:bCs/>
          <w:lang w:val="en-GB"/>
        </w:rPr>
        <w:t>Dadu – Jamshoro I &amp; II Transmission Line:</w:t>
      </w:r>
    </w:p>
    <w:p w14:paraId="46A236FE" w14:textId="77777777" w:rsidR="003E4056" w:rsidRPr="00480B42" w:rsidRDefault="003E4056" w:rsidP="003E4056">
      <w:pPr>
        <w:pStyle w:val="BodyText"/>
        <w:spacing w:before="108"/>
        <w:jc w:val="both"/>
        <w:rPr>
          <w:lang w:val="en-GB"/>
        </w:rPr>
      </w:pPr>
      <w:r w:rsidRPr="00480B42">
        <w:rPr>
          <w:lang w:val="en-GB"/>
        </w:rPr>
        <w:t xml:space="preserve">The Dadu-Jamshoro I &amp; II Transmission Lines are critical components of </w:t>
      </w:r>
      <w:r>
        <w:rPr>
          <w:lang w:val="en-GB"/>
        </w:rPr>
        <w:t>Sindh’s</w:t>
      </w:r>
      <w:r w:rsidRPr="00480B42">
        <w:rPr>
          <w:lang w:val="en-GB"/>
        </w:rPr>
        <w:t xml:space="preserve"> power transmission network, connecting the 500kV Grid Station NTDC Dadu to the 500kV Grid Station NTDC Jamshoro. Spanning 176.1 km and 170.8 km respectively, these 500kV lines facilitate the transmission of electricity from major generation sources, such as the Guddu Thermal Power Plant, to distribution networks serving lower Sindh, including Karachi. Managed by the National Transmission and Despatch Company (NTDC), these lines are essential for addressing power shortages in a region with high electricity demand and limited local generation capacity. Their integration into the national grid’s “ring” system enhances reliability and supports economic development. However, their routes through agricultural lands and near significant water bodies expose them to flash flood risks, with 9.4 km of Dadu-Jamshoro I (31 poles) and 11.5 km of Dadu-Jamshoro II (38 poles) identified as vulnerable</w:t>
      </w:r>
      <w:r>
        <w:rPr>
          <w:lang w:val="en-GB"/>
        </w:rPr>
        <w:t xml:space="preserve"> across four hazardous areas. </w:t>
      </w:r>
      <w:r w:rsidRPr="00480B42">
        <w:rPr>
          <w:lang w:val="en-GB"/>
        </w:rPr>
        <w:t>These areas are detailed below, along with their flood risks and potential impacts.</w:t>
      </w:r>
    </w:p>
    <w:p w14:paraId="5824777A" w14:textId="77777777" w:rsidR="003E4056" w:rsidRPr="00480B42" w:rsidRDefault="003E4056" w:rsidP="003E4056">
      <w:pPr>
        <w:pStyle w:val="BodyText"/>
        <w:numPr>
          <w:ilvl w:val="0"/>
          <w:numId w:val="37"/>
        </w:numPr>
        <w:spacing w:before="108"/>
        <w:jc w:val="both"/>
        <w:rPr>
          <w:lang w:val="en-GB"/>
        </w:rPr>
      </w:pPr>
      <w:r w:rsidRPr="00480B42">
        <w:rPr>
          <w:b/>
          <w:bCs/>
          <w:lang w:val="en-GB"/>
        </w:rPr>
        <w:t>Agricultural Land near Indus Highway, South in Tehsil Dadu, District Dadu</w:t>
      </w:r>
    </w:p>
    <w:p w14:paraId="0A086EEC" w14:textId="77777777" w:rsidR="003E4056" w:rsidRPr="00480B42" w:rsidRDefault="003E4056" w:rsidP="003E4056">
      <w:pPr>
        <w:pStyle w:val="BodyText"/>
        <w:numPr>
          <w:ilvl w:val="1"/>
          <w:numId w:val="41"/>
        </w:numPr>
        <w:spacing w:before="108"/>
        <w:jc w:val="both"/>
        <w:rPr>
          <w:lang w:val="en-GB"/>
        </w:rPr>
      </w:pPr>
      <w:r w:rsidRPr="00480B42">
        <w:rPr>
          <w:b/>
          <w:bCs/>
          <w:lang w:val="en-GB"/>
        </w:rPr>
        <w:t>Location</w:t>
      </w:r>
      <w:r w:rsidRPr="00480B42">
        <w:rPr>
          <w:lang w:val="en-GB"/>
        </w:rPr>
        <w:t>: South of Dadu Tehsil, near the Indus Highway (N-55), which runs parallel to the Indus River.</w:t>
      </w:r>
    </w:p>
    <w:p w14:paraId="009400EC" w14:textId="77777777" w:rsidR="003E4056" w:rsidRPr="00480B42" w:rsidRDefault="003E4056" w:rsidP="003E4056">
      <w:pPr>
        <w:pStyle w:val="BodyText"/>
        <w:numPr>
          <w:ilvl w:val="1"/>
          <w:numId w:val="41"/>
        </w:numPr>
        <w:spacing w:before="108"/>
        <w:jc w:val="both"/>
        <w:rPr>
          <w:lang w:val="en-GB"/>
        </w:rPr>
      </w:pPr>
      <w:r w:rsidRPr="00480B42">
        <w:rPr>
          <w:b/>
          <w:bCs/>
          <w:lang w:val="en-GB"/>
        </w:rPr>
        <w:t>Flood Risk</w:t>
      </w:r>
      <w:r w:rsidRPr="00480B42">
        <w:rPr>
          <w:lang w:val="en-GB"/>
        </w:rPr>
        <w:t>: This area is vulnerable to riverine flooding from the Indus River and flash floods from seasonal tributaries. The proximity to the river increases the risk during high water flow periods, as seen during the 2022 floods when the Indus River swelled significantly [Source: Wikipedia, 2022 Pakistan floods, 2025].</w:t>
      </w:r>
    </w:p>
    <w:p w14:paraId="48F3FF27" w14:textId="77777777" w:rsidR="003E4056" w:rsidRPr="00480B42" w:rsidRDefault="003E4056" w:rsidP="003E4056">
      <w:pPr>
        <w:pStyle w:val="BodyText"/>
        <w:numPr>
          <w:ilvl w:val="1"/>
          <w:numId w:val="41"/>
        </w:numPr>
        <w:spacing w:before="108"/>
        <w:jc w:val="both"/>
        <w:rPr>
          <w:lang w:val="en-GB"/>
        </w:rPr>
      </w:pPr>
      <w:r w:rsidRPr="00480B42">
        <w:rPr>
          <w:b/>
          <w:bCs/>
          <w:lang w:val="en-GB"/>
        </w:rPr>
        <w:t>Impact</w:t>
      </w:r>
      <w:r w:rsidRPr="00480B42">
        <w:rPr>
          <w:lang w:val="en-GB"/>
        </w:rPr>
        <w:t xml:space="preserve">: Floodwaters could erode tower foundations and damage conductors, leading to structural failures and power disruptions across Dadu and surrounding </w:t>
      </w:r>
      <w:r w:rsidRPr="00480B42">
        <w:rPr>
          <w:lang w:val="en-GB"/>
        </w:rPr>
        <w:lastRenderedPageBreak/>
        <w:t>areas.</w:t>
      </w:r>
    </w:p>
    <w:p w14:paraId="53905575" w14:textId="77777777" w:rsidR="003E4056" w:rsidRPr="00480B42" w:rsidRDefault="003E4056" w:rsidP="003E4056">
      <w:pPr>
        <w:pStyle w:val="BodyText"/>
        <w:numPr>
          <w:ilvl w:val="0"/>
          <w:numId w:val="37"/>
        </w:numPr>
        <w:spacing w:before="108"/>
        <w:jc w:val="both"/>
        <w:rPr>
          <w:lang w:val="en-GB"/>
        </w:rPr>
      </w:pPr>
      <w:r w:rsidRPr="00480B42">
        <w:rPr>
          <w:b/>
          <w:bCs/>
          <w:lang w:val="en-GB"/>
        </w:rPr>
        <w:t xml:space="preserve">Croplands in Goth Talpur, Goth </w:t>
      </w:r>
      <w:proofErr w:type="spellStart"/>
      <w:r w:rsidRPr="00480B42">
        <w:rPr>
          <w:b/>
          <w:bCs/>
          <w:lang w:val="en-GB"/>
        </w:rPr>
        <w:t>Aamra</w:t>
      </w:r>
      <w:proofErr w:type="spellEnd"/>
      <w:r w:rsidRPr="00480B42">
        <w:rPr>
          <w:b/>
          <w:bCs/>
          <w:lang w:val="en-GB"/>
        </w:rPr>
        <w:t xml:space="preserve">, Goth Haji Paryal Shah, Goth </w:t>
      </w:r>
      <w:proofErr w:type="spellStart"/>
      <w:r w:rsidRPr="00480B42">
        <w:rPr>
          <w:b/>
          <w:bCs/>
          <w:lang w:val="en-GB"/>
        </w:rPr>
        <w:t>Bakhtiarpur</w:t>
      </w:r>
      <w:proofErr w:type="spellEnd"/>
      <w:r w:rsidRPr="00480B42">
        <w:rPr>
          <w:b/>
          <w:bCs/>
          <w:lang w:val="en-GB"/>
        </w:rPr>
        <w:t xml:space="preserve">, Goth Haji Sajjawal, near </w:t>
      </w:r>
      <w:proofErr w:type="spellStart"/>
      <w:r w:rsidRPr="00480B42">
        <w:rPr>
          <w:b/>
          <w:bCs/>
          <w:lang w:val="en-GB"/>
        </w:rPr>
        <w:t>Manchar</w:t>
      </w:r>
      <w:proofErr w:type="spellEnd"/>
      <w:r w:rsidRPr="00480B42">
        <w:rPr>
          <w:b/>
          <w:bCs/>
          <w:lang w:val="en-GB"/>
        </w:rPr>
        <w:t xml:space="preserve"> Lake in Tehsil </w:t>
      </w:r>
      <w:proofErr w:type="spellStart"/>
      <w:r w:rsidRPr="00480B42">
        <w:rPr>
          <w:b/>
          <w:bCs/>
          <w:lang w:val="en-GB"/>
        </w:rPr>
        <w:t>Sehwan</w:t>
      </w:r>
      <w:proofErr w:type="spellEnd"/>
      <w:r w:rsidRPr="00480B42">
        <w:rPr>
          <w:b/>
          <w:bCs/>
          <w:lang w:val="en-GB"/>
        </w:rPr>
        <w:t xml:space="preserve"> Sharif, District Jamshoro</w:t>
      </w:r>
    </w:p>
    <w:p w14:paraId="632B4A16" w14:textId="77777777" w:rsidR="003E4056" w:rsidRPr="00480B42" w:rsidRDefault="003E4056" w:rsidP="003E4056">
      <w:pPr>
        <w:pStyle w:val="BodyText"/>
        <w:numPr>
          <w:ilvl w:val="1"/>
          <w:numId w:val="40"/>
        </w:numPr>
        <w:spacing w:before="108"/>
        <w:jc w:val="both"/>
        <w:rPr>
          <w:lang w:val="en-GB"/>
        </w:rPr>
      </w:pPr>
      <w:r w:rsidRPr="00480B42">
        <w:rPr>
          <w:b/>
          <w:bCs/>
          <w:lang w:val="en-GB"/>
        </w:rPr>
        <w:t>Location</w:t>
      </w:r>
      <w:r w:rsidRPr="00480B42">
        <w:rPr>
          <w:lang w:val="en-GB"/>
        </w:rPr>
        <w:t xml:space="preserve">: Agricultural lands in multiple villages (Goth Talpur, Goth </w:t>
      </w:r>
      <w:proofErr w:type="spellStart"/>
      <w:r w:rsidRPr="00480B42">
        <w:rPr>
          <w:lang w:val="en-GB"/>
        </w:rPr>
        <w:t>Aamra</w:t>
      </w:r>
      <w:proofErr w:type="spellEnd"/>
      <w:r w:rsidRPr="00480B42">
        <w:rPr>
          <w:lang w:val="en-GB"/>
        </w:rPr>
        <w:t xml:space="preserve">, Goth Haji Paryal Shah, Goth </w:t>
      </w:r>
      <w:proofErr w:type="spellStart"/>
      <w:r w:rsidRPr="00480B42">
        <w:rPr>
          <w:lang w:val="en-GB"/>
        </w:rPr>
        <w:t>Bakhtiarpur</w:t>
      </w:r>
      <w:proofErr w:type="spellEnd"/>
      <w:r w:rsidRPr="00480B42">
        <w:rPr>
          <w:lang w:val="en-GB"/>
        </w:rPr>
        <w:t xml:space="preserve">, Goth Haji Sajjawal) near </w:t>
      </w:r>
      <w:proofErr w:type="spellStart"/>
      <w:r w:rsidRPr="00480B42">
        <w:rPr>
          <w:lang w:val="en-GB"/>
        </w:rPr>
        <w:t>Manchar</w:t>
      </w:r>
      <w:proofErr w:type="spellEnd"/>
      <w:r w:rsidRPr="00480B42">
        <w:rPr>
          <w:lang w:val="en-GB"/>
        </w:rPr>
        <w:t xml:space="preserve"> Lake, Pakistan’s largest freshwater lake, in </w:t>
      </w:r>
      <w:proofErr w:type="spellStart"/>
      <w:r w:rsidRPr="00480B42">
        <w:rPr>
          <w:lang w:val="en-GB"/>
        </w:rPr>
        <w:t>Sehwan</w:t>
      </w:r>
      <w:proofErr w:type="spellEnd"/>
      <w:r w:rsidRPr="00480B42">
        <w:rPr>
          <w:lang w:val="en-GB"/>
        </w:rPr>
        <w:t xml:space="preserve"> Sharif Tehsil, Jamshoro District.</w:t>
      </w:r>
    </w:p>
    <w:p w14:paraId="0EC60D01" w14:textId="77777777" w:rsidR="003E4056" w:rsidRPr="00480B42" w:rsidRDefault="003E4056" w:rsidP="003E4056">
      <w:pPr>
        <w:pStyle w:val="BodyText"/>
        <w:numPr>
          <w:ilvl w:val="1"/>
          <w:numId w:val="40"/>
        </w:numPr>
        <w:spacing w:before="108"/>
        <w:jc w:val="both"/>
        <w:rPr>
          <w:lang w:val="en-GB"/>
        </w:rPr>
      </w:pPr>
      <w:r w:rsidRPr="00480B42">
        <w:rPr>
          <w:b/>
          <w:bCs/>
          <w:lang w:val="en-GB"/>
        </w:rPr>
        <w:t>Flood Risk</w:t>
      </w:r>
      <w:r w:rsidRPr="00480B42">
        <w:rPr>
          <w:lang w:val="en-GB"/>
        </w:rPr>
        <w:t xml:space="preserve">: </w:t>
      </w:r>
      <w:proofErr w:type="spellStart"/>
      <w:r w:rsidRPr="00480B42">
        <w:rPr>
          <w:lang w:val="en-GB"/>
        </w:rPr>
        <w:t>Manchar</w:t>
      </w:r>
      <w:proofErr w:type="spellEnd"/>
      <w:r w:rsidRPr="00480B42">
        <w:rPr>
          <w:lang w:val="en-GB"/>
        </w:rPr>
        <w:t xml:space="preserve"> Lake has a history of overflowing during heavy monsoon rains, as evidenced by the 2022 floods when authorities breached the lake’s banks to protect populated areas, displacing over 100,000 people. The surrounding croplands are highly vulnerable to inundation from lake overflow and sheet flooding [Source: DW, Pakistan floods: Authorities breach largest freshwater lake, 2022].</w:t>
      </w:r>
    </w:p>
    <w:p w14:paraId="5EED9F20" w14:textId="77777777" w:rsidR="003E4056" w:rsidRPr="00480B42" w:rsidRDefault="003E4056" w:rsidP="003E4056">
      <w:pPr>
        <w:pStyle w:val="BodyText"/>
        <w:numPr>
          <w:ilvl w:val="1"/>
          <w:numId w:val="40"/>
        </w:numPr>
        <w:spacing w:before="108"/>
        <w:jc w:val="both"/>
        <w:rPr>
          <w:lang w:val="en-GB"/>
        </w:rPr>
      </w:pPr>
      <w:r w:rsidRPr="00480B42">
        <w:rPr>
          <w:b/>
          <w:bCs/>
          <w:lang w:val="en-GB"/>
        </w:rPr>
        <w:t>Impact</w:t>
      </w:r>
      <w:r w:rsidRPr="00480B42">
        <w:rPr>
          <w:lang w:val="en-GB"/>
        </w:rPr>
        <w:t>: Floodwaters could submerge transmission towers and conductors, causing structural damage, prolonged outages, and significant repair challenges due to the lake’s proximity.</w:t>
      </w:r>
    </w:p>
    <w:p w14:paraId="5CFE7E91" w14:textId="77777777" w:rsidR="003E4056" w:rsidRPr="00480B42" w:rsidRDefault="003E4056" w:rsidP="003E4056">
      <w:pPr>
        <w:pStyle w:val="BodyText"/>
        <w:numPr>
          <w:ilvl w:val="0"/>
          <w:numId w:val="37"/>
        </w:numPr>
        <w:spacing w:before="108"/>
        <w:jc w:val="both"/>
        <w:rPr>
          <w:lang w:val="en-GB"/>
        </w:rPr>
      </w:pPr>
      <w:r w:rsidRPr="00480B42">
        <w:rPr>
          <w:b/>
          <w:bCs/>
          <w:lang w:val="en-GB"/>
        </w:rPr>
        <w:t xml:space="preserve">Agricultural Land on the Boundary of Tehsil Daulat </w:t>
      </w:r>
      <w:proofErr w:type="spellStart"/>
      <w:r w:rsidRPr="00480B42">
        <w:rPr>
          <w:b/>
          <w:bCs/>
          <w:lang w:val="en-GB"/>
        </w:rPr>
        <w:t>Pur</w:t>
      </w:r>
      <w:proofErr w:type="spellEnd"/>
      <w:r w:rsidRPr="00480B42">
        <w:rPr>
          <w:b/>
          <w:bCs/>
          <w:lang w:val="en-GB"/>
        </w:rPr>
        <w:t xml:space="preserve"> of District Shaheed </w:t>
      </w:r>
      <w:proofErr w:type="spellStart"/>
      <w:r w:rsidRPr="00480B42">
        <w:rPr>
          <w:b/>
          <w:bCs/>
          <w:lang w:val="en-GB"/>
        </w:rPr>
        <w:t>Benazirabad</w:t>
      </w:r>
      <w:proofErr w:type="spellEnd"/>
      <w:r w:rsidRPr="00480B42">
        <w:rPr>
          <w:b/>
          <w:bCs/>
          <w:lang w:val="en-GB"/>
        </w:rPr>
        <w:t xml:space="preserve"> and Tehsil </w:t>
      </w:r>
      <w:proofErr w:type="spellStart"/>
      <w:r w:rsidRPr="00480B42">
        <w:rPr>
          <w:b/>
          <w:bCs/>
          <w:lang w:val="en-GB"/>
        </w:rPr>
        <w:t>Manjhand</w:t>
      </w:r>
      <w:proofErr w:type="spellEnd"/>
      <w:r w:rsidRPr="00480B42">
        <w:rPr>
          <w:b/>
          <w:bCs/>
          <w:lang w:val="en-GB"/>
        </w:rPr>
        <w:t xml:space="preserve"> of District Jamshoro</w:t>
      </w:r>
    </w:p>
    <w:p w14:paraId="2A4A68C1" w14:textId="77777777" w:rsidR="003E4056" w:rsidRPr="00480B42" w:rsidRDefault="003E4056" w:rsidP="003E4056">
      <w:pPr>
        <w:pStyle w:val="BodyText"/>
        <w:numPr>
          <w:ilvl w:val="1"/>
          <w:numId w:val="39"/>
        </w:numPr>
        <w:spacing w:before="108"/>
        <w:jc w:val="both"/>
        <w:rPr>
          <w:lang w:val="en-GB"/>
        </w:rPr>
      </w:pPr>
      <w:r w:rsidRPr="00480B42">
        <w:rPr>
          <w:b/>
          <w:bCs/>
          <w:lang w:val="en-GB"/>
        </w:rPr>
        <w:t>Location</w:t>
      </w:r>
      <w:r w:rsidRPr="00480B42">
        <w:rPr>
          <w:lang w:val="en-GB"/>
        </w:rPr>
        <w:t xml:space="preserve">: Boundary area between Daulat </w:t>
      </w:r>
      <w:proofErr w:type="spellStart"/>
      <w:r w:rsidRPr="00480B42">
        <w:rPr>
          <w:lang w:val="en-GB"/>
        </w:rPr>
        <w:t>Pur</w:t>
      </w:r>
      <w:proofErr w:type="spellEnd"/>
      <w:r w:rsidRPr="00480B42">
        <w:rPr>
          <w:lang w:val="en-GB"/>
        </w:rPr>
        <w:t xml:space="preserve"> Tehsil (Shaheed </w:t>
      </w:r>
      <w:proofErr w:type="spellStart"/>
      <w:r w:rsidRPr="00480B42">
        <w:rPr>
          <w:lang w:val="en-GB"/>
        </w:rPr>
        <w:t>Benazirabad</w:t>
      </w:r>
      <w:proofErr w:type="spellEnd"/>
      <w:r w:rsidRPr="00480B42">
        <w:rPr>
          <w:lang w:val="en-GB"/>
        </w:rPr>
        <w:t xml:space="preserve"> District) and </w:t>
      </w:r>
      <w:proofErr w:type="spellStart"/>
      <w:r w:rsidRPr="00480B42">
        <w:rPr>
          <w:lang w:val="en-GB"/>
        </w:rPr>
        <w:t>Manjhand</w:t>
      </w:r>
      <w:proofErr w:type="spellEnd"/>
      <w:r w:rsidRPr="00480B42">
        <w:rPr>
          <w:lang w:val="en-GB"/>
        </w:rPr>
        <w:t xml:space="preserve"> Tehsil (Jamshoro District), likely characterized by agricultural lands with complex drainage patterns.</w:t>
      </w:r>
    </w:p>
    <w:p w14:paraId="03A1730F" w14:textId="77777777" w:rsidR="003E4056" w:rsidRPr="00480B42" w:rsidRDefault="003E4056" w:rsidP="003E4056">
      <w:pPr>
        <w:pStyle w:val="BodyText"/>
        <w:numPr>
          <w:ilvl w:val="1"/>
          <w:numId w:val="39"/>
        </w:numPr>
        <w:spacing w:before="108"/>
        <w:jc w:val="both"/>
        <w:rPr>
          <w:lang w:val="en-GB"/>
        </w:rPr>
      </w:pPr>
      <w:r w:rsidRPr="00480B42">
        <w:rPr>
          <w:b/>
          <w:bCs/>
          <w:lang w:val="en-GB"/>
        </w:rPr>
        <w:t>Flood Risk</w:t>
      </w:r>
      <w:r w:rsidRPr="00480B42">
        <w:rPr>
          <w:lang w:val="en-GB"/>
        </w:rPr>
        <w:t xml:space="preserve">: Boundary areas are prone to localized flooding due to varying topography and drainage issues. The 2022 floods severely affected Shaheed </w:t>
      </w:r>
      <w:proofErr w:type="spellStart"/>
      <w:r w:rsidRPr="00480B42">
        <w:rPr>
          <w:lang w:val="en-GB"/>
        </w:rPr>
        <w:t>Benazirabad</w:t>
      </w:r>
      <w:proofErr w:type="spellEnd"/>
      <w:r w:rsidRPr="00480B42">
        <w:rPr>
          <w:lang w:val="en-GB"/>
        </w:rPr>
        <w:t>, with significant farmland inundation, increasing the vulnerability of this region [Source: Wikipedia, 2022 Pakistan floods, 2025].</w:t>
      </w:r>
    </w:p>
    <w:p w14:paraId="63C7A9BD" w14:textId="77777777" w:rsidR="003E4056" w:rsidRPr="00480B42" w:rsidRDefault="003E4056" w:rsidP="003E4056">
      <w:pPr>
        <w:pStyle w:val="BodyText"/>
        <w:numPr>
          <w:ilvl w:val="1"/>
          <w:numId w:val="39"/>
        </w:numPr>
        <w:spacing w:before="108"/>
        <w:jc w:val="both"/>
        <w:rPr>
          <w:lang w:val="en-GB"/>
        </w:rPr>
      </w:pPr>
      <w:r w:rsidRPr="00480B42">
        <w:rPr>
          <w:b/>
          <w:bCs/>
          <w:lang w:val="en-GB"/>
        </w:rPr>
        <w:t>Impact</w:t>
      </w:r>
      <w:r w:rsidRPr="00480B42">
        <w:rPr>
          <w:lang w:val="en-GB"/>
        </w:rPr>
        <w:t>: Sheet flooding could destabilize transmission poles, leading to infrastructure damage and power disruptions in nearby regions.</w:t>
      </w:r>
    </w:p>
    <w:p w14:paraId="7DC7A6B3" w14:textId="77777777" w:rsidR="003E4056" w:rsidRPr="00480B42" w:rsidRDefault="003E4056" w:rsidP="003E4056">
      <w:pPr>
        <w:pStyle w:val="BodyText"/>
        <w:numPr>
          <w:ilvl w:val="0"/>
          <w:numId w:val="37"/>
        </w:numPr>
        <w:spacing w:before="108"/>
        <w:jc w:val="both"/>
        <w:rPr>
          <w:lang w:val="en-GB"/>
        </w:rPr>
      </w:pPr>
      <w:r w:rsidRPr="00480B42">
        <w:rPr>
          <w:b/>
          <w:bCs/>
          <w:lang w:val="en-GB"/>
        </w:rPr>
        <w:t xml:space="preserve">Agricultural Land in Tehsil </w:t>
      </w:r>
      <w:proofErr w:type="spellStart"/>
      <w:r w:rsidRPr="00480B42">
        <w:rPr>
          <w:b/>
          <w:bCs/>
          <w:lang w:val="en-GB"/>
        </w:rPr>
        <w:t>Manjhand</w:t>
      </w:r>
      <w:proofErr w:type="spellEnd"/>
      <w:r w:rsidRPr="00480B42">
        <w:rPr>
          <w:b/>
          <w:bCs/>
          <w:lang w:val="en-GB"/>
        </w:rPr>
        <w:t>, District Jamshoro</w:t>
      </w:r>
    </w:p>
    <w:p w14:paraId="6F532892" w14:textId="77777777" w:rsidR="003E4056" w:rsidRPr="00480B42" w:rsidRDefault="003E4056" w:rsidP="003E4056">
      <w:pPr>
        <w:pStyle w:val="BodyText"/>
        <w:numPr>
          <w:ilvl w:val="1"/>
          <w:numId w:val="38"/>
        </w:numPr>
        <w:spacing w:before="108"/>
        <w:jc w:val="both"/>
        <w:rPr>
          <w:lang w:val="en-GB"/>
        </w:rPr>
      </w:pPr>
      <w:r w:rsidRPr="00480B42">
        <w:rPr>
          <w:b/>
          <w:bCs/>
          <w:lang w:val="en-GB"/>
        </w:rPr>
        <w:t>Location</w:t>
      </w:r>
      <w:r w:rsidRPr="00480B42">
        <w:rPr>
          <w:lang w:val="en-GB"/>
        </w:rPr>
        <w:t xml:space="preserve">: Agricultural lands within </w:t>
      </w:r>
      <w:proofErr w:type="spellStart"/>
      <w:r w:rsidRPr="00480B42">
        <w:rPr>
          <w:lang w:val="en-GB"/>
        </w:rPr>
        <w:t>Manjhand</w:t>
      </w:r>
      <w:proofErr w:type="spellEnd"/>
      <w:r w:rsidRPr="00480B42">
        <w:rPr>
          <w:lang w:val="en-GB"/>
        </w:rPr>
        <w:t xml:space="preserve"> Tehsil, Jamshoro District, typically low-lying and used for cultivation.</w:t>
      </w:r>
    </w:p>
    <w:p w14:paraId="64485981" w14:textId="77777777" w:rsidR="003E4056" w:rsidRPr="00480B42" w:rsidRDefault="003E4056" w:rsidP="003E4056">
      <w:pPr>
        <w:pStyle w:val="BodyText"/>
        <w:numPr>
          <w:ilvl w:val="1"/>
          <w:numId w:val="38"/>
        </w:numPr>
        <w:spacing w:before="108"/>
        <w:jc w:val="both"/>
        <w:rPr>
          <w:lang w:val="en-GB"/>
        </w:rPr>
      </w:pPr>
      <w:r w:rsidRPr="00480B42">
        <w:rPr>
          <w:b/>
          <w:bCs/>
          <w:lang w:val="en-GB"/>
        </w:rPr>
        <w:t>Flood Risk</w:t>
      </w:r>
      <w:r w:rsidRPr="00480B42">
        <w:rPr>
          <w:lang w:val="en-GB"/>
        </w:rPr>
        <w:t xml:space="preserve">: </w:t>
      </w:r>
      <w:proofErr w:type="gramStart"/>
      <w:r w:rsidRPr="00480B42">
        <w:rPr>
          <w:lang w:val="en-GB"/>
        </w:rPr>
        <w:t>Similar to</w:t>
      </w:r>
      <w:proofErr w:type="gramEnd"/>
      <w:r w:rsidRPr="00480B42">
        <w:rPr>
          <w:lang w:val="en-GB"/>
        </w:rPr>
        <w:t xml:space="preserve"> the boundary area, </w:t>
      </w:r>
      <w:proofErr w:type="spellStart"/>
      <w:r w:rsidRPr="00480B42">
        <w:rPr>
          <w:lang w:val="en-GB"/>
        </w:rPr>
        <w:t>Manjhand</w:t>
      </w:r>
      <w:proofErr w:type="spellEnd"/>
      <w:r w:rsidRPr="00480B42">
        <w:rPr>
          <w:lang w:val="en-GB"/>
        </w:rPr>
        <w:t xml:space="preserve"> Tehsil was affected by the 2022 floods, with agricultural lands experiencing sheet flooding due to poor drainage and proximity to seasonal watercourses [Source: Wikipedia, 2022 Pakistan floods, 2025].</w:t>
      </w:r>
    </w:p>
    <w:p w14:paraId="469E9C6E" w14:textId="77777777" w:rsidR="003E4056" w:rsidRPr="00480B42" w:rsidRDefault="003E4056" w:rsidP="003E4056">
      <w:pPr>
        <w:pStyle w:val="BodyText"/>
        <w:numPr>
          <w:ilvl w:val="1"/>
          <w:numId w:val="38"/>
        </w:numPr>
        <w:spacing w:before="108"/>
        <w:jc w:val="both"/>
        <w:rPr>
          <w:lang w:val="en-GB"/>
        </w:rPr>
      </w:pPr>
      <w:r w:rsidRPr="00480B42">
        <w:rPr>
          <w:b/>
          <w:bCs/>
          <w:lang w:val="en-GB"/>
        </w:rPr>
        <w:t>Impact</w:t>
      </w:r>
      <w:r w:rsidRPr="00480B42">
        <w:rPr>
          <w:lang w:val="en-GB"/>
        </w:rPr>
        <w:t xml:space="preserve">: Water accumulation could undermine tower stability, </w:t>
      </w:r>
      <w:proofErr w:type="gramStart"/>
      <w:r w:rsidRPr="00480B42">
        <w:rPr>
          <w:lang w:val="en-GB"/>
        </w:rPr>
        <w:t>causing</w:t>
      </w:r>
      <w:proofErr w:type="gramEnd"/>
      <w:r w:rsidRPr="00480B42">
        <w:rPr>
          <w:lang w:val="en-GB"/>
        </w:rPr>
        <w:t xml:space="preserve"> structural damage and affecting power supply reliability.</w:t>
      </w:r>
    </w:p>
    <w:p w14:paraId="4DE3F762" w14:textId="77777777" w:rsidR="003E4056" w:rsidRDefault="003E4056" w:rsidP="003E4056">
      <w:pPr>
        <w:pStyle w:val="BodyText"/>
        <w:spacing w:before="108"/>
        <w:jc w:val="both"/>
        <w:rPr>
          <w:lang w:val="en-GB"/>
        </w:rPr>
      </w:pPr>
      <w:r>
        <w:rPr>
          <w:noProof/>
          <w:lang w:val="en-GB"/>
        </w:rPr>
        <w:lastRenderedPageBreak/>
        <w:drawing>
          <wp:inline distT="0" distB="0" distL="0" distR="0" wp14:anchorId="7EFAB4F4" wp14:editId="72FCE614">
            <wp:extent cx="5873750" cy="4152265"/>
            <wp:effectExtent l="0" t="0" r="0" b="635"/>
            <wp:docPr id="2032095280" name="Picture 6" descr="A map of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95280" name="Picture 6" descr="A map of a riv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73750" cy="4152265"/>
                    </a:xfrm>
                    <a:prstGeom prst="rect">
                      <a:avLst/>
                    </a:prstGeom>
                  </pic:spPr>
                </pic:pic>
              </a:graphicData>
            </a:graphic>
          </wp:inline>
        </w:drawing>
      </w:r>
    </w:p>
    <w:p w14:paraId="3D96591F" w14:textId="77777777" w:rsidR="003E4056" w:rsidRDefault="003E4056" w:rsidP="003E4056">
      <w:pPr>
        <w:pStyle w:val="BodyText"/>
        <w:spacing w:before="108"/>
        <w:jc w:val="both"/>
        <w:rPr>
          <w:lang w:val="en-GB"/>
        </w:rPr>
      </w:pPr>
    </w:p>
    <w:p w14:paraId="4E86BFE4" w14:textId="77777777" w:rsidR="003E4056" w:rsidRPr="003E4056" w:rsidRDefault="003E4056" w:rsidP="003E4056">
      <w:pPr>
        <w:pStyle w:val="Heading2"/>
        <w:ind w:left="538" w:firstLine="0"/>
        <w:rPr>
          <w:lang w:val="en-GB"/>
        </w:rPr>
      </w:pPr>
    </w:p>
    <w:p w14:paraId="4975D423" w14:textId="4031E269" w:rsidR="006B3E6E" w:rsidRDefault="00A66F15" w:rsidP="00A85DCA">
      <w:pPr>
        <w:pStyle w:val="Heading2"/>
        <w:numPr>
          <w:ilvl w:val="1"/>
          <w:numId w:val="4"/>
        </w:numPr>
        <w:rPr>
          <w:sz w:val="28"/>
          <w:szCs w:val="28"/>
          <w:lang w:val="en-GB"/>
        </w:rPr>
      </w:pPr>
      <w:bookmarkStart w:id="31" w:name="_Toc204617027"/>
      <w:bookmarkEnd w:id="24"/>
      <w:r>
        <w:rPr>
          <w:sz w:val="28"/>
          <w:szCs w:val="28"/>
          <w:lang w:val="en-GB"/>
        </w:rPr>
        <w:t>Riverine</w:t>
      </w:r>
      <w:r w:rsidR="006B3E6E" w:rsidRPr="00A66F15">
        <w:rPr>
          <w:sz w:val="28"/>
          <w:szCs w:val="28"/>
          <w:lang w:val="en-GB"/>
        </w:rPr>
        <w:t xml:space="preserve"> Flood Hazard Assessment</w:t>
      </w:r>
      <w:bookmarkEnd w:id="31"/>
    </w:p>
    <w:p w14:paraId="21BF7268" w14:textId="4867C661" w:rsidR="002B79C1" w:rsidRPr="002B79C1" w:rsidRDefault="002B79C1" w:rsidP="002B79C1">
      <w:pPr>
        <w:pStyle w:val="Heading2"/>
        <w:numPr>
          <w:ilvl w:val="0"/>
          <w:numId w:val="45"/>
        </w:numPr>
        <w:tabs>
          <w:tab w:val="clear" w:pos="720"/>
        </w:tabs>
        <w:ind w:left="360"/>
        <w:rPr>
          <w:lang w:val="en-GB"/>
        </w:rPr>
      </w:pPr>
      <w:bookmarkStart w:id="32" w:name="_Toc204617028"/>
      <w:r w:rsidRPr="008054E2">
        <w:rPr>
          <w:lang w:val="en-GB"/>
        </w:rPr>
        <w:t>C-3/C-4 PP - Bannu I &amp; II Transmission Line</w:t>
      </w:r>
      <w:r w:rsidRPr="006B3E6E">
        <w:rPr>
          <w:lang w:val="en-GB"/>
        </w:rPr>
        <w:t>:</w:t>
      </w:r>
      <w:bookmarkEnd w:id="32"/>
    </w:p>
    <w:p w14:paraId="5464BE0C" w14:textId="7228C94D" w:rsidR="008054E2" w:rsidRDefault="008054E2" w:rsidP="008054E2">
      <w:pPr>
        <w:pStyle w:val="BodyText"/>
        <w:spacing w:before="108"/>
        <w:jc w:val="both"/>
        <w:rPr>
          <w:lang w:val="en-GB"/>
        </w:rPr>
      </w:pPr>
      <w:r w:rsidRPr="008054E2">
        <w:rPr>
          <w:lang w:val="en-GB"/>
        </w:rPr>
        <w:t xml:space="preserve">The C-3/C-4 PP - Bannu I &amp; II Transmission Line </w:t>
      </w:r>
      <w:r>
        <w:rPr>
          <w:lang w:val="en-GB"/>
        </w:rPr>
        <w:t>connects</w:t>
      </w:r>
      <w:r w:rsidRPr="008054E2">
        <w:rPr>
          <w:lang w:val="en-GB"/>
        </w:rPr>
        <w:t xml:space="preserve"> the 220 kV Grid Station Chashma, near the Chashma Nuclear Power Plant in </w:t>
      </w:r>
      <w:proofErr w:type="spellStart"/>
      <w:r w:rsidRPr="008054E2">
        <w:rPr>
          <w:lang w:val="en-GB"/>
        </w:rPr>
        <w:t>Mianwali</w:t>
      </w:r>
      <w:proofErr w:type="spellEnd"/>
      <w:r w:rsidRPr="008054E2">
        <w:rPr>
          <w:lang w:val="en-GB"/>
        </w:rPr>
        <w:t>, Punjab, to the 220 kV Grid Station Bannu in Khyber Pakhtunkhwa. Spanning 149.5 km</w:t>
      </w:r>
      <w:r>
        <w:rPr>
          <w:lang w:val="en-GB"/>
        </w:rPr>
        <w:t>.</w:t>
      </w:r>
      <w:r w:rsidRPr="008054E2">
        <w:rPr>
          <w:lang w:val="en-GB"/>
        </w:rPr>
        <w:t xml:space="preserve"> </w:t>
      </w:r>
      <w:r>
        <w:rPr>
          <w:lang w:val="en-GB"/>
        </w:rPr>
        <w:t>T</w:t>
      </w:r>
      <w:r w:rsidRPr="008054E2">
        <w:rPr>
          <w:lang w:val="en-GB"/>
        </w:rPr>
        <w:t>his 220 kV transmission line facilitates the distribution of electricity from the nuclear power plant, which has a total capacity of approximately 1,300 MW from four operating units (C-1, C-2, C-3, C-4), to meet regional power demands.</w:t>
      </w:r>
      <w:r>
        <w:rPr>
          <w:lang w:val="en-GB"/>
        </w:rPr>
        <w:t xml:space="preserve"> Its</w:t>
      </w:r>
      <w:r w:rsidRPr="008054E2">
        <w:rPr>
          <w:lang w:val="en-GB"/>
        </w:rPr>
        <w:t xml:space="preserve"> route through flood-prone agricultural areas near the Indus River exposes 18 km (approximately 12.04% of the total length) and 32 transmission poles to riverine flood risks, necessitating a detailed hazard assessment to ensure a reliable power supply. This assessment details the grid stations, transmission line features, and flood hazards, emphasizing the need for robust mitigation measures to safeguard this critical infrastructure.</w:t>
      </w:r>
    </w:p>
    <w:p w14:paraId="524D78D3" w14:textId="77777777" w:rsidR="008054E2" w:rsidRPr="008054E2" w:rsidRDefault="008054E2" w:rsidP="008054E2">
      <w:pPr>
        <w:pStyle w:val="BodyText"/>
        <w:numPr>
          <w:ilvl w:val="0"/>
          <w:numId w:val="42"/>
        </w:numPr>
        <w:spacing w:before="108"/>
        <w:jc w:val="both"/>
        <w:rPr>
          <w:lang w:val="en-GB"/>
        </w:rPr>
      </w:pPr>
      <w:r w:rsidRPr="008054E2">
        <w:rPr>
          <w:b/>
          <w:bCs/>
          <w:lang w:val="en-GB"/>
        </w:rPr>
        <w:t xml:space="preserve">Agricultural land around </w:t>
      </w:r>
      <w:proofErr w:type="spellStart"/>
      <w:r w:rsidRPr="008054E2">
        <w:rPr>
          <w:b/>
          <w:bCs/>
          <w:lang w:val="en-GB"/>
        </w:rPr>
        <w:t>Lakki</w:t>
      </w:r>
      <w:proofErr w:type="spellEnd"/>
      <w:r w:rsidRPr="008054E2">
        <w:rPr>
          <w:b/>
          <w:bCs/>
          <w:lang w:val="en-GB"/>
        </w:rPr>
        <w:t xml:space="preserve"> Marwat Chashma Road in Tehsil </w:t>
      </w:r>
      <w:proofErr w:type="spellStart"/>
      <w:r w:rsidRPr="008054E2">
        <w:rPr>
          <w:b/>
          <w:bCs/>
          <w:lang w:val="en-GB"/>
        </w:rPr>
        <w:t>Isakhel</w:t>
      </w:r>
      <w:proofErr w:type="spellEnd"/>
      <w:r w:rsidRPr="008054E2">
        <w:rPr>
          <w:b/>
          <w:bCs/>
          <w:lang w:val="en-GB"/>
        </w:rPr>
        <w:t xml:space="preserve">, District </w:t>
      </w:r>
      <w:proofErr w:type="spellStart"/>
      <w:r w:rsidRPr="008054E2">
        <w:rPr>
          <w:b/>
          <w:bCs/>
          <w:lang w:val="en-GB"/>
        </w:rPr>
        <w:t>Mianwali</w:t>
      </w:r>
      <w:proofErr w:type="spellEnd"/>
    </w:p>
    <w:p w14:paraId="012114FE" w14:textId="77777777" w:rsidR="008054E2" w:rsidRPr="008054E2" w:rsidRDefault="008054E2" w:rsidP="008054E2">
      <w:pPr>
        <w:pStyle w:val="BodyText"/>
        <w:numPr>
          <w:ilvl w:val="1"/>
          <w:numId w:val="43"/>
        </w:numPr>
        <w:spacing w:before="108"/>
        <w:jc w:val="both"/>
        <w:rPr>
          <w:lang w:val="en-GB"/>
        </w:rPr>
      </w:pPr>
      <w:r w:rsidRPr="008054E2">
        <w:rPr>
          <w:b/>
          <w:bCs/>
          <w:lang w:val="en-GB"/>
        </w:rPr>
        <w:t>Location</w:t>
      </w:r>
      <w:r w:rsidRPr="008054E2">
        <w:rPr>
          <w:lang w:val="en-GB"/>
        </w:rPr>
        <w:t xml:space="preserve">: Near </w:t>
      </w:r>
      <w:proofErr w:type="spellStart"/>
      <w:r w:rsidRPr="008054E2">
        <w:rPr>
          <w:lang w:val="en-GB"/>
        </w:rPr>
        <w:t>Lakki</w:t>
      </w:r>
      <w:proofErr w:type="spellEnd"/>
      <w:r w:rsidRPr="008054E2">
        <w:rPr>
          <w:lang w:val="en-GB"/>
        </w:rPr>
        <w:t xml:space="preserve"> Marwat Chashma Road, Tehsil </w:t>
      </w:r>
      <w:proofErr w:type="spellStart"/>
      <w:r w:rsidRPr="008054E2">
        <w:rPr>
          <w:lang w:val="en-GB"/>
        </w:rPr>
        <w:t>Isakhel</w:t>
      </w:r>
      <w:proofErr w:type="spellEnd"/>
      <w:r w:rsidRPr="008054E2">
        <w:rPr>
          <w:lang w:val="en-GB"/>
        </w:rPr>
        <w:t xml:space="preserve">, District </w:t>
      </w:r>
      <w:proofErr w:type="spellStart"/>
      <w:r w:rsidRPr="008054E2">
        <w:rPr>
          <w:lang w:val="en-GB"/>
        </w:rPr>
        <w:t>Mianwali</w:t>
      </w:r>
      <w:proofErr w:type="spellEnd"/>
      <w:r w:rsidRPr="008054E2">
        <w:rPr>
          <w:lang w:val="en-GB"/>
        </w:rPr>
        <w:t>, Punjab, a region characterized by agricultural activity and proximity to the Indus River.</w:t>
      </w:r>
    </w:p>
    <w:p w14:paraId="6D2EFBAF" w14:textId="77777777" w:rsidR="008054E2" w:rsidRPr="008054E2" w:rsidRDefault="008054E2" w:rsidP="008054E2">
      <w:pPr>
        <w:pStyle w:val="BodyText"/>
        <w:numPr>
          <w:ilvl w:val="1"/>
          <w:numId w:val="43"/>
        </w:numPr>
        <w:spacing w:before="108"/>
        <w:jc w:val="both"/>
        <w:rPr>
          <w:lang w:val="en-GB"/>
        </w:rPr>
      </w:pPr>
      <w:r w:rsidRPr="008054E2">
        <w:rPr>
          <w:b/>
          <w:bCs/>
          <w:lang w:val="en-GB"/>
        </w:rPr>
        <w:t>Flood Risk</w:t>
      </w:r>
      <w:r w:rsidRPr="008054E2">
        <w:rPr>
          <w:lang w:val="en-GB"/>
        </w:rPr>
        <w:t>: This area is highly vulnerable to riverine flooding due to its location near the Indus River and seasonal watercourses. Heavy monsoon rains can cause rapid water level rises, leading to inundation of low-lying agricultural lands, as seen during the 2022 floods that affected Punjab [Source: Wikipedia, 2022 Pakistan floods, 2025].</w:t>
      </w:r>
    </w:p>
    <w:p w14:paraId="3E7A573F" w14:textId="77777777" w:rsidR="008054E2" w:rsidRPr="008054E2" w:rsidRDefault="008054E2" w:rsidP="008054E2">
      <w:pPr>
        <w:pStyle w:val="BodyText"/>
        <w:numPr>
          <w:ilvl w:val="1"/>
          <w:numId w:val="43"/>
        </w:numPr>
        <w:spacing w:before="108"/>
        <w:jc w:val="both"/>
        <w:rPr>
          <w:lang w:val="en-GB"/>
        </w:rPr>
      </w:pPr>
      <w:r w:rsidRPr="008054E2">
        <w:rPr>
          <w:b/>
          <w:bCs/>
          <w:lang w:val="en-GB"/>
        </w:rPr>
        <w:t>Impact</w:t>
      </w:r>
      <w:r w:rsidRPr="008054E2">
        <w:rPr>
          <w:lang w:val="en-GB"/>
        </w:rPr>
        <w:t xml:space="preserve">: Floodwaters could erode tower foundations, damage conductors, or </w:t>
      </w:r>
      <w:r w:rsidRPr="008054E2">
        <w:rPr>
          <w:lang w:val="en-GB"/>
        </w:rPr>
        <w:lastRenderedPageBreak/>
        <w:t>cause structural failures, leading to power disruptions in the region.</w:t>
      </w:r>
    </w:p>
    <w:p w14:paraId="7671D5D7" w14:textId="77777777" w:rsidR="008054E2" w:rsidRPr="008054E2" w:rsidRDefault="008054E2" w:rsidP="008054E2">
      <w:pPr>
        <w:pStyle w:val="BodyText"/>
        <w:numPr>
          <w:ilvl w:val="0"/>
          <w:numId w:val="42"/>
        </w:numPr>
        <w:spacing w:before="108"/>
        <w:jc w:val="both"/>
        <w:rPr>
          <w:lang w:val="en-GB"/>
        </w:rPr>
      </w:pPr>
      <w:r w:rsidRPr="008054E2">
        <w:rPr>
          <w:b/>
          <w:bCs/>
          <w:lang w:val="en-GB"/>
        </w:rPr>
        <w:t xml:space="preserve">Agricultural land in Chashma Kacha, Tehsil </w:t>
      </w:r>
      <w:proofErr w:type="spellStart"/>
      <w:r w:rsidRPr="008054E2">
        <w:rPr>
          <w:b/>
          <w:bCs/>
          <w:lang w:val="en-GB"/>
        </w:rPr>
        <w:t>Paharpur</w:t>
      </w:r>
      <w:proofErr w:type="spellEnd"/>
      <w:r w:rsidRPr="008054E2">
        <w:rPr>
          <w:b/>
          <w:bCs/>
          <w:lang w:val="en-GB"/>
        </w:rPr>
        <w:t>, District Dera Ismail Khan</w:t>
      </w:r>
    </w:p>
    <w:p w14:paraId="08257DAA" w14:textId="77777777" w:rsidR="008054E2" w:rsidRPr="008054E2" w:rsidRDefault="008054E2" w:rsidP="008054E2">
      <w:pPr>
        <w:pStyle w:val="BodyText"/>
        <w:numPr>
          <w:ilvl w:val="1"/>
          <w:numId w:val="44"/>
        </w:numPr>
        <w:spacing w:before="108"/>
        <w:jc w:val="both"/>
        <w:rPr>
          <w:lang w:val="en-GB"/>
        </w:rPr>
      </w:pPr>
      <w:r w:rsidRPr="008054E2">
        <w:rPr>
          <w:b/>
          <w:bCs/>
          <w:lang w:val="en-GB"/>
        </w:rPr>
        <w:t>Location</w:t>
      </w:r>
      <w:r w:rsidRPr="008054E2">
        <w:rPr>
          <w:lang w:val="en-GB"/>
        </w:rPr>
        <w:t xml:space="preserve">: In Chashma Kacha, Tehsil </w:t>
      </w:r>
      <w:proofErr w:type="spellStart"/>
      <w:r w:rsidRPr="008054E2">
        <w:rPr>
          <w:lang w:val="en-GB"/>
        </w:rPr>
        <w:t>Paharpur</w:t>
      </w:r>
      <w:proofErr w:type="spellEnd"/>
      <w:r w:rsidRPr="008054E2">
        <w:rPr>
          <w:lang w:val="en-GB"/>
        </w:rPr>
        <w:t>, District Dera Ismail Khan, Khyber Pakhtunkhwa, a low-lying area near the Indus River.</w:t>
      </w:r>
    </w:p>
    <w:p w14:paraId="21528D3F" w14:textId="77777777" w:rsidR="008054E2" w:rsidRPr="008054E2" w:rsidRDefault="008054E2" w:rsidP="008054E2">
      <w:pPr>
        <w:pStyle w:val="BodyText"/>
        <w:numPr>
          <w:ilvl w:val="1"/>
          <w:numId w:val="44"/>
        </w:numPr>
        <w:spacing w:before="108"/>
        <w:jc w:val="both"/>
        <w:rPr>
          <w:lang w:val="en-GB"/>
        </w:rPr>
      </w:pPr>
      <w:r w:rsidRPr="008054E2">
        <w:rPr>
          <w:b/>
          <w:bCs/>
          <w:lang w:val="en-GB"/>
        </w:rPr>
        <w:t>Flood Risk</w:t>
      </w:r>
      <w:r w:rsidRPr="008054E2">
        <w:rPr>
          <w:lang w:val="en-GB"/>
        </w:rPr>
        <w:t>: This region is prone to riverine flooding, particularly during monsoon seasons, due to its proximity to the Indus River, which can overflow and inundate surrounding agricultural lands, as evidenced by the 2022 floods that caused significant infrastructure damage [Source: Wikipedia, 2022 Pakistan floods, 2025].</w:t>
      </w:r>
    </w:p>
    <w:p w14:paraId="77015CFC" w14:textId="77777777" w:rsidR="008054E2" w:rsidRPr="008054E2" w:rsidRDefault="008054E2" w:rsidP="008054E2">
      <w:pPr>
        <w:pStyle w:val="BodyText"/>
        <w:numPr>
          <w:ilvl w:val="1"/>
          <w:numId w:val="44"/>
        </w:numPr>
        <w:spacing w:before="108"/>
        <w:jc w:val="both"/>
        <w:rPr>
          <w:lang w:val="en-GB"/>
        </w:rPr>
      </w:pPr>
      <w:r w:rsidRPr="008054E2">
        <w:rPr>
          <w:b/>
          <w:bCs/>
          <w:lang w:val="en-GB"/>
        </w:rPr>
        <w:t>Impact</w:t>
      </w:r>
      <w:r w:rsidRPr="008054E2">
        <w:rPr>
          <w:lang w:val="en-GB"/>
        </w:rPr>
        <w:t>: Flooding could submerge transmission towers and conductors, resulting in prolonged outages and costly repairs in a remote area.</w:t>
      </w:r>
    </w:p>
    <w:p w14:paraId="0A592B1B" w14:textId="77777777" w:rsidR="008054E2" w:rsidRPr="008054E2" w:rsidRDefault="008054E2" w:rsidP="008054E2">
      <w:pPr>
        <w:pStyle w:val="BodyText"/>
        <w:numPr>
          <w:ilvl w:val="0"/>
          <w:numId w:val="42"/>
        </w:numPr>
        <w:spacing w:before="108"/>
        <w:jc w:val="both"/>
        <w:rPr>
          <w:lang w:val="en-GB"/>
        </w:rPr>
      </w:pPr>
      <w:r w:rsidRPr="008054E2">
        <w:rPr>
          <w:b/>
          <w:bCs/>
          <w:lang w:val="en-GB"/>
        </w:rPr>
        <w:t xml:space="preserve">Agricultural land near the bank of the Indus River, Tehsil </w:t>
      </w:r>
      <w:proofErr w:type="spellStart"/>
      <w:r w:rsidRPr="008054E2">
        <w:rPr>
          <w:b/>
          <w:bCs/>
          <w:lang w:val="en-GB"/>
        </w:rPr>
        <w:t>Piplan</w:t>
      </w:r>
      <w:proofErr w:type="spellEnd"/>
      <w:r w:rsidRPr="008054E2">
        <w:rPr>
          <w:b/>
          <w:bCs/>
          <w:lang w:val="en-GB"/>
        </w:rPr>
        <w:t xml:space="preserve">, District </w:t>
      </w:r>
      <w:proofErr w:type="spellStart"/>
      <w:r w:rsidRPr="008054E2">
        <w:rPr>
          <w:b/>
          <w:bCs/>
          <w:lang w:val="en-GB"/>
        </w:rPr>
        <w:t>Mianwali</w:t>
      </w:r>
      <w:proofErr w:type="spellEnd"/>
    </w:p>
    <w:p w14:paraId="19D77285" w14:textId="77777777" w:rsidR="008054E2" w:rsidRPr="008054E2" w:rsidRDefault="008054E2" w:rsidP="008054E2">
      <w:pPr>
        <w:pStyle w:val="BodyText"/>
        <w:numPr>
          <w:ilvl w:val="1"/>
          <w:numId w:val="45"/>
        </w:numPr>
        <w:spacing w:before="108"/>
        <w:jc w:val="both"/>
        <w:rPr>
          <w:lang w:val="en-GB"/>
        </w:rPr>
      </w:pPr>
      <w:r w:rsidRPr="008054E2">
        <w:rPr>
          <w:b/>
          <w:bCs/>
          <w:lang w:val="en-GB"/>
        </w:rPr>
        <w:t>Location</w:t>
      </w:r>
      <w:r w:rsidRPr="008054E2">
        <w:rPr>
          <w:lang w:val="en-GB"/>
        </w:rPr>
        <w:t xml:space="preserve">: Directly adjacent to the Indus River in Tehsil </w:t>
      </w:r>
      <w:proofErr w:type="spellStart"/>
      <w:r w:rsidRPr="008054E2">
        <w:rPr>
          <w:lang w:val="en-GB"/>
        </w:rPr>
        <w:t>Piplan</w:t>
      </w:r>
      <w:proofErr w:type="spellEnd"/>
      <w:r w:rsidRPr="008054E2">
        <w:rPr>
          <w:lang w:val="en-GB"/>
        </w:rPr>
        <w:t xml:space="preserve">, District </w:t>
      </w:r>
      <w:proofErr w:type="spellStart"/>
      <w:r w:rsidRPr="008054E2">
        <w:rPr>
          <w:lang w:val="en-GB"/>
        </w:rPr>
        <w:t>Mianwali</w:t>
      </w:r>
      <w:proofErr w:type="spellEnd"/>
      <w:r w:rsidRPr="008054E2">
        <w:rPr>
          <w:lang w:val="en-GB"/>
        </w:rPr>
        <w:t>, Punjab.</w:t>
      </w:r>
    </w:p>
    <w:p w14:paraId="79510545" w14:textId="77777777" w:rsidR="008054E2" w:rsidRPr="008054E2" w:rsidRDefault="008054E2" w:rsidP="008054E2">
      <w:pPr>
        <w:pStyle w:val="BodyText"/>
        <w:numPr>
          <w:ilvl w:val="1"/>
          <w:numId w:val="45"/>
        </w:numPr>
        <w:spacing w:before="108"/>
        <w:jc w:val="both"/>
        <w:rPr>
          <w:lang w:val="en-GB"/>
        </w:rPr>
      </w:pPr>
      <w:r w:rsidRPr="008054E2">
        <w:rPr>
          <w:b/>
          <w:bCs/>
          <w:lang w:val="en-GB"/>
        </w:rPr>
        <w:t>Flood Risk</w:t>
      </w:r>
      <w:r w:rsidRPr="008054E2">
        <w:rPr>
          <w:lang w:val="en-GB"/>
        </w:rPr>
        <w:t>: This area faces a high risk of riverine flooding due to its immediate proximity to the Indus River, which experiences significant water level increases during monsoon seasons, as demonstrated by the 2022 floods that disrupted infrastructure across Punjab [Source: Wikipedia, 2022 Pakistan floods, 2025].</w:t>
      </w:r>
    </w:p>
    <w:p w14:paraId="344427AC" w14:textId="77777777" w:rsidR="008054E2" w:rsidRPr="008054E2" w:rsidRDefault="008054E2" w:rsidP="008054E2">
      <w:pPr>
        <w:pStyle w:val="BodyText"/>
        <w:numPr>
          <w:ilvl w:val="1"/>
          <w:numId w:val="45"/>
        </w:numPr>
        <w:spacing w:before="108"/>
        <w:jc w:val="both"/>
        <w:rPr>
          <w:lang w:val="en-GB"/>
        </w:rPr>
      </w:pPr>
      <w:r w:rsidRPr="008054E2">
        <w:rPr>
          <w:b/>
          <w:bCs/>
          <w:lang w:val="en-GB"/>
        </w:rPr>
        <w:t>Impact</w:t>
      </w:r>
      <w:r w:rsidRPr="008054E2">
        <w:rPr>
          <w:lang w:val="en-GB"/>
        </w:rPr>
        <w:t>: Rapid flooding could destabilize transmission poles, damage electrical components, and disrupt power supply to downstream consumers.</w:t>
      </w:r>
    </w:p>
    <w:p w14:paraId="768AE9E2" w14:textId="66D14BC3" w:rsidR="008054E2" w:rsidRDefault="006B3E6E" w:rsidP="008054E2">
      <w:pPr>
        <w:pStyle w:val="BodyText"/>
        <w:spacing w:before="108"/>
        <w:jc w:val="both"/>
        <w:rPr>
          <w:lang w:val="en-GB"/>
        </w:rPr>
      </w:pPr>
      <w:r>
        <w:rPr>
          <w:noProof/>
          <w:lang w:val="en-GB"/>
        </w:rPr>
        <w:drawing>
          <wp:inline distT="0" distB="0" distL="0" distR="0" wp14:anchorId="0654543B" wp14:editId="55870D22">
            <wp:extent cx="5873750" cy="4152265"/>
            <wp:effectExtent l="0" t="0" r="0" b="635"/>
            <wp:docPr id="1264652319" name="Picture 7" descr="A map of a flood haz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52319" name="Picture 7" descr="A map of a flood hazar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73750" cy="4152265"/>
                    </a:xfrm>
                    <a:prstGeom prst="rect">
                      <a:avLst/>
                    </a:prstGeom>
                  </pic:spPr>
                </pic:pic>
              </a:graphicData>
            </a:graphic>
          </wp:inline>
        </w:drawing>
      </w:r>
    </w:p>
    <w:p w14:paraId="60FCED95" w14:textId="77777777" w:rsidR="006B3E6E" w:rsidRDefault="006B3E6E" w:rsidP="008054E2">
      <w:pPr>
        <w:pStyle w:val="BodyText"/>
        <w:spacing w:before="108"/>
        <w:jc w:val="both"/>
        <w:rPr>
          <w:lang w:val="en-GB"/>
        </w:rPr>
      </w:pPr>
    </w:p>
    <w:p w14:paraId="2CE1B30D" w14:textId="77777777" w:rsidR="003E4056" w:rsidRPr="008054E2" w:rsidRDefault="003E4056" w:rsidP="008054E2">
      <w:pPr>
        <w:pStyle w:val="BodyText"/>
        <w:spacing w:before="108"/>
        <w:jc w:val="both"/>
        <w:rPr>
          <w:lang w:val="en-GB"/>
        </w:rPr>
      </w:pPr>
    </w:p>
    <w:p w14:paraId="2571E653" w14:textId="7860B2CF" w:rsidR="006B3E6E" w:rsidRPr="006B3E6E" w:rsidRDefault="006B3E6E" w:rsidP="00A66F15">
      <w:pPr>
        <w:pStyle w:val="Heading2"/>
        <w:numPr>
          <w:ilvl w:val="0"/>
          <w:numId w:val="45"/>
        </w:numPr>
        <w:ind w:left="360"/>
        <w:rPr>
          <w:lang w:val="en-GB"/>
        </w:rPr>
      </w:pPr>
      <w:bookmarkStart w:id="33" w:name="_Toc204615194"/>
      <w:bookmarkStart w:id="34" w:name="_Toc204615468"/>
      <w:bookmarkStart w:id="35" w:name="_Toc204617029"/>
      <w:r w:rsidRPr="006B3E6E">
        <w:rPr>
          <w:lang w:val="en-GB"/>
        </w:rPr>
        <w:lastRenderedPageBreak/>
        <w:t>Mangla HPP - Rawat I &amp; II Transmission Line:</w:t>
      </w:r>
      <w:bookmarkEnd w:id="33"/>
      <w:bookmarkEnd w:id="34"/>
      <w:bookmarkEnd w:id="35"/>
    </w:p>
    <w:p w14:paraId="1D9DD1ED" w14:textId="77777777" w:rsidR="006B3E6E" w:rsidRPr="006B3E6E" w:rsidRDefault="006B3E6E" w:rsidP="006B3E6E">
      <w:pPr>
        <w:pStyle w:val="BodyText"/>
        <w:spacing w:before="108"/>
        <w:jc w:val="both"/>
        <w:rPr>
          <w:lang w:val="en-GB"/>
        </w:rPr>
      </w:pPr>
      <w:r w:rsidRPr="006B3E6E">
        <w:rPr>
          <w:lang w:val="en-GB"/>
        </w:rPr>
        <w:t>The Mangla HPP - Rawat I &amp; II Transmission Line connects the 132kV/220kV Switchyard Mangla, near the Mangla Hydropower Plant in Mirpur, Azad Jammu and Kashmir, to the 500kV Grid Station NTDC Rawat in Rawalpindi, Punjab. Spanning 96.1 km, this 220kV transmission line facilitates the distribution of electricity from the Mangla Hydropower Plant, with a capacity of approximately 1,000 MW, to meet regional power demands in Punjab and beyond. Its route near the Jhelum River exposes 0.9 km (approximately 0.94% of the total length) and 2 transmission poles to riverine flood risks, necessitating a detailed hazard assessment to ensure a reliable power supply. This assessment details the grid stations, transmission line features, and flood hazards, emphasizing the need for robust mitigation measures to safeguard this critical infrastructure.</w:t>
      </w:r>
    </w:p>
    <w:p w14:paraId="57742829" w14:textId="213F33BB" w:rsidR="006B3E6E" w:rsidRPr="006B3E6E" w:rsidRDefault="006B3E6E" w:rsidP="00A66F15">
      <w:pPr>
        <w:pStyle w:val="BodyText"/>
        <w:numPr>
          <w:ilvl w:val="0"/>
          <w:numId w:val="59"/>
        </w:numPr>
        <w:spacing w:before="108"/>
        <w:ind w:left="720"/>
        <w:jc w:val="both"/>
        <w:rPr>
          <w:lang w:val="en-GB"/>
        </w:rPr>
      </w:pPr>
      <w:r w:rsidRPr="006B3E6E">
        <w:rPr>
          <w:b/>
          <w:bCs/>
          <w:lang w:val="en-GB"/>
        </w:rPr>
        <w:t>Jhelum River on the boundary of Mirpur and Dina</w:t>
      </w:r>
      <w:r w:rsidRPr="006B3E6E">
        <w:rPr>
          <w:lang w:val="en-GB"/>
        </w:rPr>
        <w:t>:</w:t>
      </w:r>
    </w:p>
    <w:p w14:paraId="1E358324" w14:textId="77777777" w:rsidR="006B3E6E" w:rsidRPr="006B3E6E" w:rsidRDefault="006B3E6E" w:rsidP="00A66F15">
      <w:pPr>
        <w:pStyle w:val="BodyText"/>
        <w:numPr>
          <w:ilvl w:val="2"/>
          <w:numId w:val="58"/>
        </w:numPr>
        <w:spacing w:before="108"/>
        <w:ind w:left="1440"/>
        <w:jc w:val="both"/>
        <w:rPr>
          <w:lang w:val="en-GB"/>
        </w:rPr>
      </w:pPr>
      <w:r w:rsidRPr="006B3E6E">
        <w:rPr>
          <w:b/>
          <w:bCs/>
          <w:lang w:val="en-GB"/>
        </w:rPr>
        <w:t>Location</w:t>
      </w:r>
      <w:r w:rsidRPr="006B3E6E">
        <w:rPr>
          <w:lang w:val="en-GB"/>
        </w:rPr>
        <w:t>: Near the boundary of Mirpur, Azad Jammu and Kashmir, and Dina, District Jhelum, Punjab, where the transmission line crosses or runs parallel to the Jhelum River.</w:t>
      </w:r>
    </w:p>
    <w:p w14:paraId="05F4B22E" w14:textId="77777777" w:rsidR="006B3E6E" w:rsidRPr="006B3E6E" w:rsidRDefault="006B3E6E" w:rsidP="00A66F15">
      <w:pPr>
        <w:pStyle w:val="BodyText"/>
        <w:numPr>
          <w:ilvl w:val="2"/>
          <w:numId w:val="58"/>
        </w:numPr>
        <w:spacing w:before="108"/>
        <w:ind w:left="1440"/>
        <w:jc w:val="both"/>
        <w:rPr>
          <w:lang w:val="en-GB"/>
        </w:rPr>
      </w:pPr>
      <w:r w:rsidRPr="006B3E6E">
        <w:rPr>
          <w:b/>
          <w:bCs/>
          <w:lang w:val="en-GB"/>
        </w:rPr>
        <w:t>Flood Risk</w:t>
      </w:r>
      <w:r w:rsidRPr="006B3E6E">
        <w:rPr>
          <w:lang w:val="en-GB"/>
        </w:rPr>
        <w:t>: This area is highly vulnerable to riverine flooding due to its proximity to the Jhelum River, which experiences significant water level increases during monsoon seasons. The 2022 floods caused widespread inundation in Punjab, affecting infrastructure near rivers [Source: Wikipedia, 2022 Pakistan floods, 2025].</w:t>
      </w:r>
    </w:p>
    <w:p w14:paraId="176447BC" w14:textId="77777777" w:rsidR="006B3E6E" w:rsidRDefault="006B3E6E" w:rsidP="00A66F15">
      <w:pPr>
        <w:pStyle w:val="BodyText"/>
        <w:numPr>
          <w:ilvl w:val="2"/>
          <w:numId w:val="58"/>
        </w:numPr>
        <w:spacing w:before="108"/>
        <w:ind w:left="1440"/>
        <w:jc w:val="both"/>
        <w:rPr>
          <w:lang w:val="en-GB"/>
        </w:rPr>
      </w:pPr>
      <w:r w:rsidRPr="006B3E6E">
        <w:rPr>
          <w:b/>
          <w:bCs/>
          <w:lang w:val="en-GB"/>
        </w:rPr>
        <w:t>Impact</w:t>
      </w:r>
      <w:r w:rsidRPr="006B3E6E">
        <w:rPr>
          <w:lang w:val="en-GB"/>
        </w:rPr>
        <w:t>: Floodwaters could erode tower foundations, damage conductors, or cause structural failures, leading to power disruptions in the region.</w:t>
      </w:r>
    </w:p>
    <w:p w14:paraId="4B2E1615" w14:textId="77777777" w:rsidR="00A66F15" w:rsidRDefault="00A66F15" w:rsidP="00A66F15">
      <w:pPr>
        <w:pStyle w:val="BodyText"/>
        <w:spacing w:before="108"/>
        <w:jc w:val="both"/>
        <w:rPr>
          <w:lang w:val="en-GB"/>
        </w:rPr>
      </w:pPr>
    </w:p>
    <w:p w14:paraId="4EE539C0" w14:textId="16518911" w:rsidR="006B3E6E" w:rsidRDefault="006B3E6E" w:rsidP="006B3E6E">
      <w:pPr>
        <w:pStyle w:val="BodyText"/>
        <w:spacing w:before="108"/>
        <w:jc w:val="both"/>
        <w:rPr>
          <w:lang w:val="en-GB"/>
        </w:rPr>
      </w:pPr>
      <w:r>
        <w:rPr>
          <w:noProof/>
          <w:lang w:val="en-GB"/>
        </w:rPr>
        <w:drawing>
          <wp:inline distT="0" distB="0" distL="0" distR="0" wp14:anchorId="5104156F" wp14:editId="09852FCA">
            <wp:extent cx="5873750" cy="4152265"/>
            <wp:effectExtent l="0" t="0" r="0" b="635"/>
            <wp:docPr id="1608778248" name="Picture 8" descr="A map of a flood haz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78248" name="Picture 8" descr="A map of a flood hazard&#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73750" cy="4152265"/>
                    </a:xfrm>
                    <a:prstGeom prst="rect">
                      <a:avLst/>
                    </a:prstGeom>
                  </pic:spPr>
                </pic:pic>
              </a:graphicData>
            </a:graphic>
          </wp:inline>
        </w:drawing>
      </w:r>
    </w:p>
    <w:p w14:paraId="3763E551" w14:textId="77777777" w:rsidR="006B3E6E" w:rsidRDefault="006B3E6E" w:rsidP="006B3E6E">
      <w:pPr>
        <w:pStyle w:val="BodyText"/>
        <w:spacing w:before="108"/>
        <w:jc w:val="both"/>
        <w:rPr>
          <w:lang w:val="en-GB"/>
        </w:rPr>
      </w:pPr>
    </w:p>
    <w:p w14:paraId="49915B1B" w14:textId="77777777" w:rsidR="00A66F15" w:rsidRDefault="00A66F15" w:rsidP="006B3E6E">
      <w:pPr>
        <w:pStyle w:val="BodyText"/>
        <w:spacing w:before="108"/>
        <w:jc w:val="both"/>
        <w:rPr>
          <w:lang w:val="en-GB"/>
        </w:rPr>
      </w:pPr>
    </w:p>
    <w:p w14:paraId="6D0EB986" w14:textId="77777777" w:rsidR="00A66F15" w:rsidRDefault="00A66F15" w:rsidP="006B3E6E">
      <w:pPr>
        <w:pStyle w:val="BodyText"/>
        <w:spacing w:before="108"/>
        <w:jc w:val="both"/>
        <w:rPr>
          <w:lang w:val="en-GB"/>
        </w:rPr>
      </w:pPr>
    </w:p>
    <w:p w14:paraId="619A9F86" w14:textId="77777777" w:rsidR="00A66F15" w:rsidRPr="006B3E6E" w:rsidRDefault="00A66F15" w:rsidP="006B3E6E">
      <w:pPr>
        <w:pStyle w:val="BodyText"/>
        <w:spacing w:before="108"/>
        <w:jc w:val="both"/>
        <w:rPr>
          <w:lang w:val="en-GB"/>
        </w:rPr>
      </w:pPr>
    </w:p>
    <w:p w14:paraId="7D20B389" w14:textId="1B0669CC" w:rsidR="006B3E6E" w:rsidRPr="003E4056" w:rsidRDefault="006B3E6E" w:rsidP="002B79C1">
      <w:pPr>
        <w:pStyle w:val="BodyText"/>
        <w:numPr>
          <w:ilvl w:val="0"/>
          <w:numId w:val="45"/>
        </w:numPr>
        <w:rPr>
          <w:b/>
          <w:bCs/>
          <w:lang w:val="en-GB"/>
        </w:rPr>
      </w:pPr>
      <w:bookmarkStart w:id="36" w:name="_Toc204615195"/>
      <w:bookmarkStart w:id="37" w:name="_Toc204615469"/>
      <w:r w:rsidRPr="003E4056">
        <w:rPr>
          <w:b/>
          <w:bCs/>
          <w:lang w:val="en-GB"/>
        </w:rPr>
        <w:t xml:space="preserve">Rawat - </w:t>
      </w:r>
      <w:proofErr w:type="spellStart"/>
      <w:r w:rsidRPr="003E4056">
        <w:rPr>
          <w:b/>
          <w:bCs/>
          <w:lang w:val="en-GB"/>
        </w:rPr>
        <w:t>Nokhar</w:t>
      </w:r>
      <w:proofErr w:type="spellEnd"/>
      <w:r w:rsidRPr="003E4056">
        <w:rPr>
          <w:b/>
          <w:bCs/>
          <w:lang w:val="en-GB"/>
        </w:rPr>
        <w:t xml:space="preserve"> II Transmission Line:</w:t>
      </w:r>
      <w:bookmarkEnd w:id="36"/>
      <w:bookmarkEnd w:id="37"/>
    </w:p>
    <w:p w14:paraId="6A949078" w14:textId="77777777" w:rsidR="006B3E6E" w:rsidRPr="006B3E6E" w:rsidRDefault="006B3E6E" w:rsidP="006B3E6E">
      <w:pPr>
        <w:pStyle w:val="BodyText"/>
        <w:spacing w:before="108"/>
        <w:jc w:val="both"/>
        <w:rPr>
          <w:lang w:val="en-GB"/>
        </w:rPr>
      </w:pPr>
      <w:r w:rsidRPr="006B3E6E">
        <w:rPr>
          <w:lang w:val="en-GB"/>
        </w:rPr>
        <w:t xml:space="preserve">The Rawat - </w:t>
      </w:r>
      <w:proofErr w:type="spellStart"/>
      <w:r w:rsidRPr="006B3E6E">
        <w:rPr>
          <w:lang w:val="en-GB"/>
        </w:rPr>
        <w:t>Nokhar</w:t>
      </w:r>
      <w:proofErr w:type="spellEnd"/>
      <w:r w:rsidRPr="006B3E6E">
        <w:rPr>
          <w:lang w:val="en-GB"/>
        </w:rPr>
        <w:t xml:space="preserve"> II Transmission Line connects the 500kV Grid Station NTDC Rawat in Rawalpindi, Punjab, to the 500kV Grid Station NTDC </w:t>
      </w:r>
      <w:proofErr w:type="spellStart"/>
      <w:r w:rsidRPr="006B3E6E">
        <w:rPr>
          <w:lang w:val="en-GB"/>
        </w:rPr>
        <w:t>Nokhar</w:t>
      </w:r>
      <w:proofErr w:type="spellEnd"/>
      <w:r w:rsidRPr="006B3E6E">
        <w:rPr>
          <w:lang w:val="en-GB"/>
        </w:rPr>
        <w:t xml:space="preserve"> in Gujranwala, Punjab. Spanning 230.2 km, this 500kV transmission line facilitates the transmission of electricity across northern Punjab, supporting industrial and urban </w:t>
      </w:r>
      <w:proofErr w:type="spellStart"/>
      <w:r w:rsidRPr="006B3E6E">
        <w:rPr>
          <w:lang w:val="en-GB"/>
        </w:rPr>
        <w:t>centers</w:t>
      </w:r>
      <w:proofErr w:type="spellEnd"/>
      <w:r w:rsidRPr="006B3E6E">
        <w:rPr>
          <w:lang w:val="en-GB"/>
        </w:rPr>
        <w:t>. Its route through agricultural areas near major rivers exposes 14 km (approximately 6.08% of the total length) and 45 transmission poles to riverine flood risks, necessitating a detailed hazard assessment to ensure a reliable power supply. This assessment details the grid stations, transmission line features, and flood hazards, emphasizing the need for robust mitigation measures to safeguard this critical infrastructure.</w:t>
      </w:r>
    </w:p>
    <w:p w14:paraId="5850C90F" w14:textId="77777777" w:rsidR="006B3E6E" w:rsidRPr="006B3E6E" w:rsidRDefault="006B3E6E" w:rsidP="00A66F15">
      <w:pPr>
        <w:pStyle w:val="BodyText"/>
        <w:numPr>
          <w:ilvl w:val="1"/>
          <w:numId w:val="47"/>
        </w:numPr>
        <w:spacing w:before="108"/>
        <w:jc w:val="both"/>
        <w:rPr>
          <w:lang w:val="en-GB"/>
        </w:rPr>
      </w:pPr>
      <w:r w:rsidRPr="006B3E6E">
        <w:rPr>
          <w:b/>
          <w:bCs/>
          <w:lang w:val="en-GB"/>
        </w:rPr>
        <w:t>Agricultural land near Rasul Barrage, Jhelum River in Tehsil Mandi Bahauddin, District Mandi Bahauddin</w:t>
      </w:r>
      <w:r w:rsidRPr="006B3E6E">
        <w:rPr>
          <w:lang w:val="en-GB"/>
        </w:rPr>
        <w:t>:</w:t>
      </w:r>
    </w:p>
    <w:p w14:paraId="2E3E3C69" w14:textId="77777777" w:rsidR="006B3E6E" w:rsidRPr="006B3E6E" w:rsidRDefault="006B3E6E" w:rsidP="00A66F15">
      <w:pPr>
        <w:pStyle w:val="BodyText"/>
        <w:numPr>
          <w:ilvl w:val="2"/>
          <w:numId w:val="64"/>
        </w:numPr>
        <w:spacing w:before="108"/>
        <w:ind w:left="1440"/>
        <w:jc w:val="both"/>
        <w:rPr>
          <w:lang w:val="en-GB"/>
        </w:rPr>
      </w:pPr>
      <w:r w:rsidRPr="006B3E6E">
        <w:rPr>
          <w:b/>
          <w:bCs/>
          <w:lang w:val="en-GB"/>
        </w:rPr>
        <w:t>Location</w:t>
      </w:r>
      <w:r w:rsidRPr="006B3E6E">
        <w:rPr>
          <w:lang w:val="en-GB"/>
        </w:rPr>
        <w:t>: Near Rasul Barrage on the Jhelum River, Tehsil Mandi Bahauddin, District Mandi Bahauddin, Punjab, a region characterized by fertile agricultural lands.</w:t>
      </w:r>
    </w:p>
    <w:p w14:paraId="24A05A91" w14:textId="77777777" w:rsidR="006B3E6E" w:rsidRPr="006B3E6E" w:rsidRDefault="006B3E6E" w:rsidP="00A66F15">
      <w:pPr>
        <w:pStyle w:val="BodyText"/>
        <w:numPr>
          <w:ilvl w:val="2"/>
          <w:numId w:val="64"/>
        </w:numPr>
        <w:spacing w:before="108"/>
        <w:ind w:left="1440"/>
        <w:jc w:val="both"/>
        <w:rPr>
          <w:lang w:val="en-GB"/>
        </w:rPr>
      </w:pPr>
      <w:r w:rsidRPr="006B3E6E">
        <w:rPr>
          <w:b/>
          <w:bCs/>
          <w:lang w:val="en-GB"/>
        </w:rPr>
        <w:t>Flood Risk</w:t>
      </w:r>
      <w:r w:rsidRPr="006B3E6E">
        <w:rPr>
          <w:lang w:val="en-GB"/>
        </w:rPr>
        <w:t>: The area is prone to riverine flooding due to its proximity to the Jhelum River, which can overflow during heavy monsoon rains, as seen during the 2022 floods [Source: Wikipedia, 2022 Pakistan floods, 2025].</w:t>
      </w:r>
    </w:p>
    <w:p w14:paraId="36BF3F06" w14:textId="77777777" w:rsidR="006B3E6E" w:rsidRPr="006B3E6E" w:rsidRDefault="006B3E6E" w:rsidP="00A66F15">
      <w:pPr>
        <w:pStyle w:val="BodyText"/>
        <w:numPr>
          <w:ilvl w:val="2"/>
          <w:numId w:val="64"/>
        </w:numPr>
        <w:spacing w:before="108"/>
        <w:ind w:left="1440"/>
        <w:jc w:val="both"/>
        <w:rPr>
          <w:lang w:val="en-GB"/>
        </w:rPr>
      </w:pPr>
      <w:r w:rsidRPr="006B3E6E">
        <w:rPr>
          <w:b/>
          <w:bCs/>
          <w:lang w:val="en-GB"/>
        </w:rPr>
        <w:t>Impact</w:t>
      </w:r>
      <w:r w:rsidRPr="006B3E6E">
        <w:rPr>
          <w:lang w:val="en-GB"/>
        </w:rPr>
        <w:t>: Floodwaters could erode tower foundations, damage conductors, or cause structural failures, leading to power disruptions in northern Punjab.</w:t>
      </w:r>
    </w:p>
    <w:p w14:paraId="61E1948E" w14:textId="77777777" w:rsidR="006B3E6E" w:rsidRPr="006B3E6E" w:rsidRDefault="006B3E6E" w:rsidP="006B3E6E">
      <w:pPr>
        <w:pStyle w:val="BodyText"/>
        <w:numPr>
          <w:ilvl w:val="1"/>
          <w:numId w:val="47"/>
        </w:numPr>
        <w:spacing w:before="108"/>
        <w:jc w:val="both"/>
        <w:rPr>
          <w:lang w:val="en-GB"/>
        </w:rPr>
      </w:pPr>
      <w:r w:rsidRPr="006B3E6E">
        <w:rPr>
          <w:b/>
          <w:bCs/>
          <w:lang w:val="en-GB"/>
        </w:rPr>
        <w:t>Agricultural lands near Khanki Barrage, Chenab River in Tehsil Gujrat, District Gujrat</w:t>
      </w:r>
      <w:r w:rsidRPr="006B3E6E">
        <w:rPr>
          <w:lang w:val="en-GB"/>
        </w:rPr>
        <w:t>:</w:t>
      </w:r>
    </w:p>
    <w:p w14:paraId="260D0173" w14:textId="77777777" w:rsidR="006B3E6E" w:rsidRPr="006B3E6E" w:rsidRDefault="006B3E6E" w:rsidP="00A66F15">
      <w:pPr>
        <w:pStyle w:val="BodyText"/>
        <w:numPr>
          <w:ilvl w:val="2"/>
          <w:numId w:val="65"/>
        </w:numPr>
        <w:spacing w:before="108"/>
        <w:ind w:left="1440"/>
        <w:jc w:val="both"/>
        <w:rPr>
          <w:lang w:val="en-GB"/>
        </w:rPr>
      </w:pPr>
      <w:r w:rsidRPr="006B3E6E">
        <w:rPr>
          <w:b/>
          <w:bCs/>
          <w:lang w:val="en-GB"/>
        </w:rPr>
        <w:t>Location</w:t>
      </w:r>
      <w:r w:rsidRPr="006B3E6E">
        <w:rPr>
          <w:lang w:val="en-GB"/>
        </w:rPr>
        <w:t>: Near Khanki Barrage on the Chenab River, Tehsil Gujrat, District Gujrat, Punjab, a key agricultural region.</w:t>
      </w:r>
    </w:p>
    <w:p w14:paraId="5BFD67E6" w14:textId="77777777" w:rsidR="006B3E6E" w:rsidRPr="006B3E6E" w:rsidRDefault="006B3E6E" w:rsidP="00A66F15">
      <w:pPr>
        <w:pStyle w:val="BodyText"/>
        <w:numPr>
          <w:ilvl w:val="2"/>
          <w:numId w:val="65"/>
        </w:numPr>
        <w:spacing w:before="108"/>
        <w:ind w:left="1440"/>
        <w:jc w:val="both"/>
        <w:rPr>
          <w:lang w:val="en-GB"/>
        </w:rPr>
      </w:pPr>
      <w:r w:rsidRPr="006B3E6E">
        <w:rPr>
          <w:b/>
          <w:bCs/>
          <w:lang w:val="en-GB"/>
        </w:rPr>
        <w:t>Flood Risk</w:t>
      </w:r>
      <w:r w:rsidRPr="006B3E6E">
        <w:rPr>
          <w:lang w:val="en-GB"/>
        </w:rPr>
        <w:t>: The Chenab River’s high water flows during monsoons pose a significant flood risk, with historical flooding events impacting infrastructure [Source: Wikipedia, 2022 Pakistan floods, 2025].</w:t>
      </w:r>
    </w:p>
    <w:p w14:paraId="2387DB91" w14:textId="77777777" w:rsidR="006B3E6E" w:rsidRDefault="006B3E6E" w:rsidP="00A66F15">
      <w:pPr>
        <w:pStyle w:val="BodyText"/>
        <w:numPr>
          <w:ilvl w:val="2"/>
          <w:numId w:val="65"/>
        </w:numPr>
        <w:spacing w:before="108"/>
        <w:ind w:left="1440"/>
        <w:jc w:val="both"/>
        <w:rPr>
          <w:lang w:val="en-GB"/>
        </w:rPr>
      </w:pPr>
      <w:r w:rsidRPr="006B3E6E">
        <w:rPr>
          <w:b/>
          <w:bCs/>
          <w:lang w:val="en-GB"/>
        </w:rPr>
        <w:t>Impact</w:t>
      </w:r>
      <w:r w:rsidRPr="006B3E6E">
        <w:rPr>
          <w:lang w:val="en-GB"/>
        </w:rPr>
        <w:t>: Flooding could submerge transmission towers and conductors, resulting in outages and costly repairs.</w:t>
      </w:r>
    </w:p>
    <w:p w14:paraId="7C65CCDE" w14:textId="1B8E6EB1" w:rsidR="006B3E6E" w:rsidRDefault="006B3E6E" w:rsidP="006B3E6E">
      <w:pPr>
        <w:pStyle w:val="BodyText"/>
        <w:spacing w:before="108"/>
        <w:jc w:val="center"/>
        <w:rPr>
          <w:lang w:val="en-GB"/>
        </w:rPr>
      </w:pPr>
      <w:r>
        <w:rPr>
          <w:noProof/>
          <w:lang w:val="en-GB"/>
        </w:rPr>
        <w:lastRenderedPageBreak/>
        <w:drawing>
          <wp:inline distT="0" distB="0" distL="0" distR="0" wp14:anchorId="42393B9E" wp14:editId="69B2C039">
            <wp:extent cx="5873750" cy="4152265"/>
            <wp:effectExtent l="0" t="0" r="0" b="635"/>
            <wp:docPr id="1131268906" name="Picture 9" descr="A map of a flood haz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68906" name="Picture 9" descr="A map of a flood hazar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73750" cy="4152265"/>
                    </a:xfrm>
                    <a:prstGeom prst="rect">
                      <a:avLst/>
                    </a:prstGeom>
                  </pic:spPr>
                </pic:pic>
              </a:graphicData>
            </a:graphic>
          </wp:inline>
        </w:drawing>
      </w:r>
    </w:p>
    <w:p w14:paraId="41DF70E0" w14:textId="77777777" w:rsidR="006B3E6E" w:rsidRPr="006B3E6E" w:rsidRDefault="006B3E6E" w:rsidP="006B3E6E">
      <w:pPr>
        <w:pStyle w:val="BodyText"/>
        <w:spacing w:before="108"/>
        <w:ind w:left="2160"/>
        <w:jc w:val="both"/>
        <w:rPr>
          <w:lang w:val="en-GB"/>
        </w:rPr>
      </w:pPr>
    </w:p>
    <w:p w14:paraId="2DFF0A91" w14:textId="37E9512D" w:rsidR="006B3E6E" w:rsidRPr="006B3E6E" w:rsidRDefault="006B3E6E" w:rsidP="002B79C1">
      <w:pPr>
        <w:pStyle w:val="Heading2"/>
        <w:numPr>
          <w:ilvl w:val="0"/>
          <w:numId w:val="45"/>
        </w:numPr>
        <w:ind w:left="360"/>
        <w:rPr>
          <w:lang w:val="en-GB"/>
        </w:rPr>
      </w:pPr>
      <w:bookmarkStart w:id="38" w:name="_Toc204615196"/>
      <w:bookmarkStart w:id="39" w:name="_Toc204615470"/>
      <w:bookmarkStart w:id="40" w:name="_Toc204617030"/>
      <w:r w:rsidRPr="006B3E6E">
        <w:rPr>
          <w:lang w:val="en-GB"/>
        </w:rPr>
        <w:t>Bund Road - Sheikhupura I &amp; II Transmission Line:</w:t>
      </w:r>
      <w:bookmarkEnd w:id="38"/>
      <w:bookmarkEnd w:id="39"/>
      <w:bookmarkEnd w:id="40"/>
    </w:p>
    <w:p w14:paraId="2C451BB1" w14:textId="77777777" w:rsidR="006B3E6E" w:rsidRPr="006B3E6E" w:rsidRDefault="006B3E6E" w:rsidP="006B3E6E">
      <w:pPr>
        <w:pStyle w:val="BodyText"/>
        <w:spacing w:before="108"/>
        <w:jc w:val="both"/>
        <w:rPr>
          <w:lang w:val="en-GB"/>
        </w:rPr>
      </w:pPr>
      <w:r w:rsidRPr="006B3E6E">
        <w:rPr>
          <w:lang w:val="en-GB"/>
        </w:rPr>
        <w:t>The Bund Road - Sheikhupura I &amp; II Transmission Line connects the NGC 220kV Grid Station Bund Road in Lahore, Punjab, to the 500kV Grid Station Sheikhupura in Sheikhupura, Punjab. Spanning 32.9 km, this 220kV transmission line supports power distribution to Lahore and surrounding areas. Its route through agricultural areas near canals and rivers exposes 2.9 km (approximately 8.81% of the total length) and 9 transmission poles to riverine flood risks, necessitating a detailed hazard assessment to ensure a reliable power supply. This assessment details the grid stations, transmission line features, and flood hazards, emphasizing the need for robust mitigation measures to safeguard this critical infrastructure.</w:t>
      </w:r>
    </w:p>
    <w:p w14:paraId="3B6FB9A8" w14:textId="77777777" w:rsidR="006B3E6E" w:rsidRPr="006B3E6E" w:rsidRDefault="006B3E6E" w:rsidP="006B3E6E">
      <w:pPr>
        <w:pStyle w:val="BodyText"/>
        <w:numPr>
          <w:ilvl w:val="1"/>
          <w:numId w:val="48"/>
        </w:numPr>
        <w:spacing w:before="108"/>
        <w:jc w:val="both"/>
        <w:rPr>
          <w:lang w:val="en-GB"/>
        </w:rPr>
      </w:pPr>
      <w:r w:rsidRPr="006B3E6E">
        <w:rPr>
          <w:b/>
          <w:bCs/>
          <w:lang w:val="en-GB"/>
        </w:rPr>
        <w:t>Agricultural land near Canal Upper Chenab in Tehsil Sheikhupura, District Sheikhupura</w:t>
      </w:r>
      <w:r w:rsidRPr="006B3E6E">
        <w:rPr>
          <w:lang w:val="en-GB"/>
        </w:rPr>
        <w:t>:</w:t>
      </w:r>
    </w:p>
    <w:p w14:paraId="483243AA" w14:textId="77777777" w:rsidR="006B3E6E" w:rsidRPr="006B3E6E" w:rsidRDefault="006B3E6E" w:rsidP="00A66F15">
      <w:pPr>
        <w:pStyle w:val="BodyText"/>
        <w:numPr>
          <w:ilvl w:val="2"/>
          <w:numId w:val="66"/>
        </w:numPr>
        <w:spacing w:before="108"/>
        <w:ind w:left="1440"/>
        <w:jc w:val="both"/>
        <w:rPr>
          <w:lang w:val="en-GB"/>
        </w:rPr>
      </w:pPr>
      <w:r w:rsidRPr="006B3E6E">
        <w:rPr>
          <w:b/>
          <w:bCs/>
          <w:lang w:val="en-GB"/>
        </w:rPr>
        <w:t>Location</w:t>
      </w:r>
      <w:r w:rsidRPr="006B3E6E">
        <w:rPr>
          <w:lang w:val="en-GB"/>
        </w:rPr>
        <w:t>: Near the Upper Chenab Canal, Tehsil Sheikhupura, District Sheikhupura, Punjab, a fertile agricultural area.</w:t>
      </w:r>
    </w:p>
    <w:p w14:paraId="4B5A9E3C" w14:textId="77777777" w:rsidR="006B3E6E" w:rsidRPr="006B3E6E" w:rsidRDefault="006B3E6E" w:rsidP="00A66F15">
      <w:pPr>
        <w:pStyle w:val="BodyText"/>
        <w:numPr>
          <w:ilvl w:val="2"/>
          <w:numId w:val="66"/>
        </w:numPr>
        <w:spacing w:before="108"/>
        <w:ind w:left="1440"/>
        <w:jc w:val="both"/>
        <w:rPr>
          <w:lang w:val="en-GB"/>
        </w:rPr>
      </w:pPr>
      <w:r w:rsidRPr="006B3E6E">
        <w:rPr>
          <w:b/>
          <w:bCs/>
          <w:lang w:val="en-GB"/>
        </w:rPr>
        <w:t>Flood Risk</w:t>
      </w:r>
      <w:r w:rsidRPr="006B3E6E">
        <w:rPr>
          <w:lang w:val="en-GB"/>
        </w:rPr>
        <w:t>: The area is vulnerable to flooding from canal overflows and seasonal watercourses, exacerbated during the 2022 floods [Source: Wikipedia, 2022 Pakistan floods, 2025].</w:t>
      </w:r>
    </w:p>
    <w:p w14:paraId="6E753697" w14:textId="77777777" w:rsidR="006B3E6E" w:rsidRPr="006B3E6E" w:rsidRDefault="006B3E6E" w:rsidP="00A66F15">
      <w:pPr>
        <w:pStyle w:val="BodyText"/>
        <w:numPr>
          <w:ilvl w:val="2"/>
          <w:numId w:val="66"/>
        </w:numPr>
        <w:spacing w:before="108"/>
        <w:ind w:left="1440"/>
        <w:jc w:val="both"/>
        <w:rPr>
          <w:lang w:val="en-GB"/>
        </w:rPr>
      </w:pPr>
      <w:r w:rsidRPr="006B3E6E">
        <w:rPr>
          <w:b/>
          <w:bCs/>
          <w:lang w:val="en-GB"/>
        </w:rPr>
        <w:t>Impact</w:t>
      </w:r>
      <w:r w:rsidRPr="006B3E6E">
        <w:rPr>
          <w:lang w:val="en-GB"/>
        </w:rPr>
        <w:t>: Floodwaters could destabilize transmission poles, leading to structural damage and power disruptions in Sheikhupura.</w:t>
      </w:r>
    </w:p>
    <w:p w14:paraId="21BC340C" w14:textId="77777777" w:rsidR="006B3E6E" w:rsidRPr="006B3E6E" w:rsidRDefault="006B3E6E" w:rsidP="006B3E6E">
      <w:pPr>
        <w:pStyle w:val="BodyText"/>
        <w:numPr>
          <w:ilvl w:val="1"/>
          <w:numId w:val="48"/>
        </w:numPr>
        <w:spacing w:before="108"/>
        <w:jc w:val="both"/>
        <w:rPr>
          <w:lang w:val="en-GB"/>
        </w:rPr>
      </w:pPr>
      <w:r w:rsidRPr="006B3E6E">
        <w:rPr>
          <w:b/>
          <w:bCs/>
          <w:lang w:val="en-GB"/>
        </w:rPr>
        <w:t>Agricultural land around Ravi River, Tehsil Lahore City, District Lahore</w:t>
      </w:r>
      <w:r w:rsidRPr="006B3E6E">
        <w:rPr>
          <w:lang w:val="en-GB"/>
        </w:rPr>
        <w:t>:</w:t>
      </w:r>
    </w:p>
    <w:p w14:paraId="4C256722" w14:textId="77777777" w:rsidR="006B3E6E" w:rsidRPr="006B3E6E" w:rsidRDefault="006B3E6E" w:rsidP="00A66F15">
      <w:pPr>
        <w:pStyle w:val="BodyText"/>
        <w:numPr>
          <w:ilvl w:val="2"/>
          <w:numId w:val="69"/>
        </w:numPr>
        <w:spacing w:before="108"/>
        <w:ind w:left="1440"/>
        <w:jc w:val="both"/>
        <w:rPr>
          <w:lang w:val="en-GB"/>
        </w:rPr>
      </w:pPr>
      <w:r w:rsidRPr="006B3E6E">
        <w:rPr>
          <w:b/>
          <w:bCs/>
          <w:lang w:val="en-GB"/>
        </w:rPr>
        <w:t>Location</w:t>
      </w:r>
      <w:r w:rsidRPr="006B3E6E">
        <w:rPr>
          <w:lang w:val="en-GB"/>
        </w:rPr>
        <w:t>: Near the Ravi River in Tehsil Lahore City, District Lahore, Punjab, a densely populated urban-agricultural area.</w:t>
      </w:r>
    </w:p>
    <w:p w14:paraId="51F254B9" w14:textId="77777777" w:rsidR="006B3E6E" w:rsidRPr="006B3E6E" w:rsidRDefault="006B3E6E" w:rsidP="00A66F15">
      <w:pPr>
        <w:pStyle w:val="BodyText"/>
        <w:numPr>
          <w:ilvl w:val="2"/>
          <w:numId w:val="69"/>
        </w:numPr>
        <w:spacing w:before="108"/>
        <w:ind w:left="1440"/>
        <w:jc w:val="both"/>
        <w:rPr>
          <w:lang w:val="en-GB"/>
        </w:rPr>
      </w:pPr>
      <w:r w:rsidRPr="006B3E6E">
        <w:rPr>
          <w:b/>
          <w:bCs/>
          <w:lang w:val="en-GB"/>
        </w:rPr>
        <w:t>Flood Risk</w:t>
      </w:r>
      <w:r w:rsidRPr="006B3E6E">
        <w:rPr>
          <w:lang w:val="en-GB"/>
        </w:rPr>
        <w:t xml:space="preserve">: The Ravi River is prone to flooding during monsoons, with significant impacts during the 2022 floods [Source: Wikipedia, 2022 Pakistan </w:t>
      </w:r>
      <w:r w:rsidRPr="006B3E6E">
        <w:rPr>
          <w:lang w:val="en-GB"/>
        </w:rPr>
        <w:lastRenderedPageBreak/>
        <w:t>floods, 2025].</w:t>
      </w:r>
    </w:p>
    <w:p w14:paraId="58A92116" w14:textId="77777777" w:rsidR="006B3E6E" w:rsidRDefault="006B3E6E" w:rsidP="00A66F15">
      <w:pPr>
        <w:pStyle w:val="BodyText"/>
        <w:numPr>
          <w:ilvl w:val="2"/>
          <w:numId w:val="69"/>
        </w:numPr>
        <w:spacing w:before="108"/>
        <w:ind w:left="1440"/>
        <w:jc w:val="both"/>
        <w:rPr>
          <w:lang w:val="en-GB"/>
        </w:rPr>
      </w:pPr>
      <w:r w:rsidRPr="006B3E6E">
        <w:rPr>
          <w:b/>
          <w:bCs/>
          <w:lang w:val="en-GB"/>
        </w:rPr>
        <w:t>Impact</w:t>
      </w:r>
      <w:r w:rsidRPr="006B3E6E">
        <w:rPr>
          <w:lang w:val="en-GB"/>
        </w:rPr>
        <w:t>: Flooding could damage transmission infrastructure, causing outages in Lahore and surrounding areas.</w:t>
      </w:r>
    </w:p>
    <w:p w14:paraId="5E86B4FF" w14:textId="7B98F2CE" w:rsidR="006B3E6E" w:rsidRDefault="006B3E6E" w:rsidP="006B3E6E">
      <w:pPr>
        <w:pStyle w:val="BodyText"/>
        <w:spacing w:before="108"/>
        <w:jc w:val="both"/>
        <w:rPr>
          <w:lang w:val="en-GB"/>
        </w:rPr>
      </w:pPr>
      <w:r>
        <w:rPr>
          <w:noProof/>
          <w:lang w:val="en-GB"/>
        </w:rPr>
        <w:drawing>
          <wp:inline distT="0" distB="0" distL="0" distR="0" wp14:anchorId="35A7BB1A" wp14:editId="0E3487B4">
            <wp:extent cx="5873750" cy="4152265"/>
            <wp:effectExtent l="0" t="0" r="0" b="635"/>
            <wp:docPr id="1358961482" name="Picture 10" descr="A map of a flood ha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61482" name="Picture 10" descr="A map of a flood hazar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73750" cy="4152265"/>
                    </a:xfrm>
                    <a:prstGeom prst="rect">
                      <a:avLst/>
                    </a:prstGeom>
                  </pic:spPr>
                </pic:pic>
              </a:graphicData>
            </a:graphic>
          </wp:inline>
        </w:drawing>
      </w:r>
    </w:p>
    <w:p w14:paraId="170460A6" w14:textId="77777777" w:rsidR="006B3E6E" w:rsidRPr="006B3E6E" w:rsidRDefault="006B3E6E" w:rsidP="006B3E6E">
      <w:pPr>
        <w:pStyle w:val="BodyText"/>
        <w:spacing w:before="108"/>
        <w:ind w:left="2160"/>
        <w:jc w:val="both"/>
        <w:rPr>
          <w:lang w:val="en-GB"/>
        </w:rPr>
      </w:pPr>
    </w:p>
    <w:p w14:paraId="6B6727B3" w14:textId="01420E48" w:rsidR="006B3E6E" w:rsidRPr="006B3E6E" w:rsidRDefault="006B3E6E" w:rsidP="002B79C1">
      <w:pPr>
        <w:pStyle w:val="Heading2"/>
        <w:numPr>
          <w:ilvl w:val="0"/>
          <w:numId w:val="45"/>
        </w:numPr>
        <w:ind w:left="360"/>
        <w:rPr>
          <w:lang w:val="en-GB"/>
        </w:rPr>
      </w:pPr>
      <w:bookmarkStart w:id="41" w:name="_Toc204615197"/>
      <w:bookmarkStart w:id="42" w:name="_Toc204615471"/>
      <w:bookmarkStart w:id="43" w:name="_Toc204617031"/>
      <w:r w:rsidRPr="006B3E6E">
        <w:rPr>
          <w:lang w:val="en-GB"/>
        </w:rPr>
        <w:t>KAPCO PP - Multan V &amp; VI Transmission Line:</w:t>
      </w:r>
      <w:bookmarkEnd w:id="41"/>
      <w:bookmarkEnd w:id="42"/>
      <w:bookmarkEnd w:id="43"/>
    </w:p>
    <w:p w14:paraId="6F6AEEA4" w14:textId="77777777" w:rsidR="006B3E6E" w:rsidRPr="006B3E6E" w:rsidRDefault="006B3E6E" w:rsidP="006B3E6E">
      <w:pPr>
        <w:pStyle w:val="BodyText"/>
        <w:spacing w:before="108"/>
        <w:jc w:val="both"/>
        <w:rPr>
          <w:lang w:val="en-GB"/>
        </w:rPr>
      </w:pPr>
      <w:r w:rsidRPr="006B3E6E">
        <w:rPr>
          <w:lang w:val="en-GB"/>
        </w:rPr>
        <w:t xml:space="preserve">The KAPCO PP - Multan V &amp; VI Transmission Line connects the Main Distribution Grid at Kot Addu Power Company (KAPCO) Power Plant in Kot Addu, Punjab, to the </w:t>
      </w:r>
      <w:proofErr w:type="spellStart"/>
      <w:r w:rsidRPr="006B3E6E">
        <w:rPr>
          <w:lang w:val="en-GB"/>
        </w:rPr>
        <w:t>Sadiqabad</w:t>
      </w:r>
      <w:proofErr w:type="spellEnd"/>
      <w:r w:rsidRPr="006B3E6E">
        <w:rPr>
          <w:lang w:val="en-GB"/>
        </w:rPr>
        <w:t xml:space="preserve"> Grid Station in Multan, Punjab. Spanning 89.1 km, this 220kV transmission line evacuates power from the KAPCO plant, with a capacity of 1,600 MW, to meet regional demands. Its route through agricultural areas near the Chenab River exposes 31.8 km (approximately 35.69% of the total length) and 100 transmission poles to riverine flood risks, necessitating a detailed hazard assessment to ensure a reliable power supply. This assessment details the grid stations, transmission line features, and flood hazards, emphasizing the need for robust mitigation measures to safeguard this critical infrastructure.</w:t>
      </w:r>
    </w:p>
    <w:p w14:paraId="0A598EE4" w14:textId="77777777" w:rsidR="006B3E6E" w:rsidRPr="006B3E6E" w:rsidRDefault="006B3E6E" w:rsidP="006B3E6E">
      <w:pPr>
        <w:pStyle w:val="BodyText"/>
        <w:numPr>
          <w:ilvl w:val="1"/>
          <w:numId w:val="49"/>
        </w:numPr>
        <w:spacing w:before="108"/>
        <w:jc w:val="both"/>
        <w:rPr>
          <w:lang w:val="en-GB"/>
        </w:rPr>
      </w:pPr>
      <w:r w:rsidRPr="006B3E6E">
        <w:rPr>
          <w:b/>
          <w:bCs/>
          <w:lang w:val="en-GB"/>
        </w:rPr>
        <w:t>Agricultural land around Chenab River in Tehsil Muzaffargarh, District Muzaffargarh and Tehsil Multan Saddar, District Multan</w:t>
      </w:r>
      <w:r w:rsidRPr="006B3E6E">
        <w:rPr>
          <w:lang w:val="en-GB"/>
        </w:rPr>
        <w:t>:</w:t>
      </w:r>
    </w:p>
    <w:p w14:paraId="28CB6A6A" w14:textId="77777777" w:rsidR="006B3E6E" w:rsidRPr="006B3E6E" w:rsidRDefault="006B3E6E" w:rsidP="00A66F15">
      <w:pPr>
        <w:pStyle w:val="BodyText"/>
        <w:numPr>
          <w:ilvl w:val="2"/>
          <w:numId w:val="71"/>
        </w:numPr>
        <w:spacing w:before="108"/>
        <w:ind w:left="1440"/>
        <w:jc w:val="both"/>
        <w:rPr>
          <w:lang w:val="en-GB"/>
        </w:rPr>
      </w:pPr>
      <w:r w:rsidRPr="006B3E6E">
        <w:rPr>
          <w:b/>
          <w:bCs/>
          <w:lang w:val="en-GB"/>
        </w:rPr>
        <w:t>Location</w:t>
      </w:r>
      <w:r w:rsidRPr="006B3E6E">
        <w:rPr>
          <w:lang w:val="en-GB"/>
        </w:rPr>
        <w:t>: Agricultural lands along the Chenab River in Tehsil Muzaffargarh, District Muzaffargarh, and Tehsil Multan Saddar, District Multan, Punjab.</w:t>
      </w:r>
    </w:p>
    <w:p w14:paraId="1EBE3715" w14:textId="77777777" w:rsidR="006B3E6E" w:rsidRPr="006B3E6E" w:rsidRDefault="006B3E6E" w:rsidP="00A66F15">
      <w:pPr>
        <w:pStyle w:val="BodyText"/>
        <w:numPr>
          <w:ilvl w:val="2"/>
          <w:numId w:val="71"/>
        </w:numPr>
        <w:spacing w:before="108"/>
        <w:ind w:left="1440"/>
        <w:jc w:val="both"/>
        <w:rPr>
          <w:lang w:val="en-GB"/>
        </w:rPr>
      </w:pPr>
      <w:r w:rsidRPr="006B3E6E">
        <w:rPr>
          <w:b/>
          <w:bCs/>
          <w:lang w:val="en-GB"/>
        </w:rPr>
        <w:t>Flood Risk</w:t>
      </w:r>
      <w:r w:rsidRPr="006B3E6E">
        <w:rPr>
          <w:lang w:val="en-GB"/>
        </w:rPr>
        <w:t>: The Chenab River is highly prone to flooding during monsoons, with significant inundation during the 2022 floods, affecting agricultural infrastructure [Source: Wikipedia, 2022 Pakistan floods, 2025].</w:t>
      </w:r>
    </w:p>
    <w:p w14:paraId="0253DA8D" w14:textId="77777777" w:rsidR="006B3E6E" w:rsidRDefault="006B3E6E" w:rsidP="00A66F15">
      <w:pPr>
        <w:pStyle w:val="BodyText"/>
        <w:numPr>
          <w:ilvl w:val="2"/>
          <w:numId w:val="71"/>
        </w:numPr>
        <w:spacing w:before="108"/>
        <w:ind w:left="1440"/>
        <w:jc w:val="both"/>
        <w:rPr>
          <w:lang w:val="en-GB"/>
        </w:rPr>
      </w:pPr>
      <w:r w:rsidRPr="006B3E6E">
        <w:rPr>
          <w:b/>
          <w:bCs/>
          <w:lang w:val="en-GB"/>
        </w:rPr>
        <w:t>Impact</w:t>
      </w:r>
      <w:r w:rsidRPr="006B3E6E">
        <w:rPr>
          <w:lang w:val="en-GB"/>
        </w:rPr>
        <w:t>: Floodwaters could erode tower foundations, damage conductors, or cause structural failures, leading to widespread power disruptions in Multan and surrounding areas.</w:t>
      </w:r>
    </w:p>
    <w:p w14:paraId="1FA566A0" w14:textId="77777777" w:rsidR="00E52B16" w:rsidRDefault="00E52B16" w:rsidP="006B3E6E">
      <w:pPr>
        <w:pStyle w:val="BodyText"/>
        <w:spacing w:before="108"/>
        <w:ind w:left="2160"/>
        <w:jc w:val="both"/>
        <w:rPr>
          <w:lang w:val="en-GB"/>
        </w:rPr>
      </w:pPr>
    </w:p>
    <w:p w14:paraId="1A41A729" w14:textId="77777777" w:rsidR="00E52B16" w:rsidRDefault="00E52B16" w:rsidP="006B3E6E">
      <w:pPr>
        <w:pStyle w:val="BodyText"/>
        <w:spacing w:before="108"/>
        <w:ind w:left="2160"/>
        <w:jc w:val="both"/>
        <w:rPr>
          <w:lang w:val="en-GB"/>
        </w:rPr>
      </w:pPr>
    </w:p>
    <w:p w14:paraId="6E3EE9A2" w14:textId="592BBFCB" w:rsidR="00E52B16" w:rsidRDefault="00E52B16" w:rsidP="00E52B16">
      <w:pPr>
        <w:pStyle w:val="BodyText"/>
        <w:spacing w:before="108"/>
        <w:jc w:val="both"/>
        <w:rPr>
          <w:lang w:val="en-GB"/>
        </w:rPr>
      </w:pPr>
      <w:r>
        <w:rPr>
          <w:noProof/>
          <w:lang w:val="en-GB"/>
        </w:rPr>
        <w:drawing>
          <wp:inline distT="0" distB="0" distL="0" distR="0" wp14:anchorId="7E69B9AA" wp14:editId="6F76B9DC">
            <wp:extent cx="5873750" cy="4152265"/>
            <wp:effectExtent l="0" t="0" r="0" b="635"/>
            <wp:docPr id="903309828" name="Picture 11" descr="A map of a flood ha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09828" name="Picture 11" descr="A map of a flood hazar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73750" cy="4152265"/>
                    </a:xfrm>
                    <a:prstGeom prst="rect">
                      <a:avLst/>
                    </a:prstGeom>
                  </pic:spPr>
                </pic:pic>
              </a:graphicData>
            </a:graphic>
          </wp:inline>
        </w:drawing>
      </w:r>
    </w:p>
    <w:p w14:paraId="2578136F" w14:textId="77777777" w:rsidR="00E52B16" w:rsidRDefault="00E52B16" w:rsidP="00E52B16">
      <w:pPr>
        <w:pStyle w:val="BodyText"/>
        <w:spacing w:before="108"/>
        <w:jc w:val="both"/>
        <w:rPr>
          <w:lang w:val="en-GB"/>
        </w:rPr>
      </w:pPr>
    </w:p>
    <w:p w14:paraId="0E3530D8" w14:textId="77777777" w:rsidR="00E52B16" w:rsidRPr="006B3E6E" w:rsidRDefault="00E52B16" w:rsidP="00E52B16">
      <w:pPr>
        <w:pStyle w:val="BodyText"/>
        <w:spacing w:before="108"/>
        <w:jc w:val="both"/>
        <w:rPr>
          <w:lang w:val="en-GB"/>
        </w:rPr>
      </w:pPr>
    </w:p>
    <w:p w14:paraId="65F4165B" w14:textId="3C0E02D8" w:rsidR="006B3E6E" w:rsidRPr="006B3E6E" w:rsidRDefault="006B3E6E" w:rsidP="002B79C1">
      <w:pPr>
        <w:pStyle w:val="Heading2"/>
        <w:numPr>
          <w:ilvl w:val="0"/>
          <w:numId w:val="45"/>
        </w:numPr>
        <w:ind w:left="360"/>
        <w:rPr>
          <w:lang w:val="en-GB"/>
        </w:rPr>
      </w:pPr>
      <w:bookmarkStart w:id="44" w:name="_Toc204615198"/>
      <w:bookmarkStart w:id="45" w:name="_Toc204615472"/>
      <w:bookmarkStart w:id="46" w:name="_Toc204617032"/>
      <w:r w:rsidRPr="006B3E6E">
        <w:rPr>
          <w:lang w:val="en-GB"/>
        </w:rPr>
        <w:t>Multan NGPS I &amp; II Transmission Line:</w:t>
      </w:r>
      <w:bookmarkEnd w:id="44"/>
      <w:bookmarkEnd w:id="45"/>
      <w:bookmarkEnd w:id="46"/>
    </w:p>
    <w:p w14:paraId="600A97AC" w14:textId="77777777" w:rsidR="006B3E6E" w:rsidRPr="006B3E6E" w:rsidRDefault="006B3E6E" w:rsidP="006B3E6E">
      <w:pPr>
        <w:pStyle w:val="BodyText"/>
        <w:spacing w:before="108"/>
        <w:jc w:val="both"/>
        <w:rPr>
          <w:lang w:val="en-GB"/>
        </w:rPr>
      </w:pPr>
      <w:r w:rsidRPr="006B3E6E">
        <w:rPr>
          <w:lang w:val="en-GB"/>
        </w:rPr>
        <w:t xml:space="preserve">The Multan NGPS I &amp; II Transmission Line connects the </w:t>
      </w:r>
      <w:proofErr w:type="spellStart"/>
      <w:r w:rsidRPr="006B3E6E">
        <w:rPr>
          <w:lang w:val="en-GB"/>
        </w:rPr>
        <w:t>Sadiqabad</w:t>
      </w:r>
      <w:proofErr w:type="spellEnd"/>
      <w:r w:rsidRPr="006B3E6E">
        <w:rPr>
          <w:lang w:val="en-GB"/>
        </w:rPr>
        <w:t xml:space="preserve"> Grid Station in Multan, Punjab, to the Natural Gas Power Station (NGPS) Piran Ghaib in Multan, Punjab. Spanning 11.9 km, this 220kV transmission line supports local power distribution in Multan. Its route through built-up and agricultural areas exposes the entire 11.9 km length and 28 transmission poles to riverine flood risks, necessitating a detailed hazard assessment to ensure a reliable power supply. This assessment details the grid stations, transmission line features, and flood hazards, emphasizing the need for robust mitigation measures to safeguard this critical infrastructure.</w:t>
      </w:r>
    </w:p>
    <w:p w14:paraId="177627C6" w14:textId="77777777" w:rsidR="006B3E6E" w:rsidRPr="006B3E6E" w:rsidRDefault="006B3E6E" w:rsidP="006B3E6E">
      <w:pPr>
        <w:pStyle w:val="BodyText"/>
        <w:numPr>
          <w:ilvl w:val="1"/>
          <w:numId w:val="50"/>
        </w:numPr>
        <w:spacing w:before="108"/>
        <w:jc w:val="both"/>
        <w:rPr>
          <w:lang w:val="en-GB"/>
        </w:rPr>
      </w:pPr>
      <w:r w:rsidRPr="006B3E6E">
        <w:rPr>
          <w:b/>
          <w:bCs/>
          <w:lang w:val="en-GB"/>
        </w:rPr>
        <w:t xml:space="preserve">Majorly built-up and agricultural region across Shahrukh-e-Alam Town, Buland Wala, Green Fort Plus, Sector D, and </w:t>
      </w:r>
      <w:proofErr w:type="spellStart"/>
      <w:r w:rsidRPr="006B3E6E">
        <w:rPr>
          <w:b/>
          <w:bCs/>
          <w:lang w:val="en-GB"/>
        </w:rPr>
        <w:t>Sadiqabad</w:t>
      </w:r>
      <w:proofErr w:type="spellEnd"/>
      <w:r w:rsidRPr="006B3E6E">
        <w:rPr>
          <w:b/>
          <w:bCs/>
          <w:lang w:val="en-GB"/>
        </w:rPr>
        <w:t xml:space="preserve"> region in Tehsil Multan Saddar, District Multan</w:t>
      </w:r>
      <w:r w:rsidRPr="006B3E6E">
        <w:rPr>
          <w:lang w:val="en-GB"/>
        </w:rPr>
        <w:t>:</w:t>
      </w:r>
    </w:p>
    <w:p w14:paraId="2AE09C64" w14:textId="77777777" w:rsidR="006B3E6E" w:rsidRPr="006B3E6E" w:rsidRDefault="006B3E6E" w:rsidP="00A66F15">
      <w:pPr>
        <w:pStyle w:val="BodyText"/>
        <w:numPr>
          <w:ilvl w:val="2"/>
          <w:numId w:val="72"/>
        </w:numPr>
        <w:spacing w:before="108"/>
        <w:ind w:left="1440"/>
        <w:jc w:val="both"/>
        <w:rPr>
          <w:lang w:val="en-GB"/>
        </w:rPr>
      </w:pPr>
      <w:r w:rsidRPr="006B3E6E">
        <w:rPr>
          <w:b/>
          <w:bCs/>
          <w:lang w:val="en-GB"/>
        </w:rPr>
        <w:t>Location</w:t>
      </w:r>
      <w:r w:rsidRPr="006B3E6E">
        <w:rPr>
          <w:lang w:val="en-GB"/>
        </w:rPr>
        <w:t xml:space="preserve">: Urban and agricultural areas in Tehsil Multan Saddar, including Shahrukh-e-Alam Town, Buland Wala, Green Fort Plus, Sector D, and </w:t>
      </w:r>
      <w:proofErr w:type="spellStart"/>
      <w:r w:rsidRPr="006B3E6E">
        <w:rPr>
          <w:lang w:val="en-GB"/>
        </w:rPr>
        <w:t>Sadiqabad</w:t>
      </w:r>
      <w:proofErr w:type="spellEnd"/>
      <w:r w:rsidRPr="006B3E6E">
        <w:rPr>
          <w:lang w:val="en-GB"/>
        </w:rPr>
        <w:t>, near the Chenab River.</w:t>
      </w:r>
    </w:p>
    <w:p w14:paraId="05DC6A6B" w14:textId="77777777" w:rsidR="006B3E6E" w:rsidRPr="006B3E6E" w:rsidRDefault="006B3E6E" w:rsidP="00A66F15">
      <w:pPr>
        <w:pStyle w:val="BodyText"/>
        <w:numPr>
          <w:ilvl w:val="2"/>
          <w:numId w:val="72"/>
        </w:numPr>
        <w:spacing w:before="108"/>
        <w:ind w:left="1440"/>
        <w:jc w:val="both"/>
        <w:rPr>
          <w:lang w:val="en-GB"/>
        </w:rPr>
      </w:pPr>
      <w:r w:rsidRPr="006B3E6E">
        <w:rPr>
          <w:b/>
          <w:bCs/>
          <w:lang w:val="en-GB"/>
        </w:rPr>
        <w:t>Flood Risk</w:t>
      </w:r>
      <w:r w:rsidRPr="006B3E6E">
        <w:rPr>
          <w:lang w:val="en-GB"/>
        </w:rPr>
        <w:t>: The area is vulnerable to flooding from the Chenab River and urban drainage issues, with significant impacts during the 2022 floods [Source: Wikipedia, 2022 Pakistan floods, 2025].</w:t>
      </w:r>
    </w:p>
    <w:p w14:paraId="73EB4649" w14:textId="77777777" w:rsidR="006B3E6E" w:rsidRDefault="006B3E6E" w:rsidP="00A66F15">
      <w:pPr>
        <w:pStyle w:val="BodyText"/>
        <w:numPr>
          <w:ilvl w:val="2"/>
          <w:numId w:val="72"/>
        </w:numPr>
        <w:spacing w:before="108"/>
        <w:ind w:left="1440"/>
        <w:jc w:val="both"/>
        <w:rPr>
          <w:lang w:val="en-GB"/>
        </w:rPr>
      </w:pPr>
      <w:r w:rsidRPr="006B3E6E">
        <w:rPr>
          <w:b/>
          <w:bCs/>
          <w:lang w:val="en-GB"/>
        </w:rPr>
        <w:t>Impact</w:t>
      </w:r>
      <w:r w:rsidRPr="006B3E6E">
        <w:rPr>
          <w:lang w:val="en-GB"/>
        </w:rPr>
        <w:t>: Flooding could submerge transmission infrastructure, leading to outages and safety hazards in densely populated urban areas.</w:t>
      </w:r>
    </w:p>
    <w:p w14:paraId="6BF5D177" w14:textId="77777777" w:rsidR="006B3E6E" w:rsidRDefault="006B3E6E" w:rsidP="00E52B16">
      <w:pPr>
        <w:pStyle w:val="BodyText"/>
        <w:spacing w:before="108"/>
        <w:jc w:val="both"/>
        <w:rPr>
          <w:lang w:val="en-GB"/>
        </w:rPr>
      </w:pPr>
    </w:p>
    <w:p w14:paraId="6AA46BEA" w14:textId="77777777" w:rsidR="00E52B16" w:rsidRDefault="00E52B16" w:rsidP="00E52B16">
      <w:pPr>
        <w:pStyle w:val="BodyText"/>
        <w:spacing w:before="108"/>
        <w:jc w:val="both"/>
        <w:rPr>
          <w:lang w:val="en-GB"/>
        </w:rPr>
      </w:pPr>
    </w:p>
    <w:p w14:paraId="106781F5" w14:textId="5D611F11" w:rsidR="00E52B16" w:rsidRDefault="00E52B16" w:rsidP="00E52B16">
      <w:pPr>
        <w:pStyle w:val="BodyText"/>
        <w:spacing w:before="108"/>
        <w:jc w:val="both"/>
        <w:rPr>
          <w:lang w:val="en-GB"/>
        </w:rPr>
      </w:pPr>
      <w:r>
        <w:rPr>
          <w:noProof/>
          <w:lang w:val="en-GB"/>
        </w:rPr>
        <w:drawing>
          <wp:inline distT="0" distB="0" distL="0" distR="0" wp14:anchorId="71F1C722" wp14:editId="765D2C3B">
            <wp:extent cx="5873750" cy="4152265"/>
            <wp:effectExtent l="0" t="0" r="0" b="635"/>
            <wp:docPr id="1443370935" name="Picture 12" descr="A map of a flood ha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70935" name="Picture 12" descr="A map of a flood hazar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73750" cy="4152265"/>
                    </a:xfrm>
                    <a:prstGeom prst="rect">
                      <a:avLst/>
                    </a:prstGeom>
                  </pic:spPr>
                </pic:pic>
              </a:graphicData>
            </a:graphic>
          </wp:inline>
        </w:drawing>
      </w:r>
    </w:p>
    <w:p w14:paraId="215DB8D2" w14:textId="77777777" w:rsidR="00E52B16" w:rsidRPr="006B3E6E" w:rsidRDefault="00E52B16" w:rsidP="00E52B16">
      <w:pPr>
        <w:pStyle w:val="BodyText"/>
        <w:spacing w:before="108"/>
        <w:jc w:val="both"/>
        <w:rPr>
          <w:lang w:val="en-GB"/>
        </w:rPr>
      </w:pPr>
    </w:p>
    <w:p w14:paraId="23F4604C" w14:textId="2849F1BA" w:rsidR="006B3E6E" w:rsidRPr="006B3E6E" w:rsidRDefault="006B3E6E" w:rsidP="002B79C1">
      <w:pPr>
        <w:pStyle w:val="Heading2"/>
        <w:numPr>
          <w:ilvl w:val="0"/>
          <w:numId w:val="45"/>
        </w:numPr>
        <w:ind w:left="360"/>
        <w:rPr>
          <w:lang w:val="en-GB"/>
        </w:rPr>
      </w:pPr>
      <w:bookmarkStart w:id="47" w:name="_Toc204615199"/>
      <w:bookmarkStart w:id="48" w:name="_Toc204615473"/>
      <w:bookmarkStart w:id="49" w:name="_Toc204617033"/>
      <w:r w:rsidRPr="006B3E6E">
        <w:rPr>
          <w:lang w:val="en-GB"/>
        </w:rPr>
        <w:t>D.G. Khan - Guddu (Multan Guddu III) Transmission Line:</w:t>
      </w:r>
      <w:bookmarkEnd w:id="47"/>
      <w:bookmarkEnd w:id="48"/>
      <w:bookmarkEnd w:id="49"/>
    </w:p>
    <w:p w14:paraId="711F0E29" w14:textId="77777777" w:rsidR="006B3E6E" w:rsidRPr="006B3E6E" w:rsidRDefault="006B3E6E" w:rsidP="006B3E6E">
      <w:pPr>
        <w:pStyle w:val="BodyText"/>
        <w:spacing w:before="108"/>
        <w:jc w:val="both"/>
        <w:rPr>
          <w:lang w:val="en-GB"/>
        </w:rPr>
      </w:pPr>
      <w:r w:rsidRPr="006B3E6E">
        <w:rPr>
          <w:lang w:val="en-GB"/>
        </w:rPr>
        <w:t>The D.G. Khan - Guddu (Multan Guddu III) Transmission Line connects the 500kV Grid Station NTDC D.G. Khan in Dera Ghazi Khan, Punjab, to the 500kV Grid Station Guddu in Sindh. Spanning 256.6 km, this 500kV transmission line facilitates power transmission from southern Punjab to Sindh. Its route through agricultural and canal-adjacent areas exposes 24.2 km (approximately 9.43% of the total length) and 75 transmission poles to riverine flood risks, necessitating a detailed hazard assessment to ensure a reliable power supply. This assessment details the grid stations, transmission line features, and flood hazards, emphasizing the need for robust mitigation measures to safeguard this critical infrastructure.</w:t>
      </w:r>
    </w:p>
    <w:p w14:paraId="77B1319E" w14:textId="77777777" w:rsidR="006B3E6E" w:rsidRPr="006B3E6E" w:rsidRDefault="006B3E6E" w:rsidP="006B3E6E">
      <w:pPr>
        <w:pStyle w:val="BodyText"/>
        <w:numPr>
          <w:ilvl w:val="1"/>
          <w:numId w:val="51"/>
        </w:numPr>
        <w:spacing w:before="108"/>
        <w:jc w:val="both"/>
        <w:rPr>
          <w:lang w:val="en-GB"/>
        </w:rPr>
      </w:pPr>
      <w:r w:rsidRPr="006B3E6E">
        <w:rPr>
          <w:b/>
          <w:bCs/>
          <w:lang w:val="en-GB"/>
        </w:rPr>
        <w:t xml:space="preserve">Agricultural land in </w:t>
      </w:r>
      <w:proofErr w:type="spellStart"/>
      <w:r w:rsidRPr="006B3E6E">
        <w:rPr>
          <w:b/>
          <w:bCs/>
          <w:lang w:val="en-GB"/>
        </w:rPr>
        <w:t>Aaliwala</w:t>
      </w:r>
      <w:proofErr w:type="spellEnd"/>
      <w:r w:rsidRPr="006B3E6E">
        <w:rPr>
          <w:b/>
          <w:bCs/>
          <w:lang w:val="en-GB"/>
        </w:rPr>
        <w:t xml:space="preserve">, Ghous Abad Road, around Kot </w:t>
      </w:r>
      <w:proofErr w:type="spellStart"/>
      <w:r w:rsidRPr="006B3E6E">
        <w:rPr>
          <w:b/>
          <w:bCs/>
          <w:lang w:val="en-GB"/>
        </w:rPr>
        <w:t>Chatta</w:t>
      </w:r>
      <w:proofErr w:type="spellEnd"/>
      <w:r w:rsidRPr="006B3E6E">
        <w:rPr>
          <w:b/>
          <w:bCs/>
          <w:lang w:val="en-GB"/>
        </w:rPr>
        <w:t xml:space="preserve"> Road, Basti Bhambani, Basti Yaqi, and near </w:t>
      </w:r>
      <w:proofErr w:type="spellStart"/>
      <w:r w:rsidRPr="006B3E6E">
        <w:rPr>
          <w:b/>
          <w:bCs/>
          <w:lang w:val="en-GB"/>
        </w:rPr>
        <w:t>Dhegana</w:t>
      </w:r>
      <w:proofErr w:type="spellEnd"/>
      <w:r w:rsidRPr="006B3E6E">
        <w:rPr>
          <w:b/>
          <w:bCs/>
          <w:lang w:val="en-GB"/>
        </w:rPr>
        <w:t xml:space="preserve"> Lake Road around Dargah Hazrat Peer Fathe Shah Bukhari in Tehsil Kot </w:t>
      </w:r>
      <w:proofErr w:type="spellStart"/>
      <w:r w:rsidRPr="006B3E6E">
        <w:rPr>
          <w:b/>
          <w:bCs/>
          <w:lang w:val="en-GB"/>
        </w:rPr>
        <w:t>Chatta</w:t>
      </w:r>
      <w:proofErr w:type="spellEnd"/>
      <w:r w:rsidRPr="006B3E6E">
        <w:rPr>
          <w:b/>
          <w:bCs/>
          <w:lang w:val="en-GB"/>
        </w:rPr>
        <w:t>, District Dera Ghazi Khan</w:t>
      </w:r>
      <w:r w:rsidRPr="006B3E6E">
        <w:rPr>
          <w:lang w:val="en-GB"/>
        </w:rPr>
        <w:t>:</w:t>
      </w:r>
    </w:p>
    <w:p w14:paraId="63C97D39" w14:textId="77777777" w:rsidR="006B3E6E" w:rsidRPr="006B3E6E" w:rsidRDefault="006B3E6E" w:rsidP="00A66F15">
      <w:pPr>
        <w:pStyle w:val="BodyText"/>
        <w:numPr>
          <w:ilvl w:val="2"/>
          <w:numId w:val="73"/>
        </w:numPr>
        <w:spacing w:before="108"/>
        <w:ind w:left="1440"/>
        <w:jc w:val="both"/>
        <w:rPr>
          <w:lang w:val="en-GB"/>
        </w:rPr>
      </w:pPr>
      <w:r w:rsidRPr="006B3E6E">
        <w:rPr>
          <w:b/>
          <w:bCs/>
          <w:lang w:val="en-GB"/>
        </w:rPr>
        <w:t>Location</w:t>
      </w:r>
      <w:r w:rsidRPr="006B3E6E">
        <w:rPr>
          <w:lang w:val="en-GB"/>
        </w:rPr>
        <w:t xml:space="preserve">: Agricultural lands in Tehsil Kot </w:t>
      </w:r>
      <w:proofErr w:type="spellStart"/>
      <w:r w:rsidRPr="006B3E6E">
        <w:rPr>
          <w:lang w:val="en-GB"/>
        </w:rPr>
        <w:t>Chatta</w:t>
      </w:r>
      <w:proofErr w:type="spellEnd"/>
      <w:r w:rsidRPr="006B3E6E">
        <w:rPr>
          <w:lang w:val="en-GB"/>
        </w:rPr>
        <w:t xml:space="preserve">, District Dera Ghazi Khan, Punjab, near seasonal watercourses and </w:t>
      </w:r>
      <w:proofErr w:type="spellStart"/>
      <w:r w:rsidRPr="006B3E6E">
        <w:rPr>
          <w:lang w:val="en-GB"/>
        </w:rPr>
        <w:t>Dhegana</w:t>
      </w:r>
      <w:proofErr w:type="spellEnd"/>
      <w:r w:rsidRPr="006B3E6E">
        <w:rPr>
          <w:lang w:val="en-GB"/>
        </w:rPr>
        <w:t xml:space="preserve"> Lake.</w:t>
      </w:r>
    </w:p>
    <w:p w14:paraId="43D5D33E" w14:textId="77777777" w:rsidR="006B3E6E" w:rsidRPr="006B3E6E" w:rsidRDefault="006B3E6E" w:rsidP="00A66F15">
      <w:pPr>
        <w:pStyle w:val="BodyText"/>
        <w:numPr>
          <w:ilvl w:val="2"/>
          <w:numId w:val="73"/>
        </w:numPr>
        <w:spacing w:before="108"/>
        <w:ind w:left="1440"/>
        <w:jc w:val="both"/>
        <w:rPr>
          <w:lang w:val="en-GB"/>
        </w:rPr>
      </w:pPr>
      <w:r w:rsidRPr="006B3E6E">
        <w:rPr>
          <w:b/>
          <w:bCs/>
          <w:lang w:val="en-GB"/>
        </w:rPr>
        <w:t>Flood Risk</w:t>
      </w:r>
      <w:r w:rsidRPr="006B3E6E">
        <w:rPr>
          <w:lang w:val="en-GB"/>
        </w:rPr>
        <w:t>: Vulnerable to flooding from seasonal watercourses and lake overflow, exacerbated during the 2022 floods [Source: Wikipedia, 2022 Pakistan floods, 2025].</w:t>
      </w:r>
    </w:p>
    <w:p w14:paraId="7D15BBB3" w14:textId="77777777" w:rsidR="006B3E6E" w:rsidRPr="006B3E6E" w:rsidRDefault="006B3E6E" w:rsidP="00A66F15">
      <w:pPr>
        <w:pStyle w:val="BodyText"/>
        <w:numPr>
          <w:ilvl w:val="2"/>
          <w:numId w:val="73"/>
        </w:numPr>
        <w:spacing w:before="108"/>
        <w:ind w:left="1440"/>
        <w:jc w:val="both"/>
        <w:rPr>
          <w:lang w:val="en-GB"/>
        </w:rPr>
      </w:pPr>
      <w:r w:rsidRPr="006B3E6E">
        <w:rPr>
          <w:b/>
          <w:bCs/>
          <w:lang w:val="en-GB"/>
        </w:rPr>
        <w:t>Impact</w:t>
      </w:r>
      <w:r w:rsidRPr="006B3E6E">
        <w:rPr>
          <w:lang w:val="en-GB"/>
        </w:rPr>
        <w:t>: Floodwaters could destabilize transmission poles, leading to structural damage and power disruptions.</w:t>
      </w:r>
    </w:p>
    <w:p w14:paraId="45CEBB7C" w14:textId="77777777" w:rsidR="006B3E6E" w:rsidRPr="006B3E6E" w:rsidRDefault="006B3E6E" w:rsidP="006B3E6E">
      <w:pPr>
        <w:pStyle w:val="BodyText"/>
        <w:numPr>
          <w:ilvl w:val="1"/>
          <w:numId w:val="51"/>
        </w:numPr>
        <w:spacing w:before="108"/>
        <w:jc w:val="both"/>
        <w:rPr>
          <w:lang w:val="en-GB"/>
        </w:rPr>
      </w:pPr>
      <w:r w:rsidRPr="006B3E6E">
        <w:rPr>
          <w:b/>
          <w:bCs/>
          <w:lang w:val="en-GB"/>
        </w:rPr>
        <w:t xml:space="preserve">Agricultural land in Basti Yaray Wali in Tehsil </w:t>
      </w:r>
      <w:proofErr w:type="spellStart"/>
      <w:r w:rsidRPr="006B3E6E">
        <w:rPr>
          <w:b/>
          <w:bCs/>
          <w:lang w:val="en-GB"/>
        </w:rPr>
        <w:t>Jampur</w:t>
      </w:r>
      <w:proofErr w:type="spellEnd"/>
      <w:r w:rsidRPr="006B3E6E">
        <w:rPr>
          <w:b/>
          <w:bCs/>
          <w:lang w:val="en-GB"/>
        </w:rPr>
        <w:t>, District Rajanpur</w:t>
      </w:r>
      <w:r w:rsidRPr="006B3E6E">
        <w:rPr>
          <w:lang w:val="en-GB"/>
        </w:rPr>
        <w:t>:</w:t>
      </w:r>
    </w:p>
    <w:p w14:paraId="26FB6ED2" w14:textId="77777777" w:rsidR="006B3E6E" w:rsidRPr="006B3E6E" w:rsidRDefault="006B3E6E" w:rsidP="00A66F15">
      <w:pPr>
        <w:pStyle w:val="BodyText"/>
        <w:numPr>
          <w:ilvl w:val="2"/>
          <w:numId w:val="70"/>
        </w:numPr>
        <w:spacing w:before="108"/>
        <w:ind w:left="1440"/>
        <w:jc w:val="both"/>
        <w:rPr>
          <w:lang w:val="en-GB"/>
        </w:rPr>
      </w:pPr>
      <w:r w:rsidRPr="006B3E6E">
        <w:rPr>
          <w:b/>
          <w:bCs/>
          <w:lang w:val="en-GB"/>
        </w:rPr>
        <w:t>Location</w:t>
      </w:r>
      <w:r w:rsidRPr="006B3E6E">
        <w:rPr>
          <w:lang w:val="en-GB"/>
        </w:rPr>
        <w:t xml:space="preserve">: Agricultural lands in Basti Yaray Wali, Tehsil </w:t>
      </w:r>
      <w:proofErr w:type="spellStart"/>
      <w:r w:rsidRPr="006B3E6E">
        <w:rPr>
          <w:lang w:val="en-GB"/>
        </w:rPr>
        <w:t>Jampur</w:t>
      </w:r>
      <w:proofErr w:type="spellEnd"/>
      <w:r w:rsidRPr="006B3E6E">
        <w:rPr>
          <w:lang w:val="en-GB"/>
        </w:rPr>
        <w:t xml:space="preserve">, District </w:t>
      </w:r>
      <w:r w:rsidRPr="006B3E6E">
        <w:rPr>
          <w:lang w:val="en-GB"/>
        </w:rPr>
        <w:lastRenderedPageBreak/>
        <w:t>Rajanpur, Punjab.</w:t>
      </w:r>
    </w:p>
    <w:p w14:paraId="16D741E9" w14:textId="77777777" w:rsidR="006B3E6E" w:rsidRPr="006B3E6E" w:rsidRDefault="006B3E6E" w:rsidP="00A66F15">
      <w:pPr>
        <w:pStyle w:val="BodyText"/>
        <w:numPr>
          <w:ilvl w:val="2"/>
          <w:numId w:val="70"/>
        </w:numPr>
        <w:spacing w:before="108"/>
        <w:ind w:left="1440"/>
        <w:jc w:val="both"/>
        <w:rPr>
          <w:lang w:val="en-GB"/>
        </w:rPr>
      </w:pPr>
      <w:r w:rsidRPr="006B3E6E">
        <w:rPr>
          <w:b/>
          <w:bCs/>
          <w:lang w:val="en-GB"/>
        </w:rPr>
        <w:t>Flood Risk</w:t>
      </w:r>
      <w:r w:rsidRPr="006B3E6E">
        <w:rPr>
          <w:lang w:val="en-GB"/>
        </w:rPr>
        <w:t>: Prone to flooding from seasonal watercourses and the Indus River, with significant impacts during the 2022 floods [Source: Wikipedia, 2022 Pakistan floods, 2025].</w:t>
      </w:r>
    </w:p>
    <w:p w14:paraId="5B085665" w14:textId="77777777" w:rsidR="006B3E6E" w:rsidRPr="006B3E6E" w:rsidRDefault="006B3E6E" w:rsidP="00A66F15">
      <w:pPr>
        <w:pStyle w:val="BodyText"/>
        <w:numPr>
          <w:ilvl w:val="2"/>
          <w:numId w:val="70"/>
        </w:numPr>
        <w:spacing w:before="108"/>
        <w:ind w:left="1440"/>
        <w:jc w:val="both"/>
        <w:rPr>
          <w:lang w:val="en-GB"/>
        </w:rPr>
      </w:pPr>
      <w:r w:rsidRPr="006B3E6E">
        <w:rPr>
          <w:b/>
          <w:bCs/>
          <w:lang w:val="en-GB"/>
        </w:rPr>
        <w:t>Impact</w:t>
      </w:r>
      <w:r w:rsidRPr="006B3E6E">
        <w:rPr>
          <w:lang w:val="en-GB"/>
        </w:rPr>
        <w:t>: Flooding could damage transmission infrastructure, causing outages in Rajanpur.</w:t>
      </w:r>
    </w:p>
    <w:p w14:paraId="69E736DB" w14:textId="77777777" w:rsidR="006B3E6E" w:rsidRPr="006B3E6E" w:rsidRDefault="006B3E6E" w:rsidP="006B3E6E">
      <w:pPr>
        <w:pStyle w:val="BodyText"/>
        <w:numPr>
          <w:ilvl w:val="1"/>
          <w:numId w:val="51"/>
        </w:numPr>
        <w:spacing w:before="108"/>
        <w:jc w:val="both"/>
        <w:rPr>
          <w:lang w:val="en-GB"/>
        </w:rPr>
      </w:pPr>
      <w:r w:rsidRPr="006B3E6E">
        <w:rPr>
          <w:b/>
          <w:bCs/>
          <w:lang w:val="en-GB"/>
        </w:rPr>
        <w:t xml:space="preserve">Agricultural land near National Highway 55 in Tehsil </w:t>
      </w:r>
      <w:proofErr w:type="spellStart"/>
      <w:r w:rsidRPr="006B3E6E">
        <w:rPr>
          <w:b/>
          <w:bCs/>
          <w:lang w:val="en-GB"/>
        </w:rPr>
        <w:t>Rojhan</w:t>
      </w:r>
      <w:proofErr w:type="spellEnd"/>
      <w:r w:rsidRPr="006B3E6E">
        <w:rPr>
          <w:b/>
          <w:bCs/>
          <w:lang w:val="en-GB"/>
        </w:rPr>
        <w:t>, District Rajanpur</w:t>
      </w:r>
      <w:r w:rsidRPr="006B3E6E">
        <w:rPr>
          <w:lang w:val="en-GB"/>
        </w:rPr>
        <w:t>:</w:t>
      </w:r>
    </w:p>
    <w:p w14:paraId="66306B6A" w14:textId="77777777" w:rsidR="006B3E6E" w:rsidRPr="006B3E6E" w:rsidRDefault="006B3E6E" w:rsidP="00A66F15">
      <w:pPr>
        <w:pStyle w:val="BodyText"/>
        <w:numPr>
          <w:ilvl w:val="2"/>
          <w:numId w:val="74"/>
        </w:numPr>
        <w:spacing w:before="108"/>
        <w:ind w:left="1440"/>
        <w:jc w:val="both"/>
        <w:rPr>
          <w:lang w:val="en-GB"/>
        </w:rPr>
      </w:pPr>
      <w:r w:rsidRPr="006B3E6E">
        <w:rPr>
          <w:b/>
          <w:bCs/>
          <w:lang w:val="en-GB"/>
        </w:rPr>
        <w:t>Location</w:t>
      </w:r>
      <w:r w:rsidRPr="006B3E6E">
        <w:rPr>
          <w:lang w:val="en-GB"/>
        </w:rPr>
        <w:t xml:space="preserve">: Near National Highway 55, Tehsil </w:t>
      </w:r>
      <w:proofErr w:type="spellStart"/>
      <w:r w:rsidRPr="006B3E6E">
        <w:rPr>
          <w:lang w:val="en-GB"/>
        </w:rPr>
        <w:t>Rojhan</w:t>
      </w:r>
      <w:proofErr w:type="spellEnd"/>
      <w:r w:rsidRPr="006B3E6E">
        <w:rPr>
          <w:lang w:val="en-GB"/>
        </w:rPr>
        <w:t>, District Rajanpur, Punjab.</w:t>
      </w:r>
    </w:p>
    <w:p w14:paraId="6A95A503" w14:textId="77777777" w:rsidR="006B3E6E" w:rsidRPr="006B3E6E" w:rsidRDefault="006B3E6E" w:rsidP="00A66F15">
      <w:pPr>
        <w:pStyle w:val="BodyText"/>
        <w:numPr>
          <w:ilvl w:val="2"/>
          <w:numId w:val="74"/>
        </w:numPr>
        <w:spacing w:before="108"/>
        <w:ind w:left="1440"/>
        <w:jc w:val="both"/>
        <w:rPr>
          <w:lang w:val="en-GB"/>
        </w:rPr>
      </w:pPr>
      <w:r w:rsidRPr="006B3E6E">
        <w:rPr>
          <w:b/>
          <w:bCs/>
          <w:lang w:val="en-GB"/>
        </w:rPr>
        <w:t>Flood Risk</w:t>
      </w:r>
      <w:r w:rsidRPr="006B3E6E">
        <w:rPr>
          <w:lang w:val="en-GB"/>
        </w:rPr>
        <w:t>: Susceptible to riverine flooding from the Indus River, as seen during the 2022 floods [Source: Wikipedia, 2022 Pakistan floods, 2025].</w:t>
      </w:r>
    </w:p>
    <w:p w14:paraId="09E84653" w14:textId="77777777" w:rsidR="006B3E6E" w:rsidRPr="006B3E6E" w:rsidRDefault="006B3E6E" w:rsidP="00A66F15">
      <w:pPr>
        <w:pStyle w:val="BodyText"/>
        <w:numPr>
          <w:ilvl w:val="2"/>
          <w:numId w:val="74"/>
        </w:numPr>
        <w:spacing w:before="108"/>
        <w:ind w:left="1440"/>
        <w:jc w:val="both"/>
        <w:rPr>
          <w:lang w:val="en-GB"/>
        </w:rPr>
      </w:pPr>
      <w:r w:rsidRPr="006B3E6E">
        <w:rPr>
          <w:b/>
          <w:bCs/>
          <w:lang w:val="en-GB"/>
        </w:rPr>
        <w:t>Impact</w:t>
      </w:r>
      <w:r w:rsidRPr="006B3E6E">
        <w:rPr>
          <w:lang w:val="en-GB"/>
        </w:rPr>
        <w:t>: Floodwaters could erode tower foundations, disrupting power supply to downstream areas.</w:t>
      </w:r>
    </w:p>
    <w:p w14:paraId="2EDE96A6" w14:textId="77777777" w:rsidR="006B3E6E" w:rsidRPr="006B3E6E" w:rsidRDefault="006B3E6E" w:rsidP="006B3E6E">
      <w:pPr>
        <w:pStyle w:val="BodyText"/>
        <w:numPr>
          <w:ilvl w:val="1"/>
          <w:numId w:val="51"/>
        </w:numPr>
        <w:spacing w:before="108"/>
        <w:jc w:val="both"/>
        <w:rPr>
          <w:lang w:val="en-GB"/>
        </w:rPr>
      </w:pPr>
      <w:r w:rsidRPr="006B3E6E">
        <w:rPr>
          <w:b/>
          <w:bCs/>
          <w:lang w:val="en-GB"/>
        </w:rPr>
        <w:t>Near Pat Feeder Canal, Guddu Barrage, Tehsil Rajanpur (Tribal Area), District Rajanpur</w:t>
      </w:r>
      <w:r w:rsidRPr="006B3E6E">
        <w:rPr>
          <w:lang w:val="en-GB"/>
        </w:rPr>
        <w:t>:</w:t>
      </w:r>
    </w:p>
    <w:p w14:paraId="2C46367F" w14:textId="77777777" w:rsidR="006B3E6E" w:rsidRPr="006B3E6E" w:rsidRDefault="006B3E6E" w:rsidP="00A66F15">
      <w:pPr>
        <w:pStyle w:val="BodyText"/>
        <w:numPr>
          <w:ilvl w:val="2"/>
          <w:numId w:val="76"/>
        </w:numPr>
        <w:spacing w:before="108"/>
        <w:ind w:left="1440"/>
        <w:jc w:val="both"/>
        <w:rPr>
          <w:lang w:val="en-GB"/>
        </w:rPr>
      </w:pPr>
      <w:r w:rsidRPr="006B3E6E">
        <w:rPr>
          <w:b/>
          <w:bCs/>
          <w:lang w:val="en-GB"/>
        </w:rPr>
        <w:t>Location</w:t>
      </w:r>
      <w:r w:rsidRPr="006B3E6E">
        <w:rPr>
          <w:lang w:val="en-GB"/>
        </w:rPr>
        <w:t>: Near the Pat Feeder Canal and Guddu Barrage, Tehsil Rajanpur (Tribal Area), District Rajanpur, Sindh.</w:t>
      </w:r>
    </w:p>
    <w:p w14:paraId="1CA577F6" w14:textId="77777777" w:rsidR="006B3E6E" w:rsidRPr="006B3E6E" w:rsidRDefault="006B3E6E" w:rsidP="00A66F15">
      <w:pPr>
        <w:pStyle w:val="BodyText"/>
        <w:numPr>
          <w:ilvl w:val="2"/>
          <w:numId w:val="76"/>
        </w:numPr>
        <w:spacing w:before="108"/>
        <w:ind w:left="1440"/>
        <w:jc w:val="both"/>
        <w:rPr>
          <w:lang w:val="en-GB"/>
        </w:rPr>
      </w:pPr>
      <w:r w:rsidRPr="006B3E6E">
        <w:rPr>
          <w:b/>
          <w:bCs/>
          <w:lang w:val="en-GB"/>
        </w:rPr>
        <w:t>Flood Risk</w:t>
      </w:r>
      <w:r w:rsidRPr="006B3E6E">
        <w:rPr>
          <w:lang w:val="en-GB"/>
        </w:rPr>
        <w:t>: High risk of flooding from the Indus River and canal overflow, particularly during monsoons [Source: Wikipedia, 2022 Pakistan floods, 2025].</w:t>
      </w:r>
    </w:p>
    <w:p w14:paraId="12F7D955" w14:textId="77777777" w:rsidR="006B3E6E" w:rsidRDefault="006B3E6E" w:rsidP="00A66F15">
      <w:pPr>
        <w:pStyle w:val="BodyText"/>
        <w:numPr>
          <w:ilvl w:val="2"/>
          <w:numId w:val="76"/>
        </w:numPr>
        <w:spacing w:before="108"/>
        <w:ind w:left="1440"/>
        <w:jc w:val="both"/>
        <w:rPr>
          <w:lang w:val="en-GB"/>
        </w:rPr>
      </w:pPr>
      <w:r w:rsidRPr="006B3E6E">
        <w:rPr>
          <w:b/>
          <w:bCs/>
          <w:lang w:val="en-GB"/>
        </w:rPr>
        <w:t>Impact</w:t>
      </w:r>
      <w:r w:rsidRPr="006B3E6E">
        <w:rPr>
          <w:lang w:val="en-GB"/>
        </w:rPr>
        <w:t>: Flooding could submerge transmission infrastructure, causing significant outages and repair challenges.</w:t>
      </w:r>
    </w:p>
    <w:p w14:paraId="37E7DB21" w14:textId="77777777" w:rsidR="00E52B16" w:rsidRDefault="00E52B16" w:rsidP="00A66F15">
      <w:pPr>
        <w:pStyle w:val="BodyText"/>
        <w:spacing w:before="108"/>
        <w:ind w:left="1080"/>
        <w:jc w:val="both"/>
        <w:rPr>
          <w:lang w:val="en-GB"/>
        </w:rPr>
      </w:pPr>
    </w:p>
    <w:p w14:paraId="0A76D497" w14:textId="6E56E993" w:rsidR="00E52B16" w:rsidRDefault="00E52B16" w:rsidP="00E52B16">
      <w:pPr>
        <w:pStyle w:val="BodyText"/>
        <w:spacing w:before="108"/>
        <w:jc w:val="both"/>
        <w:rPr>
          <w:lang w:val="en-GB"/>
        </w:rPr>
      </w:pPr>
      <w:r>
        <w:rPr>
          <w:noProof/>
          <w:lang w:val="en-GB"/>
        </w:rPr>
        <w:drawing>
          <wp:inline distT="0" distB="0" distL="0" distR="0" wp14:anchorId="174B9468" wp14:editId="7A1AEF59">
            <wp:extent cx="5873750" cy="4152265"/>
            <wp:effectExtent l="0" t="0" r="0" b="635"/>
            <wp:docPr id="1062738335" name="Picture 14" descr="A map of a flood haz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38335" name="Picture 14" descr="A map of a flood hazard&#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73750" cy="4152265"/>
                    </a:xfrm>
                    <a:prstGeom prst="rect">
                      <a:avLst/>
                    </a:prstGeom>
                  </pic:spPr>
                </pic:pic>
              </a:graphicData>
            </a:graphic>
          </wp:inline>
        </w:drawing>
      </w:r>
    </w:p>
    <w:p w14:paraId="5AAB1D25" w14:textId="77777777" w:rsidR="00E52B16" w:rsidRPr="006B3E6E" w:rsidRDefault="00E52B16" w:rsidP="00E52B16">
      <w:pPr>
        <w:pStyle w:val="BodyText"/>
        <w:spacing w:before="108"/>
        <w:jc w:val="both"/>
        <w:rPr>
          <w:lang w:val="en-GB"/>
        </w:rPr>
      </w:pPr>
    </w:p>
    <w:p w14:paraId="495957DD" w14:textId="746B0182" w:rsidR="006B3E6E" w:rsidRPr="006B3E6E" w:rsidRDefault="006B3E6E" w:rsidP="002B79C1">
      <w:pPr>
        <w:pStyle w:val="Heading2"/>
        <w:numPr>
          <w:ilvl w:val="0"/>
          <w:numId w:val="45"/>
        </w:numPr>
        <w:ind w:left="360"/>
        <w:rPr>
          <w:lang w:val="en-GB"/>
        </w:rPr>
      </w:pPr>
      <w:bookmarkStart w:id="50" w:name="_Toc204615200"/>
      <w:bookmarkStart w:id="51" w:name="_Toc204615474"/>
      <w:bookmarkStart w:id="52" w:name="_Toc204617034"/>
      <w:r w:rsidRPr="006B3E6E">
        <w:rPr>
          <w:lang w:val="en-GB"/>
        </w:rPr>
        <w:lastRenderedPageBreak/>
        <w:t>Shikarpur - Dadu I (Guddu - Dadu I) and Shikarpur - Dadu II (Guddu - Dadu II) Transmission Lines:</w:t>
      </w:r>
      <w:bookmarkEnd w:id="50"/>
      <w:bookmarkEnd w:id="51"/>
      <w:bookmarkEnd w:id="52"/>
    </w:p>
    <w:p w14:paraId="038C85CA" w14:textId="77777777" w:rsidR="006B3E6E" w:rsidRPr="006B3E6E" w:rsidRDefault="006B3E6E" w:rsidP="006B3E6E">
      <w:pPr>
        <w:pStyle w:val="BodyText"/>
        <w:spacing w:before="108"/>
        <w:jc w:val="both"/>
        <w:rPr>
          <w:lang w:val="en-GB"/>
        </w:rPr>
      </w:pPr>
      <w:r w:rsidRPr="006B3E6E">
        <w:rPr>
          <w:lang w:val="en-GB"/>
        </w:rPr>
        <w:t>The Shikarpur - Dadu I &amp; II (Guddu - Dadu I &amp; II) Transmission Lines connect the 500kV Grid Station NTDC Shikarpur to the 500kV Grid Station NTDC Dadu, both in Sindh. Spanning 218.2 km (I) and 216 km (II), these 500kV lines are part of the Dadu-Guddu corridor, evacuating power from the Guddu Thermal Power Plant. Their extensive routes through agricultural areas expose 106.9 km (I) and 129.7 km (II), with 280 and 350 transmission poles respectively, to riverine flood risks, necessitating a detailed hazard assessment to ensure a reliable power supply. This assessment details the grid stations, transmission line features, and flood hazards, emphasizing the need for robust mitigation measures to safeguard this critical infrastructure.</w:t>
      </w:r>
    </w:p>
    <w:p w14:paraId="1FBD1077" w14:textId="77777777" w:rsidR="006B3E6E" w:rsidRPr="006B3E6E" w:rsidRDefault="006B3E6E" w:rsidP="006B3E6E">
      <w:pPr>
        <w:pStyle w:val="BodyText"/>
        <w:numPr>
          <w:ilvl w:val="1"/>
          <w:numId w:val="52"/>
        </w:numPr>
        <w:spacing w:before="108"/>
        <w:jc w:val="both"/>
        <w:rPr>
          <w:lang w:val="en-GB"/>
        </w:rPr>
      </w:pPr>
      <w:r w:rsidRPr="006B3E6E">
        <w:rPr>
          <w:b/>
          <w:bCs/>
          <w:lang w:val="en-GB"/>
        </w:rPr>
        <w:t xml:space="preserve">Agricultural regions of Tehsil Khanpur, Shikarpur, Lakhi, </w:t>
      </w:r>
      <w:proofErr w:type="spellStart"/>
      <w:r w:rsidRPr="006B3E6E">
        <w:rPr>
          <w:b/>
          <w:bCs/>
          <w:lang w:val="en-GB"/>
        </w:rPr>
        <w:t>Garhi</w:t>
      </w:r>
      <w:proofErr w:type="spellEnd"/>
      <w:r w:rsidRPr="006B3E6E">
        <w:rPr>
          <w:b/>
          <w:bCs/>
          <w:lang w:val="en-GB"/>
        </w:rPr>
        <w:t xml:space="preserve"> Yasin, </w:t>
      </w:r>
      <w:proofErr w:type="spellStart"/>
      <w:r w:rsidRPr="006B3E6E">
        <w:rPr>
          <w:b/>
          <w:bCs/>
          <w:lang w:val="en-GB"/>
        </w:rPr>
        <w:t>Rato</w:t>
      </w:r>
      <w:proofErr w:type="spellEnd"/>
      <w:r w:rsidRPr="006B3E6E">
        <w:rPr>
          <w:b/>
          <w:bCs/>
          <w:lang w:val="en-GB"/>
        </w:rPr>
        <w:t xml:space="preserve"> Dero, Larkana, </w:t>
      </w:r>
      <w:proofErr w:type="spellStart"/>
      <w:r w:rsidRPr="006B3E6E">
        <w:rPr>
          <w:b/>
          <w:bCs/>
          <w:lang w:val="en-GB"/>
        </w:rPr>
        <w:t>Baqrani</w:t>
      </w:r>
      <w:proofErr w:type="spellEnd"/>
      <w:r w:rsidRPr="006B3E6E">
        <w:rPr>
          <w:b/>
          <w:bCs/>
          <w:lang w:val="en-GB"/>
        </w:rPr>
        <w:t xml:space="preserve">, </w:t>
      </w:r>
      <w:proofErr w:type="spellStart"/>
      <w:r w:rsidRPr="006B3E6E">
        <w:rPr>
          <w:b/>
          <w:bCs/>
          <w:lang w:val="en-GB"/>
        </w:rPr>
        <w:t>Nasirabad</w:t>
      </w:r>
      <w:proofErr w:type="spellEnd"/>
      <w:r w:rsidRPr="006B3E6E">
        <w:rPr>
          <w:b/>
          <w:bCs/>
          <w:lang w:val="en-GB"/>
        </w:rPr>
        <w:t>, Mehar, Khairpur Nathan Shah, and Dadu, all due to Indus River</w:t>
      </w:r>
      <w:r w:rsidRPr="006B3E6E">
        <w:rPr>
          <w:lang w:val="en-GB"/>
        </w:rPr>
        <w:t>:</w:t>
      </w:r>
    </w:p>
    <w:p w14:paraId="332D5722" w14:textId="77777777" w:rsidR="006B3E6E" w:rsidRPr="006B3E6E" w:rsidRDefault="006B3E6E" w:rsidP="00A66F15">
      <w:pPr>
        <w:pStyle w:val="BodyText"/>
        <w:numPr>
          <w:ilvl w:val="2"/>
          <w:numId w:val="77"/>
        </w:numPr>
        <w:spacing w:before="108"/>
        <w:ind w:left="1440"/>
        <w:jc w:val="both"/>
        <w:rPr>
          <w:lang w:val="en-GB"/>
        </w:rPr>
      </w:pPr>
      <w:r w:rsidRPr="006B3E6E">
        <w:rPr>
          <w:b/>
          <w:bCs/>
          <w:lang w:val="en-GB"/>
        </w:rPr>
        <w:t>Location</w:t>
      </w:r>
      <w:r w:rsidRPr="006B3E6E">
        <w:rPr>
          <w:lang w:val="en-GB"/>
        </w:rPr>
        <w:t>: Multiple tehsils across Shikarpur, Larkana, and Dadu districts, Sindh, near the Indus River.</w:t>
      </w:r>
    </w:p>
    <w:p w14:paraId="6D748C24" w14:textId="77777777" w:rsidR="006B3E6E" w:rsidRPr="006B3E6E" w:rsidRDefault="006B3E6E" w:rsidP="00A66F15">
      <w:pPr>
        <w:pStyle w:val="BodyText"/>
        <w:numPr>
          <w:ilvl w:val="2"/>
          <w:numId w:val="77"/>
        </w:numPr>
        <w:spacing w:before="108"/>
        <w:ind w:left="1440"/>
        <w:jc w:val="both"/>
        <w:rPr>
          <w:lang w:val="en-GB"/>
        </w:rPr>
      </w:pPr>
      <w:r w:rsidRPr="006B3E6E">
        <w:rPr>
          <w:b/>
          <w:bCs/>
          <w:lang w:val="en-GB"/>
        </w:rPr>
        <w:t>Flood Risk</w:t>
      </w:r>
      <w:r w:rsidRPr="006B3E6E">
        <w:rPr>
          <w:lang w:val="en-GB"/>
        </w:rPr>
        <w:t>: The Indus River’s high water flows during monsoons, as seen in the 2022 floods, pose a significant flood risk to these agricultural areas [Source: Wikipedia, 2022 Pakistan floods, 2025].</w:t>
      </w:r>
    </w:p>
    <w:p w14:paraId="2B312449" w14:textId="77777777" w:rsidR="006B3E6E" w:rsidRDefault="006B3E6E" w:rsidP="00A66F15">
      <w:pPr>
        <w:pStyle w:val="BodyText"/>
        <w:numPr>
          <w:ilvl w:val="2"/>
          <w:numId w:val="77"/>
        </w:numPr>
        <w:spacing w:before="108"/>
        <w:ind w:left="1440"/>
        <w:jc w:val="both"/>
        <w:rPr>
          <w:lang w:val="en-GB"/>
        </w:rPr>
      </w:pPr>
      <w:r w:rsidRPr="006B3E6E">
        <w:rPr>
          <w:b/>
          <w:bCs/>
          <w:lang w:val="en-GB"/>
        </w:rPr>
        <w:t>Impact</w:t>
      </w:r>
      <w:r w:rsidRPr="006B3E6E">
        <w:rPr>
          <w:lang w:val="en-GB"/>
        </w:rPr>
        <w:t>: Floodwaters could submerge transmission towers, damage conductors, and cause widespread outages across Sindh.</w:t>
      </w:r>
    </w:p>
    <w:p w14:paraId="1731114B" w14:textId="77777777" w:rsidR="006B3E6E" w:rsidRDefault="006B3E6E" w:rsidP="006B3E6E">
      <w:pPr>
        <w:pStyle w:val="BodyText"/>
        <w:spacing w:before="108"/>
        <w:ind w:left="2160"/>
        <w:jc w:val="both"/>
        <w:rPr>
          <w:lang w:val="en-GB"/>
        </w:rPr>
      </w:pPr>
    </w:p>
    <w:p w14:paraId="55B4B8BD" w14:textId="1533EA59" w:rsidR="00E52B16" w:rsidRDefault="00E52B16" w:rsidP="00E52B16">
      <w:pPr>
        <w:pStyle w:val="BodyText"/>
        <w:spacing w:before="108"/>
        <w:jc w:val="both"/>
        <w:rPr>
          <w:lang w:val="en-GB"/>
        </w:rPr>
      </w:pPr>
      <w:r>
        <w:rPr>
          <w:noProof/>
          <w:lang w:val="en-GB"/>
        </w:rPr>
        <w:drawing>
          <wp:inline distT="0" distB="0" distL="0" distR="0" wp14:anchorId="03B20511" wp14:editId="6CF124BA">
            <wp:extent cx="5873750" cy="4152265"/>
            <wp:effectExtent l="0" t="0" r="0" b="635"/>
            <wp:docPr id="2025594629" name="Picture 15" descr="A map of a flood haz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94629" name="Picture 15" descr="A map of a flood hazard&#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73750" cy="4152265"/>
                    </a:xfrm>
                    <a:prstGeom prst="rect">
                      <a:avLst/>
                    </a:prstGeom>
                  </pic:spPr>
                </pic:pic>
              </a:graphicData>
            </a:graphic>
          </wp:inline>
        </w:drawing>
      </w:r>
    </w:p>
    <w:p w14:paraId="66D3DB25" w14:textId="77777777" w:rsidR="00E52B16" w:rsidRDefault="00E52B16" w:rsidP="00E52B16">
      <w:pPr>
        <w:pStyle w:val="BodyText"/>
        <w:spacing w:before="108"/>
        <w:jc w:val="both"/>
        <w:rPr>
          <w:lang w:val="en-GB"/>
        </w:rPr>
      </w:pPr>
    </w:p>
    <w:p w14:paraId="3B02E3B1" w14:textId="77777777" w:rsidR="00E52B16" w:rsidRPr="006B3E6E" w:rsidRDefault="00E52B16" w:rsidP="00E52B16">
      <w:pPr>
        <w:pStyle w:val="BodyText"/>
        <w:spacing w:before="108"/>
        <w:jc w:val="both"/>
        <w:rPr>
          <w:lang w:val="en-GB"/>
        </w:rPr>
      </w:pPr>
    </w:p>
    <w:p w14:paraId="1749CAE1" w14:textId="327AD647" w:rsidR="006B3E6E" w:rsidRPr="006B3E6E" w:rsidRDefault="006B3E6E" w:rsidP="002B79C1">
      <w:pPr>
        <w:pStyle w:val="Heading2"/>
        <w:numPr>
          <w:ilvl w:val="0"/>
          <w:numId w:val="45"/>
        </w:numPr>
        <w:ind w:left="360"/>
        <w:rPr>
          <w:lang w:val="en-GB"/>
        </w:rPr>
      </w:pPr>
      <w:bookmarkStart w:id="53" w:name="_Toc204615201"/>
      <w:bookmarkStart w:id="54" w:name="_Toc204615475"/>
      <w:bookmarkStart w:id="55" w:name="_Toc204617035"/>
      <w:r w:rsidRPr="006B3E6E">
        <w:rPr>
          <w:lang w:val="en-GB"/>
        </w:rPr>
        <w:lastRenderedPageBreak/>
        <w:t>Dadu - Khuzdar I &amp; II Transmission Line:</w:t>
      </w:r>
      <w:bookmarkEnd w:id="53"/>
      <w:bookmarkEnd w:id="54"/>
      <w:bookmarkEnd w:id="55"/>
    </w:p>
    <w:p w14:paraId="04F8E2B9" w14:textId="77777777" w:rsidR="006B3E6E" w:rsidRPr="006B3E6E" w:rsidRDefault="006B3E6E" w:rsidP="006B3E6E">
      <w:pPr>
        <w:pStyle w:val="BodyText"/>
        <w:spacing w:before="108"/>
        <w:jc w:val="both"/>
        <w:rPr>
          <w:lang w:val="en-GB"/>
        </w:rPr>
      </w:pPr>
      <w:r w:rsidRPr="006B3E6E">
        <w:rPr>
          <w:lang w:val="en-GB"/>
        </w:rPr>
        <w:t>The Dadu - Khuzdar I &amp; II Transmission Line connects the 220kV Grid Station NTDC Khuzdar in Balochistan to the 500kV Grid Station NTDC Dadu in Sindh. Spanning 310.1 km, this 220kV transmission line provides an alternative power supply route to Balochistan. Its route through agricultural areas exposes 45.8 km (approximately 14.77% of the total length) and 124 transmission poles to riverine flood risks, necessitating a detailed hazard assessment to ensure a reliable power supply. This assessment details the grid stations, transmission line features, and flood hazards, emphasizing the need for robust mitigation measures to safeguard this critical infrastructure.</w:t>
      </w:r>
    </w:p>
    <w:p w14:paraId="3CA8FEAE" w14:textId="77777777" w:rsidR="006B3E6E" w:rsidRPr="006B3E6E" w:rsidRDefault="006B3E6E" w:rsidP="006B3E6E">
      <w:pPr>
        <w:pStyle w:val="BodyText"/>
        <w:numPr>
          <w:ilvl w:val="1"/>
          <w:numId w:val="53"/>
        </w:numPr>
        <w:spacing w:before="108"/>
        <w:jc w:val="both"/>
        <w:rPr>
          <w:lang w:val="en-GB"/>
        </w:rPr>
      </w:pPr>
      <w:r w:rsidRPr="006B3E6E">
        <w:rPr>
          <w:b/>
          <w:bCs/>
          <w:lang w:val="en-GB"/>
        </w:rPr>
        <w:t>Agricultural lands of Dadu, Johi, Khairpur Nathan Shah, and Mehar along the transmission line</w:t>
      </w:r>
      <w:r w:rsidRPr="006B3E6E">
        <w:rPr>
          <w:lang w:val="en-GB"/>
        </w:rPr>
        <w:t>:</w:t>
      </w:r>
    </w:p>
    <w:p w14:paraId="3A3F1FDE" w14:textId="77777777" w:rsidR="006B3E6E" w:rsidRPr="006B3E6E" w:rsidRDefault="006B3E6E" w:rsidP="00A66F15">
      <w:pPr>
        <w:pStyle w:val="BodyText"/>
        <w:numPr>
          <w:ilvl w:val="2"/>
          <w:numId w:val="78"/>
        </w:numPr>
        <w:spacing w:before="108"/>
        <w:ind w:left="1440"/>
        <w:jc w:val="both"/>
        <w:rPr>
          <w:lang w:val="en-GB"/>
        </w:rPr>
      </w:pPr>
      <w:r w:rsidRPr="006B3E6E">
        <w:rPr>
          <w:b/>
          <w:bCs/>
          <w:lang w:val="en-GB"/>
        </w:rPr>
        <w:t>Location</w:t>
      </w:r>
      <w:r w:rsidRPr="006B3E6E">
        <w:rPr>
          <w:lang w:val="en-GB"/>
        </w:rPr>
        <w:t>: Agricultural lands in Dadu, Johi, Khairpur Nathan Shah, and Mehar tehsils, District Dadu, Sindh, near the Indus River and its tributaries.</w:t>
      </w:r>
    </w:p>
    <w:p w14:paraId="22B66C81" w14:textId="77777777" w:rsidR="006B3E6E" w:rsidRPr="006B3E6E" w:rsidRDefault="006B3E6E" w:rsidP="00A66F15">
      <w:pPr>
        <w:pStyle w:val="BodyText"/>
        <w:numPr>
          <w:ilvl w:val="2"/>
          <w:numId w:val="78"/>
        </w:numPr>
        <w:spacing w:before="108"/>
        <w:ind w:left="1440"/>
        <w:jc w:val="both"/>
        <w:rPr>
          <w:lang w:val="en-GB"/>
        </w:rPr>
      </w:pPr>
      <w:r w:rsidRPr="006B3E6E">
        <w:rPr>
          <w:b/>
          <w:bCs/>
          <w:lang w:val="en-GB"/>
        </w:rPr>
        <w:t>Flood Risk</w:t>
      </w:r>
      <w:r w:rsidRPr="006B3E6E">
        <w:rPr>
          <w:lang w:val="en-GB"/>
        </w:rPr>
        <w:t>: These areas are highly vulnerable to riverine flooding from the Indus River, with significant impacts during the 2022 floods [Source: Wikipedia, 2022 Pakistan floods, 2025].</w:t>
      </w:r>
    </w:p>
    <w:p w14:paraId="4B6D5712" w14:textId="77777777" w:rsidR="006B3E6E" w:rsidRDefault="006B3E6E" w:rsidP="00A66F15">
      <w:pPr>
        <w:pStyle w:val="BodyText"/>
        <w:numPr>
          <w:ilvl w:val="2"/>
          <w:numId w:val="78"/>
        </w:numPr>
        <w:spacing w:before="108"/>
        <w:ind w:left="1440"/>
        <w:jc w:val="both"/>
        <w:rPr>
          <w:lang w:val="en-GB"/>
        </w:rPr>
      </w:pPr>
      <w:r w:rsidRPr="006B3E6E">
        <w:rPr>
          <w:b/>
          <w:bCs/>
          <w:lang w:val="en-GB"/>
        </w:rPr>
        <w:t>Impact</w:t>
      </w:r>
      <w:r w:rsidRPr="006B3E6E">
        <w:rPr>
          <w:lang w:val="en-GB"/>
        </w:rPr>
        <w:t>: Floodwaters could erode tower foundations, leading to structural damage and power disruptions in Balochistan and Sindh.</w:t>
      </w:r>
    </w:p>
    <w:p w14:paraId="3D9F220D" w14:textId="77777777" w:rsidR="006B3E6E" w:rsidRDefault="006B3E6E" w:rsidP="006B3E6E">
      <w:pPr>
        <w:pStyle w:val="BodyText"/>
        <w:spacing w:before="108"/>
        <w:ind w:left="2160"/>
        <w:jc w:val="both"/>
        <w:rPr>
          <w:lang w:val="en-GB"/>
        </w:rPr>
      </w:pPr>
    </w:p>
    <w:p w14:paraId="24B1EF4B" w14:textId="24FAFF05" w:rsidR="00E52B16" w:rsidRPr="006B3E6E" w:rsidRDefault="00E52B16" w:rsidP="00E52B16">
      <w:pPr>
        <w:pStyle w:val="BodyText"/>
        <w:spacing w:before="108"/>
        <w:jc w:val="both"/>
        <w:rPr>
          <w:lang w:val="en-GB"/>
        </w:rPr>
      </w:pPr>
      <w:r>
        <w:rPr>
          <w:noProof/>
          <w:lang w:val="en-GB"/>
        </w:rPr>
        <w:drawing>
          <wp:inline distT="0" distB="0" distL="0" distR="0" wp14:anchorId="4C161970" wp14:editId="10B78EE2">
            <wp:extent cx="5873750" cy="4152265"/>
            <wp:effectExtent l="0" t="0" r="0" b="635"/>
            <wp:docPr id="521135503" name="Picture 16" descr="A map of a flood ha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35503" name="Picture 16" descr="A map of a flood hazar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73750" cy="4152265"/>
                    </a:xfrm>
                    <a:prstGeom prst="rect">
                      <a:avLst/>
                    </a:prstGeom>
                  </pic:spPr>
                </pic:pic>
              </a:graphicData>
            </a:graphic>
          </wp:inline>
        </w:drawing>
      </w:r>
    </w:p>
    <w:p w14:paraId="3CB22EF2" w14:textId="0FFEB180" w:rsidR="006B3E6E" w:rsidRPr="006B3E6E" w:rsidRDefault="006B3E6E" w:rsidP="002B79C1">
      <w:pPr>
        <w:pStyle w:val="Heading2"/>
        <w:numPr>
          <w:ilvl w:val="0"/>
          <w:numId w:val="45"/>
        </w:numPr>
        <w:ind w:left="360"/>
        <w:rPr>
          <w:lang w:val="en-GB"/>
        </w:rPr>
      </w:pPr>
      <w:bookmarkStart w:id="56" w:name="_Toc204615202"/>
      <w:bookmarkStart w:id="57" w:name="_Toc204615476"/>
      <w:bookmarkStart w:id="58" w:name="_Toc204617036"/>
      <w:r w:rsidRPr="006B3E6E">
        <w:rPr>
          <w:lang w:val="en-GB"/>
        </w:rPr>
        <w:t>Dadu - Jamshoro I and Dadu - Jamshoro II Transmission Lines:</w:t>
      </w:r>
      <w:bookmarkEnd w:id="56"/>
      <w:bookmarkEnd w:id="57"/>
      <w:bookmarkEnd w:id="58"/>
    </w:p>
    <w:p w14:paraId="1ABFD8DA" w14:textId="77777777" w:rsidR="006B3E6E" w:rsidRPr="006B3E6E" w:rsidRDefault="006B3E6E" w:rsidP="006B3E6E">
      <w:pPr>
        <w:pStyle w:val="BodyText"/>
        <w:spacing w:before="108"/>
        <w:jc w:val="both"/>
        <w:rPr>
          <w:lang w:val="en-GB"/>
        </w:rPr>
      </w:pPr>
      <w:r w:rsidRPr="006B3E6E">
        <w:rPr>
          <w:lang w:val="en-GB"/>
        </w:rPr>
        <w:t xml:space="preserve">The Dadu - Jamshoro I &amp; II Transmission Lines connect the 500kV Grid Station NTDC Dadu to the GENCO-I JPCL, Thermal Power Plant Jamshoro, both in Sindh. Spanning 176.1 km (I) and 170.8 km (II), these 500kV lines transmit power to southern Sindh. Their routes through agricultural areas expose 46.4 km (I) and 46.7 km (II), with 117 and 135 transmission poles respectively, to riverine flood risks, necessitating a detailed hazard assessment to ensure a </w:t>
      </w:r>
      <w:r w:rsidRPr="006B3E6E">
        <w:rPr>
          <w:lang w:val="en-GB"/>
        </w:rPr>
        <w:lastRenderedPageBreak/>
        <w:t>reliable power supply. This assessment details the grid stations, transmission line features, and flood hazards, emphasizing the need for robust mitigation measures to safeguard this critical infrastructure.</w:t>
      </w:r>
    </w:p>
    <w:p w14:paraId="027A6CFA" w14:textId="77777777" w:rsidR="006B3E6E" w:rsidRPr="006B3E6E" w:rsidRDefault="006B3E6E" w:rsidP="006B3E6E">
      <w:pPr>
        <w:pStyle w:val="BodyText"/>
        <w:numPr>
          <w:ilvl w:val="1"/>
          <w:numId w:val="54"/>
        </w:numPr>
        <w:spacing w:before="108"/>
        <w:jc w:val="both"/>
        <w:rPr>
          <w:lang w:val="en-GB"/>
        </w:rPr>
      </w:pPr>
      <w:r w:rsidRPr="006B3E6E">
        <w:rPr>
          <w:b/>
          <w:bCs/>
          <w:lang w:val="en-GB"/>
        </w:rPr>
        <w:t xml:space="preserve">Agricultural lands of Dadu, </w:t>
      </w:r>
      <w:proofErr w:type="spellStart"/>
      <w:r w:rsidRPr="006B3E6E">
        <w:rPr>
          <w:b/>
          <w:bCs/>
          <w:lang w:val="en-GB"/>
        </w:rPr>
        <w:t>Sehwan</w:t>
      </w:r>
      <w:proofErr w:type="spellEnd"/>
      <w:r w:rsidRPr="006B3E6E">
        <w:rPr>
          <w:b/>
          <w:bCs/>
          <w:lang w:val="en-GB"/>
        </w:rPr>
        <w:t xml:space="preserve"> Sharif, and slight agricultural areas of </w:t>
      </w:r>
      <w:proofErr w:type="spellStart"/>
      <w:r w:rsidRPr="006B3E6E">
        <w:rPr>
          <w:b/>
          <w:bCs/>
          <w:lang w:val="en-GB"/>
        </w:rPr>
        <w:t>Manjhand</w:t>
      </w:r>
      <w:proofErr w:type="spellEnd"/>
      <w:r w:rsidRPr="006B3E6E">
        <w:rPr>
          <w:b/>
          <w:bCs/>
          <w:lang w:val="en-GB"/>
        </w:rPr>
        <w:t xml:space="preserve"> along National Highway 55</w:t>
      </w:r>
      <w:r w:rsidRPr="006B3E6E">
        <w:rPr>
          <w:lang w:val="en-GB"/>
        </w:rPr>
        <w:t>:</w:t>
      </w:r>
    </w:p>
    <w:p w14:paraId="2DB37429" w14:textId="77777777" w:rsidR="006B3E6E" w:rsidRPr="006B3E6E" w:rsidRDefault="006B3E6E" w:rsidP="00A66F15">
      <w:pPr>
        <w:pStyle w:val="BodyText"/>
        <w:numPr>
          <w:ilvl w:val="2"/>
          <w:numId w:val="79"/>
        </w:numPr>
        <w:spacing w:before="108"/>
        <w:ind w:left="1440"/>
        <w:jc w:val="both"/>
        <w:rPr>
          <w:lang w:val="en-GB"/>
        </w:rPr>
      </w:pPr>
      <w:r w:rsidRPr="006B3E6E">
        <w:rPr>
          <w:b/>
          <w:bCs/>
          <w:lang w:val="en-GB"/>
        </w:rPr>
        <w:t>Location</w:t>
      </w:r>
      <w:r w:rsidRPr="006B3E6E">
        <w:rPr>
          <w:lang w:val="en-GB"/>
        </w:rPr>
        <w:t xml:space="preserve">: Agricultural lands in Dadu, </w:t>
      </w:r>
      <w:proofErr w:type="spellStart"/>
      <w:r w:rsidRPr="006B3E6E">
        <w:rPr>
          <w:lang w:val="en-GB"/>
        </w:rPr>
        <w:t>Sehwan</w:t>
      </w:r>
      <w:proofErr w:type="spellEnd"/>
      <w:r w:rsidRPr="006B3E6E">
        <w:rPr>
          <w:lang w:val="en-GB"/>
        </w:rPr>
        <w:t xml:space="preserve"> Sharif, and </w:t>
      </w:r>
      <w:proofErr w:type="spellStart"/>
      <w:r w:rsidRPr="006B3E6E">
        <w:rPr>
          <w:lang w:val="en-GB"/>
        </w:rPr>
        <w:t>Manjhand</w:t>
      </w:r>
      <w:proofErr w:type="spellEnd"/>
      <w:r w:rsidRPr="006B3E6E">
        <w:rPr>
          <w:lang w:val="en-GB"/>
        </w:rPr>
        <w:t xml:space="preserve"> tehsils, along National Highway 55, Sindh, near the Indus River.</w:t>
      </w:r>
    </w:p>
    <w:p w14:paraId="587C0B5B" w14:textId="77777777" w:rsidR="006B3E6E" w:rsidRPr="006B3E6E" w:rsidRDefault="006B3E6E" w:rsidP="00A66F15">
      <w:pPr>
        <w:pStyle w:val="BodyText"/>
        <w:numPr>
          <w:ilvl w:val="2"/>
          <w:numId w:val="79"/>
        </w:numPr>
        <w:spacing w:before="108"/>
        <w:ind w:left="1440"/>
        <w:jc w:val="both"/>
        <w:rPr>
          <w:lang w:val="en-GB"/>
        </w:rPr>
      </w:pPr>
      <w:r w:rsidRPr="006B3E6E">
        <w:rPr>
          <w:b/>
          <w:bCs/>
          <w:lang w:val="en-GB"/>
        </w:rPr>
        <w:t>Flood Risk</w:t>
      </w:r>
      <w:r w:rsidRPr="006B3E6E">
        <w:rPr>
          <w:lang w:val="en-GB"/>
        </w:rPr>
        <w:t>: The Indus River and its tributaries pose significant flood risks, as seen during the 2022 floods [Source: Wikipedia, 2022 Pakistan floods, 2025].</w:t>
      </w:r>
    </w:p>
    <w:p w14:paraId="29CC9753" w14:textId="77777777" w:rsidR="006B3E6E" w:rsidRDefault="006B3E6E" w:rsidP="00A66F15">
      <w:pPr>
        <w:pStyle w:val="BodyText"/>
        <w:numPr>
          <w:ilvl w:val="2"/>
          <w:numId w:val="79"/>
        </w:numPr>
        <w:spacing w:before="108"/>
        <w:ind w:left="1440"/>
        <w:jc w:val="both"/>
        <w:rPr>
          <w:lang w:val="en-GB"/>
        </w:rPr>
      </w:pPr>
      <w:r w:rsidRPr="006B3E6E">
        <w:rPr>
          <w:b/>
          <w:bCs/>
          <w:lang w:val="en-GB"/>
        </w:rPr>
        <w:t>Impact</w:t>
      </w:r>
      <w:r w:rsidRPr="006B3E6E">
        <w:rPr>
          <w:lang w:val="en-GB"/>
        </w:rPr>
        <w:t>: Floodwaters could damage transmission infrastructure, leading to outages and repair challenges in Sindh.</w:t>
      </w:r>
    </w:p>
    <w:p w14:paraId="1F7F8905" w14:textId="49A75C51" w:rsidR="006B3E6E" w:rsidRDefault="00E52B16" w:rsidP="00E52B16">
      <w:pPr>
        <w:pStyle w:val="BodyText"/>
        <w:spacing w:before="108"/>
        <w:jc w:val="both"/>
        <w:rPr>
          <w:lang w:val="en-GB"/>
        </w:rPr>
      </w:pPr>
      <w:r>
        <w:rPr>
          <w:noProof/>
          <w:lang w:val="en-GB"/>
        </w:rPr>
        <w:drawing>
          <wp:inline distT="0" distB="0" distL="0" distR="0" wp14:anchorId="348D74F4" wp14:editId="73EAC5EA">
            <wp:extent cx="5873750" cy="4152265"/>
            <wp:effectExtent l="0" t="0" r="0" b="635"/>
            <wp:docPr id="2144274470" name="Picture 17" descr="A map of a flood haz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74470" name="Picture 17" descr="A map of a flood hazard&#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73750" cy="4152265"/>
                    </a:xfrm>
                    <a:prstGeom prst="rect">
                      <a:avLst/>
                    </a:prstGeom>
                  </pic:spPr>
                </pic:pic>
              </a:graphicData>
            </a:graphic>
          </wp:inline>
        </w:drawing>
      </w:r>
    </w:p>
    <w:p w14:paraId="06E78597" w14:textId="77777777" w:rsidR="00E52B16" w:rsidRPr="006B3E6E" w:rsidRDefault="00E52B16" w:rsidP="00E52B16">
      <w:pPr>
        <w:pStyle w:val="BodyText"/>
        <w:spacing w:before="108"/>
        <w:jc w:val="both"/>
        <w:rPr>
          <w:lang w:val="en-GB"/>
        </w:rPr>
      </w:pPr>
    </w:p>
    <w:p w14:paraId="28D608E5" w14:textId="4E1AA4BF" w:rsidR="006B3E6E" w:rsidRPr="006B3E6E" w:rsidRDefault="006B3E6E" w:rsidP="002B79C1">
      <w:pPr>
        <w:pStyle w:val="Heading2"/>
        <w:numPr>
          <w:ilvl w:val="0"/>
          <w:numId w:val="45"/>
        </w:numPr>
        <w:ind w:left="360"/>
        <w:rPr>
          <w:lang w:val="en-GB"/>
        </w:rPr>
      </w:pPr>
      <w:bookmarkStart w:id="59" w:name="_Toc204615203"/>
      <w:bookmarkStart w:id="60" w:name="_Toc204615477"/>
      <w:bookmarkStart w:id="61" w:name="_Toc204617037"/>
      <w:r w:rsidRPr="006B3E6E">
        <w:rPr>
          <w:lang w:val="en-GB"/>
        </w:rPr>
        <w:t xml:space="preserve">Port Qasim CFPP - </w:t>
      </w:r>
      <w:proofErr w:type="spellStart"/>
      <w:r w:rsidRPr="006B3E6E">
        <w:rPr>
          <w:lang w:val="en-GB"/>
        </w:rPr>
        <w:t>Matiari</w:t>
      </w:r>
      <w:proofErr w:type="spellEnd"/>
      <w:r w:rsidRPr="006B3E6E">
        <w:rPr>
          <w:lang w:val="en-GB"/>
        </w:rPr>
        <w:t xml:space="preserve"> I &amp; II Transmission Line:</w:t>
      </w:r>
      <w:bookmarkEnd w:id="59"/>
      <w:bookmarkEnd w:id="60"/>
      <w:bookmarkEnd w:id="61"/>
    </w:p>
    <w:p w14:paraId="36200672" w14:textId="77777777" w:rsidR="006B3E6E" w:rsidRPr="006B3E6E" w:rsidRDefault="006B3E6E" w:rsidP="006B3E6E">
      <w:pPr>
        <w:pStyle w:val="BodyText"/>
        <w:spacing w:before="108"/>
        <w:jc w:val="both"/>
        <w:rPr>
          <w:lang w:val="en-GB"/>
        </w:rPr>
      </w:pPr>
      <w:r w:rsidRPr="006B3E6E">
        <w:rPr>
          <w:lang w:val="en-GB"/>
        </w:rPr>
        <w:t xml:space="preserve">The Port Qasim CFPP - </w:t>
      </w:r>
      <w:proofErr w:type="spellStart"/>
      <w:r w:rsidRPr="006B3E6E">
        <w:rPr>
          <w:lang w:val="en-GB"/>
        </w:rPr>
        <w:t>Matiari</w:t>
      </w:r>
      <w:proofErr w:type="spellEnd"/>
      <w:r w:rsidRPr="006B3E6E">
        <w:rPr>
          <w:lang w:val="en-GB"/>
        </w:rPr>
        <w:t xml:space="preserve"> I &amp; II Transmission Line connects the Port Qasim Coal-Fired Power Plant to the 500kV Grid Station </w:t>
      </w:r>
      <w:proofErr w:type="spellStart"/>
      <w:r w:rsidRPr="006B3E6E">
        <w:rPr>
          <w:lang w:val="en-GB"/>
        </w:rPr>
        <w:t>Matiari</w:t>
      </w:r>
      <w:proofErr w:type="spellEnd"/>
      <w:r w:rsidRPr="006B3E6E">
        <w:rPr>
          <w:lang w:val="en-GB"/>
        </w:rPr>
        <w:t xml:space="preserve"> in Sindh. Spanning 176.1 km, this 500kV transmission line evacuates power from the 1,320 MW coal plant to the national grid. Its route through agricultural areas near the Indus River exposes 22.5 km (approximately 12.78% of the total length) and 66 transmission poles to riverine flood risks, necessitating a detailed hazard assessment to ensure a reliable power supply. This assessment details the grid stations, transmission line features, and flood hazards, emphasizing the need for robust mitigation measures to safeguard this critical infrastructure.</w:t>
      </w:r>
    </w:p>
    <w:p w14:paraId="7FD2E885" w14:textId="61B24EEE" w:rsidR="006B3E6E" w:rsidRPr="006B3E6E" w:rsidRDefault="006B3E6E" w:rsidP="00A66F15">
      <w:pPr>
        <w:pStyle w:val="BodyText"/>
        <w:numPr>
          <w:ilvl w:val="1"/>
          <w:numId w:val="55"/>
        </w:numPr>
        <w:spacing w:before="108"/>
        <w:jc w:val="both"/>
        <w:rPr>
          <w:lang w:val="en-GB"/>
        </w:rPr>
      </w:pPr>
      <w:r w:rsidRPr="006B3E6E">
        <w:rPr>
          <w:b/>
          <w:bCs/>
          <w:lang w:val="en-GB"/>
        </w:rPr>
        <w:t xml:space="preserve">Agricultural land around Indus River in </w:t>
      </w:r>
      <w:proofErr w:type="spellStart"/>
      <w:r w:rsidRPr="006B3E6E">
        <w:rPr>
          <w:b/>
          <w:bCs/>
          <w:lang w:val="en-GB"/>
        </w:rPr>
        <w:t>Matiari</w:t>
      </w:r>
      <w:proofErr w:type="spellEnd"/>
      <w:r w:rsidRPr="006B3E6E">
        <w:rPr>
          <w:b/>
          <w:bCs/>
          <w:lang w:val="en-GB"/>
        </w:rPr>
        <w:t xml:space="preserve"> and boundary region of </w:t>
      </w:r>
      <w:proofErr w:type="spellStart"/>
      <w:r w:rsidRPr="006B3E6E">
        <w:rPr>
          <w:b/>
          <w:bCs/>
          <w:lang w:val="en-GB"/>
        </w:rPr>
        <w:t>Matiari</w:t>
      </w:r>
      <w:proofErr w:type="spellEnd"/>
      <w:r w:rsidR="00E52B16">
        <w:rPr>
          <w:b/>
          <w:bCs/>
          <w:lang w:val="en-GB"/>
        </w:rPr>
        <w:t xml:space="preserve"> and </w:t>
      </w:r>
      <w:proofErr w:type="spellStart"/>
      <w:r w:rsidRPr="006B3E6E">
        <w:rPr>
          <w:b/>
          <w:bCs/>
          <w:lang w:val="en-GB"/>
        </w:rPr>
        <w:t>Kotri</w:t>
      </w:r>
      <w:proofErr w:type="spellEnd"/>
      <w:r w:rsidRPr="006B3E6E">
        <w:rPr>
          <w:lang w:val="en-GB"/>
        </w:rPr>
        <w:t>:</w:t>
      </w:r>
    </w:p>
    <w:p w14:paraId="592F38B1" w14:textId="77777777" w:rsidR="006B3E6E" w:rsidRPr="006B3E6E" w:rsidRDefault="006B3E6E" w:rsidP="00A66F15">
      <w:pPr>
        <w:pStyle w:val="BodyText"/>
        <w:numPr>
          <w:ilvl w:val="2"/>
          <w:numId w:val="80"/>
        </w:numPr>
        <w:spacing w:before="108"/>
        <w:ind w:left="1440"/>
        <w:jc w:val="both"/>
        <w:rPr>
          <w:lang w:val="en-GB"/>
        </w:rPr>
      </w:pPr>
      <w:r w:rsidRPr="006B3E6E">
        <w:rPr>
          <w:b/>
          <w:bCs/>
          <w:lang w:val="en-GB"/>
        </w:rPr>
        <w:t>Location</w:t>
      </w:r>
      <w:r w:rsidRPr="006B3E6E">
        <w:rPr>
          <w:lang w:val="en-GB"/>
        </w:rPr>
        <w:t xml:space="preserve">: Agricultural lands in </w:t>
      </w:r>
      <w:proofErr w:type="spellStart"/>
      <w:r w:rsidRPr="006B3E6E">
        <w:rPr>
          <w:lang w:val="en-GB"/>
        </w:rPr>
        <w:t>Matiari</w:t>
      </w:r>
      <w:proofErr w:type="spellEnd"/>
      <w:r w:rsidRPr="006B3E6E">
        <w:rPr>
          <w:lang w:val="en-GB"/>
        </w:rPr>
        <w:t xml:space="preserve"> and the boundary region of </w:t>
      </w:r>
      <w:proofErr w:type="spellStart"/>
      <w:r w:rsidRPr="006B3E6E">
        <w:rPr>
          <w:lang w:val="en-GB"/>
        </w:rPr>
        <w:t>Matiari</w:t>
      </w:r>
      <w:proofErr w:type="spellEnd"/>
      <w:r w:rsidRPr="006B3E6E">
        <w:rPr>
          <w:lang w:val="en-GB"/>
        </w:rPr>
        <w:t xml:space="preserve"> and </w:t>
      </w:r>
      <w:proofErr w:type="spellStart"/>
      <w:r w:rsidRPr="006B3E6E">
        <w:rPr>
          <w:lang w:val="en-GB"/>
        </w:rPr>
        <w:lastRenderedPageBreak/>
        <w:t>Kotri</w:t>
      </w:r>
      <w:proofErr w:type="spellEnd"/>
      <w:r w:rsidRPr="006B3E6E">
        <w:rPr>
          <w:lang w:val="en-GB"/>
        </w:rPr>
        <w:t xml:space="preserve"> tehsils, District </w:t>
      </w:r>
      <w:proofErr w:type="spellStart"/>
      <w:r w:rsidRPr="006B3E6E">
        <w:rPr>
          <w:lang w:val="en-GB"/>
        </w:rPr>
        <w:t>Matiari</w:t>
      </w:r>
      <w:proofErr w:type="spellEnd"/>
      <w:r w:rsidRPr="006B3E6E">
        <w:rPr>
          <w:lang w:val="en-GB"/>
        </w:rPr>
        <w:t>, Sindh, near the Indus River.</w:t>
      </w:r>
    </w:p>
    <w:p w14:paraId="039EBA3E" w14:textId="77777777" w:rsidR="006B3E6E" w:rsidRPr="006B3E6E" w:rsidRDefault="006B3E6E" w:rsidP="00A66F15">
      <w:pPr>
        <w:pStyle w:val="BodyText"/>
        <w:numPr>
          <w:ilvl w:val="2"/>
          <w:numId w:val="80"/>
        </w:numPr>
        <w:spacing w:before="108"/>
        <w:ind w:left="1440"/>
        <w:jc w:val="both"/>
        <w:rPr>
          <w:lang w:val="en-GB"/>
        </w:rPr>
      </w:pPr>
      <w:r w:rsidRPr="006B3E6E">
        <w:rPr>
          <w:b/>
          <w:bCs/>
          <w:lang w:val="en-GB"/>
        </w:rPr>
        <w:t>Flood Risk</w:t>
      </w:r>
      <w:r w:rsidRPr="006B3E6E">
        <w:rPr>
          <w:lang w:val="en-GB"/>
        </w:rPr>
        <w:t>: The Indus River’s high water flows during monsoons, as seen in the 2022 floods, pose significant flood risks to this area [Source: Wikipedia, 2022 Pakistan floods, 2025].</w:t>
      </w:r>
    </w:p>
    <w:p w14:paraId="7B5B8B20" w14:textId="77777777" w:rsidR="006B3E6E" w:rsidRPr="006B3E6E" w:rsidRDefault="006B3E6E" w:rsidP="00A66F15">
      <w:pPr>
        <w:pStyle w:val="BodyText"/>
        <w:numPr>
          <w:ilvl w:val="2"/>
          <w:numId w:val="80"/>
        </w:numPr>
        <w:spacing w:before="108"/>
        <w:ind w:left="1440"/>
        <w:jc w:val="both"/>
        <w:rPr>
          <w:lang w:val="en-GB"/>
        </w:rPr>
      </w:pPr>
      <w:r w:rsidRPr="006B3E6E">
        <w:rPr>
          <w:b/>
          <w:bCs/>
          <w:lang w:val="en-GB"/>
        </w:rPr>
        <w:t>Impact</w:t>
      </w:r>
      <w:r w:rsidRPr="006B3E6E">
        <w:rPr>
          <w:lang w:val="en-GB"/>
        </w:rPr>
        <w:t>: Floodwaters could submerge transmission towers, damage conductors, and disrupt power supply to southern Sindh.</w:t>
      </w:r>
    </w:p>
    <w:p w14:paraId="7545EB05" w14:textId="77777777" w:rsidR="00480B42" w:rsidRPr="003174C3" w:rsidRDefault="00480B42" w:rsidP="00A66F15">
      <w:pPr>
        <w:pStyle w:val="BodyText"/>
        <w:spacing w:before="108"/>
        <w:ind w:left="1080"/>
        <w:jc w:val="both"/>
        <w:rPr>
          <w:lang w:val="en-GB"/>
        </w:rPr>
      </w:pPr>
    </w:p>
    <w:p w14:paraId="5313D1F6" w14:textId="2079236B" w:rsidR="003174C3" w:rsidRPr="003174C3" w:rsidRDefault="00E52B16" w:rsidP="003174C3">
      <w:pPr>
        <w:pStyle w:val="BodyText"/>
        <w:spacing w:before="108"/>
        <w:jc w:val="both"/>
        <w:rPr>
          <w:lang w:val="en-GB"/>
        </w:rPr>
      </w:pPr>
      <w:r>
        <w:rPr>
          <w:noProof/>
          <w:lang w:val="en-GB"/>
        </w:rPr>
        <w:drawing>
          <wp:inline distT="0" distB="0" distL="0" distR="0" wp14:anchorId="625072E5" wp14:editId="235AF80D">
            <wp:extent cx="5873750" cy="4152265"/>
            <wp:effectExtent l="0" t="0" r="0" b="635"/>
            <wp:docPr id="454663191" name="Picture 18" descr="A map of a flood haz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63191" name="Picture 18" descr="A map of a flood hazard&#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73750" cy="4152265"/>
                    </a:xfrm>
                    <a:prstGeom prst="rect">
                      <a:avLst/>
                    </a:prstGeom>
                  </pic:spPr>
                </pic:pic>
              </a:graphicData>
            </a:graphic>
          </wp:inline>
        </w:drawing>
      </w:r>
    </w:p>
    <w:p w14:paraId="1817C600" w14:textId="77777777" w:rsidR="00C92164" w:rsidRPr="00480B42" w:rsidRDefault="00C92164" w:rsidP="00C92164">
      <w:pPr>
        <w:pStyle w:val="BodyText"/>
        <w:spacing w:before="108"/>
        <w:jc w:val="both"/>
        <w:rPr>
          <w:lang w:val="en-GB"/>
        </w:rPr>
      </w:pPr>
    </w:p>
    <w:p w14:paraId="63139CAE" w14:textId="77777777" w:rsidR="00C92164" w:rsidRPr="00480B42" w:rsidRDefault="00C92164" w:rsidP="00C92164">
      <w:pPr>
        <w:pStyle w:val="BodyText"/>
        <w:spacing w:before="108"/>
        <w:jc w:val="both"/>
        <w:rPr>
          <w:lang w:val="en-GB"/>
        </w:rPr>
      </w:pPr>
    </w:p>
    <w:p w14:paraId="026E9F46" w14:textId="6F3A7C76" w:rsidR="00C92164" w:rsidRDefault="00CC712D" w:rsidP="00CC712D">
      <w:pPr>
        <w:pStyle w:val="Heading1"/>
        <w:tabs>
          <w:tab w:val="left" w:pos="530"/>
        </w:tabs>
        <w:ind w:left="360" w:firstLine="0"/>
        <w:jc w:val="both"/>
      </w:pPr>
      <w:bookmarkStart w:id="62" w:name="_Toc204617038"/>
      <w:r>
        <w:rPr>
          <w:spacing w:val="-2"/>
        </w:rPr>
        <w:t xml:space="preserve">6.  </w:t>
      </w:r>
      <w:r w:rsidR="002C59CB">
        <w:rPr>
          <w:spacing w:val="-2"/>
        </w:rPr>
        <w:t xml:space="preserve"> </w:t>
      </w:r>
      <w:r w:rsidR="00C92164">
        <w:rPr>
          <w:spacing w:val="-2"/>
        </w:rPr>
        <w:t>Deliverables</w:t>
      </w:r>
      <w:bookmarkEnd w:id="62"/>
    </w:p>
    <w:p w14:paraId="68E0EEA9" w14:textId="77777777" w:rsidR="00C92164" w:rsidRDefault="00C92164" w:rsidP="00C92164">
      <w:pPr>
        <w:pStyle w:val="BodyText"/>
        <w:spacing w:before="146"/>
        <w:jc w:val="both"/>
      </w:pPr>
    </w:p>
    <w:p w14:paraId="64344832" w14:textId="77777777" w:rsidR="00A66F15" w:rsidRPr="00A72C41" w:rsidRDefault="00A66F15" w:rsidP="00A66F15">
      <w:pPr>
        <w:widowControl/>
        <w:numPr>
          <w:ilvl w:val="0"/>
          <w:numId w:val="81"/>
        </w:numPr>
        <w:autoSpaceDE/>
        <w:autoSpaceDN/>
        <w:spacing w:after="160" w:line="259" w:lineRule="auto"/>
        <w:rPr>
          <w:rFonts w:asciiTheme="majorBidi" w:hAnsiTheme="majorBidi" w:cstheme="majorBidi"/>
        </w:rPr>
      </w:pPr>
      <w:r w:rsidRPr="00A72C41">
        <w:rPr>
          <w:rFonts w:asciiTheme="majorBidi" w:hAnsiTheme="majorBidi" w:cstheme="majorBidi"/>
          <w:b/>
          <w:bCs/>
        </w:rPr>
        <w:t>Digitized Data:</w:t>
      </w:r>
      <w:r w:rsidRPr="00A72C41">
        <w:rPr>
          <w:rFonts w:asciiTheme="majorBidi" w:hAnsiTheme="majorBidi" w:cstheme="majorBidi"/>
        </w:rPr>
        <w:t xml:space="preserve"> 35 grid stations and 27 transmission lines as shapefiles, KML files, and a consolidated geodatabase. </w:t>
      </w:r>
    </w:p>
    <w:p w14:paraId="44C2A35F" w14:textId="77777777" w:rsidR="00A66F15" w:rsidRPr="00A72C41" w:rsidRDefault="00A66F15" w:rsidP="00A66F15">
      <w:pPr>
        <w:widowControl/>
        <w:numPr>
          <w:ilvl w:val="0"/>
          <w:numId w:val="81"/>
        </w:numPr>
        <w:autoSpaceDE/>
        <w:autoSpaceDN/>
        <w:spacing w:after="160" w:line="259" w:lineRule="auto"/>
        <w:rPr>
          <w:rFonts w:asciiTheme="majorBidi" w:hAnsiTheme="majorBidi" w:cstheme="majorBidi"/>
        </w:rPr>
      </w:pPr>
      <w:r w:rsidRPr="00A72C41">
        <w:rPr>
          <w:rFonts w:asciiTheme="majorBidi" w:hAnsiTheme="majorBidi" w:cstheme="majorBidi"/>
          <w:b/>
          <w:bCs/>
        </w:rPr>
        <w:t>Hazard Assessment Tables:</w:t>
      </w:r>
      <w:r w:rsidRPr="00A72C41">
        <w:rPr>
          <w:rFonts w:asciiTheme="majorBidi" w:hAnsiTheme="majorBidi" w:cstheme="majorBidi"/>
        </w:rPr>
        <w:t xml:space="preserve"> Detailed tables for floods, cyclones, and earthquakes, including severity scores, affected lengths, and locations. </w:t>
      </w:r>
    </w:p>
    <w:p w14:paraId="7A023AFD" w14:textId="5747B3A5" w:rsidR="00A66F15" w:rsidRPr="00A72C41" w:rsidRDefault="00A66F15" w:rsidP="00A66F15">
      <w:pPr>
        <w:widowControl/>
        <w:numPr>
          <w:ilvl w:val="0"/>
          <w:numId w:val="81"/>
        </w:numPr>
        <w:autoSpaceDE/>
        <w:autoSpaceDN/>
        <w:spacing w:after="160" w:line="259" w:lineRule="auto"/>
        <w:rPr>
          <w:rFonts w:asciiTheme="majorBidi" w:hAnsiTheme="majorBidi" w:cstheme="majorBidi"/>
        </w:rPr>
      </w:pPr>
      <w:r w:rsidRPr="00A72C41">
        <w:rPr>
          <w:rFonts w:asciiTheme="majorBidi" w:hAnsiTheme="majorBidi" w:cstheme="majorBidi"/>
          <w:b/>
          <w:bCs/>
        </w:rPr>
        <w:t>Maps:</w:t>
      </w:r>
      <w:r w:rsidRPr="00A72C41">
        <w:rPr>
          <w:rFonts w:asciiTheme="majorBidi" w:hAnsiTheme="majorBidi" w:cstheme="majorBidi"/>
        </w:rPr>
        <w:t xml:space="preserve"> Visual representations of NTDC energy infrastructure and hazard zones</w:t>
      </w:r>
      <w:r>
        <w:rPr>
          <w:rFonts w:asciiTheme="majorBidi" w:hAnsiTheme="majorBidi" w:cstheme="majorBidi"/>
        </w:rPr>
        <w:t>.</w:t>
      </w:r>
    </w:p>
    <w:p w14:paraId="6193DFB5" w14:textId="77777777" w:rsidR="00C92164" w:rsidRDefault="00C92164" w:rsidP="00C92164">
      <w:pPr>
        <w:pStyle w:val="ListParagraph"/>
        <w:keepNext/>
        <w:tabs>
          <w:tab w:val="left" w:pos="695"/>
          <w:tab w:val="left" w:pos="697"/>
        </w:tabs>
        <w:spacing w:before="204"/>
        <w:ind w:left="697" w:right="118" w:firstLine="0"/>
        <w:jc w:val="center"/>
      </w:pPr>
      <w:r>
        <w:rPr>
          <w:noProof/>
          <w:sz w:val="24"/>
        </w:rPr>
        <w:lastRenderedPageBreak/>
        <w:drawing>
          <wp:inline distT="0" distB="0" distL="0" distR="0" wp14:anchorId="3279BA12" wp14:editId="02E41F6F">
            <wp:extent cx="4098175" cy="5303520"/>
            <wp:effectExtent l="0" t="0" r="0" b="0"/>
            <wp:docPr id="248282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82213" name="Picture 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03792" cy="5310789"/>
                    </a:xfrm>
                    <a:prstGeom prst="rect">
                      <a:avLst/>
                    </a:prstGeom>
                  </pic:spPr>
                </pic:pic>
              </a:graphicData>
            </a:graphic>
          </wp:inline>
        </w:drawing>
      </w:r>
    </w:p>
    <w:p w14:paraId="00FA0597" w14:textId="77777777" w:rsidR="00C92164" w:rsidRDefault="00C92164" w:rsidP="00C92164">
      <w:pPr>
        <w:pStyle w:val="Caption"/>
        <w:jc w:val="center"/>
        <w:rPr>
          <w:sz w:val="24"/>
        </w:rPr>
      </w:pPr>
      <w:r>
        <w:t xml:space="preserve">Figure </w:t>
      </w:r>
      <w:fldSimple w:instr=" SEQ Figure \* ARABIC ">
        <w:r>
          <w:rPr>
            <w:noProof/>
          </w:rPr>
          <w:t>1</w:t>
        </w:r>
      </w:fldSimple>
      <w:r>
        <w:t xml:space="preserve"> Map of NTDC Energy Infrastructure</w:t>
      </w:r>
    </w:p>
    <w:p w14:paraId="12B51560" w14:textId="0EE4DE88" w:rsidR="00C92164" w:rsidRDefault="00A66F15" w:rsidP="00C92164">
      <w:pPr>
        <w:pStyle w:val="BodyText"/>
        <w:jc w:val="both"/>
      </w:pPr>
      <w:r>
        <w:rPr>
          <w:noProof/>
        </w:rPr>
        <w:lastRenderedPageBreak/>
        <w:drawing>
          <wp:inline distT="0" distB="0" distL="0" distR="0" wp14:anchorId="7D39B3D6" wp14:editId="5181FEC5">
            <wp:extent cx="5873750" cy="4152265"/>
            <wp:effectExtent l="0" t="0" r="0" b="635"/>
            <wp:docPr id="4223507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50797" name="Picture 42235079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73750" cy="4152265"/>
                    </a:xfrm>
                    <a:prstGeom prst="rect">
                      <a:avLst/>
                    </a:prstGeom>
                  </pic:spPr>
                </pic:pic>
              </a:graphicData>
            </a:graphic>
          </wp:inline>
        </w:drawing>
      </w:r>
    </w:p>
    <w:p w14:paraId="4801BB19" w14:textId="77777777" w:rsidR="00C92164" w:rsidRDefault="00C92164" w:rsidP="00C92164">
      <w:pPr>
        <w:pStyle w:val="BodyText"/>
        <w:spacing w:before="69"/>
        <w:jc w:val="both"/>
      </w:pPr>
    </w:p>
    <w:p w14:paraId="05738E68" w14:textId="6C2D6305" w:rsidR="00C92164" w:rsidRDefault="00CC712D" w:rsidP="00CC712D">
      <w:pPr>
        <w:pStyle w:val="Heading1"/>
        <w:tabs>
          <w:tab w:val="left" w:pos="530"/>
        </w:tabs>
        <w:spacing w:before="0"/>
        <w:ind w:left="360" w:firstLine="0"/>
        <w:jc w:val="both"/>
      </w:pPr>
      <w:bookmarkStart w:id="63" w:name="Conclusion"/>
      <w:bookmarkStart w:id="64" w:name="_Toc204617039"/>
      <w:bookmarkEnd w:id="63"/>
      <w:r>
        <w:rPr>
          <w:spacing w:val="-2"/>
        </w:rPr>
        <w:t xml:space="preserve">7. </w:t>
      </w:r>
      <w:r w:rsidR="00C92164">
        <w:rPr>
          <w:spacing w:val="-2"/>
        </w:rPr>
        <w:t>Conclusion</w:t>
      </w:r>
      <w:bookmarkEnd w:id="64"/>
    </w:p>
    <w:p w14:paraId="3D2ADF2F" w14:textId="77777777" w:rsidR="00C92164" w:rsidRDefault="00C92164" w:rsidP="00C92164">
      <w:pPr>
        <w:pStyle w:val="BodyText"/>
        <w:spacing w:before="153"/>
        <w:jc w:val="both"/>
        <w:rPr>
          <w:b/>
          <w:sz w:val="28"/>
        </w:rPr>
      </w:pPr>
    </w:p>
    <w:p w14:paraId="10AA7EFC" w14:textId="77777777" w:rsidR="00F22A8D" w:rsidRDefault="00C92164" w:rsidP="00CD260B">
      <w:pPr>
        <w:pStyle w:val="BodyText"/>
        <w:ind w:left="100" w:right="118"/>
        <w:jc w:val="both"/>
      </w:pPr>
      <w:r>
        <w:t>The</w:t>
      </w:r>
      <w:r>
        <w:rPr>
          <w:spacing w:val="-12"/>
        </w:rPr>
        <w:t xml:space="preserve"> </w:t>
      </w:r>
      <w:r>
        <w:t>task</w:t>
      </w:r>
      <w:r>
        <w:rPr>
          <w:spacing w:val="-12"/>
        </w:rPr>
        <w:t xml:space="preserve"> </w:t>
      </w:r>
      <w:r>
        <w:t>successfully</w:t>
      </w:r>
      <w:r>
        <w:rPr>
          <w:spacing w:val="-12"/>
        </w:rPr>
        <w:t xml:space="preserve"> </w:t>
      </w:r>
      <w:r>
        <w:t>digitized</w:t>
      </w:r>
      <w:r>
        <w:rPr>
          <w:spacing w:val="-12"/>
        </w:rPr>
        <w:t xml:space="preserve"> </w:t>
      </w:r>
      <w:r>
        <w:t>energy</w:t>
      </w:r>
      <w:r>
        <w:rPr>
          <w:spacing w:val="-12"/>
        </w:rPr>
        <w:t xml:space="preserve"> </w:t>
      </w:r>
      <w:r>
        <w:t>infrastructure</w:t>
      </w:r>
      <w:r>
        <w:rPr>
          <w:spacing w:val="-12"/>
        </w:rPr>
        <w:t xml:space="preserve"> </w:t>
      </w:r>
      <w:r>
        <w:t>data</w:t>
      </w:r>
      <w:r>
        <w:rPr>
          <w:spacing w:val="-12"/>
        </w:rPr>
        <w:t xml:space="preserve"> </w:t>
      </w:r>
      <w:r>
        <w:t>and</w:t>
      </w:r>
      <w:r>
        <w:rPr>
          <w:spacing w:val="-12"/>
        </w:rPr>
        <w:t xml:space="preserve"> </w:t>
      </w:r>
      <w:r>
        <w:t>assessed</w:t>
      </w:r>
      <w:r>
        <w:rPr>
          <w:spacing w:val="-12"/>
        </w:rPr>
        <w:t xml:space="preserve"> </w:t>
      </w:r>
      <w:r>
        <w:t>its</w:t>
      </w:r>
      <w:r>
        <w:rPr>
          <w:spacing w:val="-12"/>
        </w:rPr>
        <w:t xml:space="preserve"> </w:t>
      </w:r>
      <w:r>
        <w:t>vulnerability</w:t>
      </w:r>
      <w:r>
        <w:rPr>
          <w:spacing w:val="-12"/>
        </w:rPr>
        <w:t xml:space="preserve"> </w:t>
      </w:r>
      <w:r>
        <w:t>to</w:t>
      </w:r>
      <w:r>
        <w:rPr>
          <w:spacing w:val="-12"/>
        </w:rPr>
        <w:t xml:space="preserve"> </w:t>
      </w:r>
      <w:r>
        <w:t>natural</w:t>
      </w:r>
      <w:r>
        <w:rPr>
          <w:spacing w:val="-8"/>
        </w:rPr>
        <w:t xml:space="preserve"> </w:t>
      </w:r>
      <w:r>
        <w:t>hazards. The</w:t>
      </w:r>
      <w:r>
        <w:rPr>
          <w:spacing w:val="-7"/>
        </w:rPr>
        <w:t xml:space="preserve"> </w:t>
      </w:r>
      <w:r>
        <w:t>hazard</w:t>
      </w:r>
      <w:r>
        <w:rPr>
          <w:spacing w:val="-7"/>
        </w:rPr>
        <w:t xml:space="preserve"> </w:t>
      </w:r>
      <w:r>
        <w:t>assessment</w:t>
      </w:r>
      <w:r>
        <w:rPr>
          <w:spacing w:val="-7"/>
        </w:rPr>
        <w:t xml:space="preserve"> </w:t>
      </w:r>
      <w:r>
        <w:t>provides</w:t>
      </w:r>
      <w:r>
        <w:rPr>
          <w:spacing w:val="-8"/>
        </w:rPr>
        <w:t xml:space="preserve"> </w:t>
      </w:r>
      <w:r>
        <w:t>critical</w:t>
      </w:r>
      <w:r>
        <w:rPr>
          <w:spacing w:val="-7"/>
        </w:rPr>
        <w:t xml:space="preserve"> </w:t>
      </w:r>
      <w:r>
        <w:t>insights</w:t>
      </w:r>
      <w:r>
        <w:rPr>
          <w:spacing w:val="-7"/>
        </w:rPr>
        <w:t xml:space="preserve"> </w:t>
      </w:r>
      <w:r>
        <w:t>for</w:t>
      </w:r>
      <w:r>
        <w:rPr>
          <w:spacing w:val="-7"/>
        </w:rPr>
        <w:t xml:space="preserve"> </w:t>
      </w:r>
      <w:r>
        <w:t>risk</w:t>
      </w:r>
      <w:r>
        <w:rPr>
          <w:spacing w:val="-7"/>
        </w:rPr>
        <w:t xml:space="preserve"> </w:t>
      </w:r>
      <w:r>
        <w:t>mitigation</w:t>
      </w:r>
      <w:r>
        <w:rPr>
          <w:spacing w:val="-8"/>
        </w:rPr>
        <w:t xml:space="preserve"> </w:t>
      </w:r>
      <w:r>
        <w:t>and</w:t>
      </w:r>
      <w:r>
        <w:rPr>
          <w:spacing w:val="-7"/>
        </w:rPr>
        <w:t xml:space="preserve"> </w:t>
      </w:r>
      <w:r>
        <w:t>infrastruc</w:t>
      </w:r>
      <w:bookmarkStart w:id="65" w:name="References"/>
      <w:bookmarkEnd w:id="65"/>
      <w:r>
        <w:t>ture resilience planning</w:t>
      </w:r>
      <w:r w:rsidR="00CD260B">
        <w:t>.</w:t>
      </w:r>
    </w:p>
    <w:p w14:paraId="28AB39A6" w14:textId="00C6C382" w:rsidR="00CD260B" w:rsidRPr="00F22A8D" w:rsidRDefault="00CD260B" w:rsidP="00CD260B">
      <w:pPr>
        <w:pStyle w:val="BodyText"/>
        <w:ind w:left="100" w:right="118"/>
        <w:jc w:val="both"/>
        <w:sectPr w:rsidR="00CD260B" w:rsidRPr="00F22A8D">
          <w:pgSz w:w="11910" w:h="16840"/>
          <w:pgMar w:top="1360" w:right="1320" w:bottom="1060" w:left="1340" w:header="0" w:footer="863" w:gutter="0"/>
          <w:cols w:space="720"/>
        </w:sectPr>
      </w:pPr>
    </w:p>
    <w:p w14:paraId="592AC1F9" w14:textId="3A1510B9" w:rsidR="009D4EE5" w:rsidRPr="00F22A8D" w:rsidRDefault="009D4EE5" w:rsidP="00CD260B">
      <w:pPr>
        <w:tabs>
          <w:tab w:val="left" w:pos="696"/>
        </w:tabs>
        <w:spacing w:before="77"/>
        <w:jc w:val="both"/>
        <w:rPr>
          <w:sz w:val="24"/>
        </w:rPr>
      </w:pPr>
    </w:p>
    <w:sectPr w:rsidR="009D4EE5" w:rsidRPr="00F22A8D">
      <w:pgSz w:w="11910" w:h="16840"/>
      <w:pgMar w:top="1360" w:right="1320" w:bottom="1060" w:left="1340" w:header="0" w:footer="8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80585" w14:textId="77777777" w:rsidR="00D448E6" w:rsidRDefault="00D448E6">
      <w:r>
        <w:separator/>
      </w:r>
    </w:p>
  </w:endnote>
  <w:endnote w:type="continuationSeparator" w:id="0">
    <w:p w14:paraId="51036228" w14:textId="77777777" w:rsidR="00D448E6" w:rsidRDefault="00D44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28AF6" w14:textId="77777777" w:rsidR="009D4EE5" w:rsidRDefault="00000000">
    <w:pPr>
      <w:pStyle w:val="BodyText"/>
      <w:spacing w:line="14" w:lineRule="auto"/>
      <w:rPr>
        <w:sz w:val="20"/>
      </w:rPr>
    </w:pPr>
    <w:r>
      <w:rPr>
        <w:noProof/>
      </w:rPr>
      <mc:AlternateContent>
        <mc:Choice Requires="wps">
          <w:drawing>
            <wp:anchor distT="0" distB="0" distL="0" distR="0" simplePos="0" relativeHeight="251660800" behindDoc="1" locked="0" layoutInCell="1" allowOverlap="1" wp14:anchorId="41AF028D" wp14:editId="7201A313">
              <wp:simplePos x="0" y="0"/>
              <wp:positionH relativeFrom="page">
                <wp:posOffset>3703942</wp:posOffset>
              </wp:positionH>
              <wp:positionV relativeFrom="page">
                <wp:posOffset>10004188</wp:posOffset>
              </wp:positionV>
              <wp:extent cx="165100" cy="2089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43DA1786" w14:textId="77777777" w:rsidR="009D4EE5"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1AF028D" id="_x0000_t202" coordsize="21600,21600" o:spt="202" path="m,l,21600r21600,l21600,xe">
              <v:stroke joinstyle="miter"/>
              <v:path gradientshapeok="t" o:connecttype="rect"/>
            </v:shapetype>
            <v:shape id="Textbox 1" o:spid="_x0000_s1026" type="#_x0000_t202" style="position:absolute;margin-left:291.65pt;margin-top:787.75pt;width:13pt;height:16.4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RDnkgEAABoDAAAOAAAAZHJzL2Uyb0RvYy54bWysUsFu2zAMvQ/YPwi6L3ICtOiMOMW2YsOA&#10;YhvQ7gMUWYqNWaJGKrHz96MUJxm2W9ELTZnU43uPWt9PfhAHi9RDaORyUUlhg4G2D7tG/nz+/O5O&#10;Cko6tHqAYBt5tCTvN2/frMdY2xV0MLQWBYMEqsfYyC6lWCtFprNe0wKiDVx0gF4nPuJOtahHRveD&#10;WlXVrRoB24hgLBH/fTgV5abgO2dN+u4c2SSGRjK3VCKWuM1Rbda63qGOXW9mGvoFLLzuAw+9QD3o&#10;pMUe+/+gfG8QCFxaGPAKnOuNLRpYzbL6R81Tp6MtWtgciheb6PVgzbfDU/yBIk0fYeIFFhEUH8H8&#10;IvZGjZHquSd7SjVxdxY6OfT5yxIEX2Rvjxc/7ZSEyWi3N8uKK4ZLq+ru/fIm+62ulyNS+mLBi5w0&#10;EnldhYA+PFI6tZ5bZi6n8ZlImrYTt+R0C+2RNYy8xkbS771GK8XwNbBPeefnBM/J9pxgGj5BeRlZ&#10;SoAP+wSuL5OvuPNkXkDhPj+WvOG/z6Xr+qQ3fwAAAP//AwBQSwMEFAAGAAgAAAAhAIrwEZfhAAAA&#10;DQEAAA8AAABkcnMvZG93bnJldi54bWxMj8FOwzAQRO9I/IO1SNyoDSUhTeNUFYITEiINhx6d2E2s&#10;xusQu234e5YTHHfmaXam2MxuYGczBetRwv1CADPYem2xk/BZv95lwEJUqNXg0Uj4NgE25fVVoXLt&#10;L1iZ8y52jEIw5EpCH+OYcx7a3jgVFn40SN7BT05FOqeO60ldKNwN/EGIlDtlkT70ajTPvWmPu5OT&#10;sN1j9WK/3puP6lDZul4JfEuPUt7ezNs1sGjm+AfDb32qDiV1avwJdWCDhCRbLgklI3lKEmCEpGJF&#10;UkNSKrJH4GXB/68ofwAAAP//AwBQSwECLQAUAAYACAAAACEAtoM4kv4AAADhAQAAEwAAAAAAAAAA&#10;AAAAAAAAAAAAW0NvbnRlbnRfVHlwZXNdLnhtbFBLAQItABQABgAIAAAAIQA4/SH/1gAAAJQBAAAL&#10;AAAAAAAAAAAAAAAAAC8BAABfcmVscy8ucmVsc1BLAQItABQABgAIAAAAIQAzvRDnkgEAABoDAAAO&#10;AAAAAAAAAAAAAAAAAC4CAABkcnMvZTJvRG9jLnhtbFBLAQItABQABgAIAAAAIQCK8BGX4QAAAA0B&#10;AAAPAAAAAAAAAAAAAAAAAOwDAABkcnMvZG93bnJldi54bWxQSwUGAAAAAAQABADzAAAA+gQAAAAA&#10;" filled="f" stroked="f">
              <v:textbox inset="0,0,0,0">
                <w:txbxContent>
                  <w:p w14:paraId="43DA1786" w14:textId="77777777" w:rsidR="009D4EE5"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9B628" w14:textId="77777777" w:rsidR="00D448E6" w:rsidRDefault="00D448E6">
      <w:r>
        <w:separator/>
      </w:r>
    </w:p>
  </w:footnote>
  <w:footnote w:type="continuationSeparator" w:id="0">
    <w:p w14:paraId="781D97CE" w14:textId="77777777" w:rsidR="00D448E6" w:rsidRDefault="00D448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65AA"/>
    <w:multiLevelType w:val="multilevel"/>
    <w:tmpl w:val="738ADD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D6CC9"/>
    <w:multiLevelType w:val="hybridMultilevel"/>
    <w:tmpl w:val="6F56A108"/>
    <w:lvl w:ilvl="0" w:tplc="0638129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9565AE"/>
    <w:multiLevelType w:val="multilevel"/>
    <w:tmpl w:val="23CCACD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81276"/>
    <w:multiLevelType w:val="multilevel"/>
    <w:tmpl w:val="7BA29A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9C35D0"/>
    <w:multiLevelType w:val="hybridMultilevel"/>
    <w:tmpl w:val="9190B14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6EA659D"/>
    <w:multiLevelType w:val="multilevel"/>
    <w:tmpl w:val="F7B683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594AFC"/>
    <w:multiLevelType w:val="multilevel"/>
    <w:tmpl w:val="FB56A4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5500AA"/>
    <w:multiLevelType w:val="multilevel"/>
    <w:tmpl w:val="49DAA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7A1117"/>
    <w:multiLevelType w:val="multilevel"/>
    <w:tmpl w:val="D12071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F5303"/>
    <w:multiLevelType w:val="multilevel"/>
    <w:tmpl w:val="860626D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E577FB"/>
    <w:multiLevelType w:val="multilevel"/>
    <w:tmpl w:val="06426A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A81834"/>
    <w:multiLevelType w:val="hybridMultilevel"/>
    <w:tmpl w:val="11BC96C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1E70127"/>
    <w:multiLevelType w:val="multilevel"/>
    <w:tmpl w:val="492806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4C2699"/>
    <w:multiLevelType w:val="multilevel"/>
    <w:tmpl w:val="9962EF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7C5142"/>
    <w:multiLevelType w:val="multilevel"/>
    <w:tmpl w:val="4886C1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FD2B1F"/>
    <w:multiLevelType w:val="multilevel"/>
    <w:tmpl w:val="1C8E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D26CCB"/>
    <w:multiLevelType w:val="hybridMultilevel"/>
    <w:tmpl w:val="5A5A8F70"/>
    <w:lvl w:ilvl="0" w:tplc="D3DA00DC">
      <w:start w:val="1"/>
      <w:numFmt w:val="decimal"/>
      <w:lvlText w:val="%1."/>
      <w:lvlJc w:val="left"/>
      <w:pPr>
        <w:ind w:left="1682" w:hanging="360"/>
      </w:pPr>
      <w:rPr>
        <w:rFonts w:hint="default"/>
      </w:rPr>
    </w:lvl>
    <w:lvl w:ilvl="1" w:tplc="08090019" w:tentative="1">
      <w:start w:val="1"/>
      <w:numFmt w:val="lowerLetter"/>
      <w:lvlText w:val="%2."/>
      <w:lvlJc w:val="left"/>
      <w:pPr>
        <w:ind w:left="2402" w:hanging="360"/>
      </w:pPr>
    </w:lvl>
    <w:lvl w:ilvl="2" w:tplc="0809001B" w:tentative="1">
      <w:start w:val="1"/>
      <w:numFmt w:val="lowerRoman"/>
      <w:lvlText w:val="%3."/>
      <w:lvlJc w:val="right"/>
      <w:pPr>
        <w:ind w:left="3122" w:hanging="180"/>
      </w:pPr>
    </w:lvl>
    <w:lvl w:ilvl="3" w:tplc="0809000F" w:tentative="1">
      <w:start w:val="1"/>
      <w:numFmt w:val="decimal"/>
      <w:lvlText w:val="%4."/>
      <w:lvlJc w:val="left"/>
      <w:pPr>
        <w:ind w:left="3842" w:hanging="360"/>
      </w:pPr>
    </w:lvl>
    <w:lvl w:ilvl="4" w:tplc="08090019" w:tentative="1">
      <w:start w:val="1"/>
      <w:numFmt w:val="lowerLetter"/>
      <w:lvlText w:val="%5."/>
      <w:lvlJc w:val="left"/>
      <w:pPr>
        <w:ind w:left="4562" w:hanging="360"/>
      </w:pPr>
    </w:lvl>
    <w:lvl w:ilvl="5" w:tplc="0809001B" w:tentative="1">
      <w:start w:val="1"/>
      <w:numFmt w:val="lowerRoman"/>
      <w:lvlText w:val="%6."/>
      <w:lvlJc w:val="right"/>
      <w:pPr>
        <w:ind w:left="5282" w:hanging="180"/>
      </w:pPr>
    </w:lvl>
    <w:lvl w:ilvl="6" w:tplc="0809000F" w:tentative="1">
      <w:start w:val="1"/>
      <w:numFmt w:val="decimal"/>
      <w:lvlText w:val="%7."/>
      <w:lvlJc w:val="left"/>
      <w:pPr>
        <w:ind w:left="6002" w:hanging="360"/>
      </w:pPr>
    </w:lvl>
    <w:lvl w:ilvl="7" w:tplc="08090019" w:tentative="1">
      <w:start w:val="1"/>
      <w:numFmt w:val="lowerLetter"/>
      <w:lvlText w:val="%8."/>
      <w:lvlJc w:val="left"/>
      <w:pPr>
        <w:ind w:left="6722" w:hanging="360"/>
      </w:pPr>
    </w:lvl>
    <w:lvl w:ilvl="8" w:tplc="0809001B" w:tentative="1">
      <w:start w:val="1"/>
      <w:numFmt w:val="lowerRoman"/>
      <w:lvlText w:val="%9."/>
      <w:lvlJc w:val="right"/>
      <w:pPr>
        <w:ind w:left="7442" w:hanging="180"/>
      </w:pPr>
    </w:lvl>
  </w:abstractNum>
  <w:abstractNum w:abstractNumId="17" w15:restartNumberingAfterBreak="0">
    <w:nsid w:val="16E872F4"/>
    <w:multiLevelType w:val="multilevel"/>
    <w:tmpl w:val="9B84BCC4"/>
    <w:lvl w:ilvl="0">
      <w:start w:val="1"/>
      <w:numFmt w:val="decimal"/>
      <w:lvlText w:val="%1"/>
      <w:lvlJc w:val="left"/>
      <w:pPr>
        <w:ind w:left="451" w:hanging="351"/>
      </w:pPr>
      <w:rPr>
        <w:rFonts w:ascii="Times New Roman" w:eastAsia="Times New Roman" w:hAnsi="Times New Roman" w:cs="Times New Roman" w:hint="default"/>
        <w:b/>
        <w:bCs/>
        <w:i w:val="0"/>
        <w:iCs w:val="0"/>
        <w:color w:val="0000FF"/>
        <w:spacing w:val="0"/>
        <w:w w:val="99"/>
        <w:sz w:val="24"/>
        <w:szCs w:val="24"/>
        <w:lang w:val="en-US" w:eastAsia="en-US" w:bidi="ar-SA"/>
      </w:rPr>
    </w:lvl>
    <w:lvl w:ilvl="1">
      <w:start w:val="1"/>
      <w:numFmt w:val="decimal"/>
      <w:lvlText w:val="%1.%2"/>
      <w:lvlJc w:val="left"/>
      <w:pPr>
        <w:ind w:left="989" w:hanging="539"/>
      </w:pPr>
      <w:rPr>
        <w:rFonts w:ascii="Times New Roman" w:eastAsia="Times New Roman" w:hAnsi="Times New Roman" w:cs="Times New Roman" w:hint="default"/>
        <w:b w:val="0"/>
        <w:bCs w:val="0"/>
        <w:i w:val="0"/>
        <w:iCs w:val="0"/>
        <w:color w:val="0000FF"/>
        <w:spacing w:val="0"/>
        <w:w w:val="99"/>
        <w:sz w:val="24"/>
        <w:szCs w:val="24"/>
        <w:lang w:val="en-US" w:eastAsia="en-US" w:bidi="ar-SA"/>
      </w:rPr>
    </w:lvl>
    <w:lvl w:ilvl="2">
      <w:numFmt w:val="bullet"/>
      <w:lvlText w:val="•"/>
      <w:lvlJc w:val="left"/>
      <w:pPr>
        <w:ind w:left="1898" w:hanging="539"/>
      </w:pPr>
      <w:rPr>
        <w:rFonts w:hint="default"/>
        <w:lang w:val="en-US" w:eastAsia="en-US" w:bidi="ar-SA"/>
      </w:rPr>
    </w:lvl>
    <w:lvl w:ilvl="3">
      <w:numFmt w:val="bullet"/>
      <w:lvlText w:val="•"/>
      <w:lvlJc w:val="left"/>
      <w:pPr>
        <w:ind w:left="2816" w:hanging="539"/>
      </w:pPr>
      <w:rPr>
        <w:rFonts w:hint="default"/>
        <w:lang w:val="en-US" w:eastAsia="en-US" w:bidi="ar-SA"/>
      </w:rPr>
    </w:lvl>
    <w:lvl w:ilvl="4">
      <w:numFmt w:val="bullet"/>
      <w:lvlText w:val="•"/>
      <w:lvlJc w:val="left"/>
      <w:pPr>
        <w:ind w:left="3735" w:hanging="539"/>
      </w:pPr>
      <w:rPr>
        <w:rFonts w:hint="default"/>
        <w:lang w:val="en-US" w:eastAsia="en-US" w:bidi="ar-SA"/>
      </w:rPr>
    </w:lvl>
    <w:lvl w:ilvl="5">
      <w:numFmt w:val="bullet"/>
      <w:lvlText w:val="•"/>
      <w:lvlJc w:val="left"/>
      <w:pPr>
        <w:ind w:left="4653" w:hanging="539"/>
      </w:pPr>
      <w:rPr>
        <w:rFonts w:hint="default"/>
        <w:lang w:val="en-US" w:eastAsia="en-US" w:bidi="ar-SA"/>
      </w:rPr>
    </w:lvl>
    <w:lvl w:ilvl="6">
      <w:numFmt w:val="bullet"/>
      <w:lvlText w:val="•"/>
      <w:lvlJc w:val="left"/>
      <w:pPr>
        <w:ind w:left="5572" w:hanging="539"/>
      </w:pPr>
      <w:rPr>
        <w:rFonts w:hint="default"/>
        <w:lang w:val="en-US" w:eastAsia="en-US" w:bidi="ar-SA"/>
      </w:rPr>
    </w:lvl>
    <w:lvl w:ilvl="7">
      <w:numFmt w:val="bullet"/>
      <w:lvlText w:val="•"/>
      <w:lvlJc w:val="left"/>
      <w:pPr>
        <w:ind w:left="6490" w:hanging="539"/>
      </w:pPr>
      <w:rPr>
        <w:rFonts w:hint="default"/>
        <w:lang w:val="en-US" w:eastAsia="en-US" w:bidi="ar-SA"/>
      </w:rPr>
    </w:lvl>
    <w:lvl w:ilvl="8">
      <w:numFmt w:val="bullet"/>
      <w:lvlText w:val="•"/>
      <w:lvlJc w:val="left"/>
      <w:pPr>
        <w:ind w:left="7408" w:hanging="539"/>
      </w:pPr>
      <w:rPr>
        <w:rFonts w:hint="default"/>
        <w:lang w:val="en-US" w:eastAsia="en-US" w:bidi="ar-SA"/>
      </w:rPr>
    </w:lvl>
  </w:abstractNum>
  <w:abstractNum w:abstractNumId="18" w15:restartNumberingAfterBreak="0">
    <w:nsid w:val="170B2DEC"/>
    <w:multiLevelType w:val="hybridMultilevel"/>
    <w:tmpl w:val="CB96E97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77F2785"/>
    <w:multiLevelType w:val="hybridMultilevel"/>
    <w:tmpl w:val="8FECDB34"/>
    <w:lvl w:ilvl="0" w:tplc="F9467C9C">
      <w:numFmt w:val="bullet"/>
      <w:lvlText w:val="•"/>
      <w:lvlJc w:val="left"/>
      <w:pPr>
        <w:ind w:left="697"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FF8096B6">
      <w:numFmt w:val="bullet"/>
      <w:lvlText w:val="•"/>
      <w:lvlJc w:val="left"/>
      <w:pPr>
        <w:ind w:left="1554" w:hanging="204"/>
      </w:pPr>
      <w:rPr>
        <w:rFonts w:hint="default"/>
        <w:lang w:val="en-US" w:eastAsia="en-US" w:bidi="ar-SA"/>
      </w:rPr>
    </w:lvl>
    <w:lvl w:ilvl="2" w:tplc="71844652">
      <w:numFmt w:val="bullet"/>
      <w:lvlText w:val="•"/>
      <w:lvlJc w:val="left"/>
      <w:pPr>
        <w:ind w:left="2409" w:hanging="204"/>
      </w:pPr>
      <w:rPr>
        <w:rFonts w:hint="default"/>
        <w:lang w:val="en-US" w:eastAsia="en-US" w:bidi="ar-SA"/>
      </w:rPr>
    </w:lvl>
    <w:lvl w:ilvl="3" w:tplc="2DA6B4AE">
      <w:numFmt w:val="bullet"/>
      <w:lvlText w:val="•"/>
      <w:lvlJc w:val="left"/>
      <w:pPr>
        <w:ind w:left="3263" w:hanging="204"/>
      </w:pPr>
      <w:rPr>
        <w:rFonts w:hint="default"/>
        <w:lang w:val="en-US" w:eastAsia="en-US" w:bidi="ar-SA"/>
      </w:rPr>
    </w:lvl>
    <w:lvl w:ilvl="4" w:tplc="1D1050E8">
      <w:numFmt w:val="bullet"/>
      <w:lvlText w:val="•"/>
      <w:lvlJc w:val="left"/>
      <w:pPr>
        <w:ind w:left="4118" w:hanging="204"/>
      </w:pPr>
      <w:rPr>
        <w:rFonts w:hint="default"/>
        <w:lang w:val="en-US" w:eastAsia="en-US" w:bidi="ar-SA"/>
      </w:rPr>
    </w:lvl>
    <w:lvl w:ilvl="5" w:tplc="560A16BC">
      <w:numFmt w:val="bullet"/>
      <w:lvlText w:val="•"/>
      <w:lvlJc w:val="left"/>
      <w:pPr>
        <w:ind w:left="4972" w:hanging="204"/>
      </w:pPr>
      <w:rPr>
        <w:rFonts w:hint="default"/>
        <w:lang w:val="en-US" w:eastAsia="en-US" w:bidi="ar-SA"/>
      </w:rPr>
    </w:lvl>
    <w:lvl w:ilvl="6" w:tplc="AFF0F904">
      <w:numFmt w:val="bullet"/>
      <w:lvlText w:val="•"/>
      <w:lvlJc w:val="left"/>
      <w:pPr>
        <w:ind w:left="5827" w:hanging="204"/>
      </w:pPr>
      <w:rPr>
        <w:rFonts w:hint="default"/>
        <w:lang w:val="en-US" w:eastAsia="en-US" w:bidi="ar-SA"/>
      </w:rPr>
    </w:lvl>
    <w:lvl w:ilvl="7" w:tplc="B5F8598A">
      <w:numFmt w:val="bullet"/>
      <w:lvlText w:val="•"/>
      <w:lvlJc w:val="left"/>
      <w:pPr>
        <w:ind w:left="6681" w:hanging="204"/>
      </w:pPr>
      <w:rPr>
        <w:rFonts w:hint="default"/>
        <w:lang w:val="en-US" w:eastAsia="en-US" w:bidi="ar-SA"/>
      </w:rPr>
    </w:lvl>
    <w:lvl w:ilvl="8" w:tplc="9E9EA5DC">
      <w:numFmt w:val="bullet"/>
      <w:lvlText w:val="•"/>
      <w:lvlJc w:val="left"/>
      <w:pPr>
        <w:ind w:left="7536" w:hanging="204"/>
      </w:pPr>
      <w:rPr>
        <w:rFonts w:hint="default"/>
        <w:lang w:val="en-US" w:eastAsia="en-US" w:bidi="ar-SA"/>
      </w:rPr>
    </w:lvl>
  </w:abstractNum>
  <w:abstractNum w:abstractNumId="20" w15:restartNumberingAfterBreak="0">
    <w:nsid w:val="17FE25E4"/>
    <w:multiLevelType w:val="hybridMultilevel"/>
    <w:tmpl w:val="5608F13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8B2118C"/>
    <w:multiLevelType w:val="hybridMultilevel"/>
    <w:tmpl w:val="A9E0A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9661CD0"/>
    <w:multiLevelType w:val="multilevel"/>
    <w:tmpl w:val="06426A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11C9B"/>
    <w:multiLevelType w:val="hybridMultilevel"/>
    <w:tmpl w:val="1138034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9894305"/>
    <w:multiLevelType w:val="hybridMultilevel"/>
    <w:tmpl w:val="C4429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A2B206E"/>
    <w:multiLevelType w:val="hybridMultilevel"/>
    <w:tmpl w:val="C8EC9474"/>
    <w:lvl w:ilvl="0" w:tplc="8BC464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D184BB1"/>
    <w:multiLevelType w:val="multilevel"/>
    <w:tmpl w:val="2892D65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CF700E"/>
    <w:multiLevelType w:val="multilevel"/>
    <w:tmpl w:val="DC623EE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B57C68"/>
    <w:multiLevelType w:val="multilevel"/>
    <w:tmpl w:val="6FFCB6C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295E84"/>
    <w:multiLevelType w:val="multilevel"/>
    <w:tmpl w:val="06426A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4C670E"/>
    <w:multiLevelType w:val="hybridMultilevel"/>
    <w:tmpl w:val="FE4EA1DA"/>
    <w:lvl w:ilvl="0" w:tplc="2572D96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25D066A"/>
    <w:multiLevelType w:val="hybridMultilevel"/>
    <w:tmpl w:val="05FCEA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24FC2001"/>
    <w:multiLevelType w:val="hybridMultilevel"/>
    <w:tmpl w:val="F2182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8A75945"/>
    <w:multiLevelType w:val="multilevel"/>
    <w:tmpl w:val="4E7EC6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2B12E1"/>
    <w:multiLevelType w:val="multilevel"/>
    <w:tmpl w:val="9DEE58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953F82"/>
    <w:multiLevelType w:val="multilevel"/>
    <w:tmpl w:val="5EB00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4C4C5A"/>
    <w:multiLevelType w:val="multilevel"/>
    <w:tmpl w:val="C4160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AD0A41"/>
    <w:multiLevelType w:val="hybridMultilevel"/>
    <w:tmpl w:val="16A646F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31AA084F"/>
    <w:multiLevelType w:val="hybridMultilevel"/>
    <w:tmpl w:val="DBEA4A1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3C41488"/>
    <w:multiLevelType w:val="hybridMultilevel"/>
    <w:tmpl w:val="756E6FEA"/>
    <w:lvl w:ilvl="0" w:tplc="B292FD84">
      <w:start w:val="1"/>
      <w:numFmt w:val="decimal"/>
      <w:lvlText w:val="%1."/>
      <w:lvlJc w:val="left"/>
      <w:pPr>
        <w:ind w:left="1080" w:hanging="360"/>
      </w:pPr>
      <w:rPr>
        <w:rFonts w:hint="default"/>
        <w:b/>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33CB2B14"/>
    <w:multiLevelType w:val="hybridMultilevel"/>
    <w:tmpl w:val="C3181A1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68D7EC1"/>
    <w:multiLevelType w:val="multilevel"/>
    <w:tmpl w:val="E3B0553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D25BE3"/>
    <w:multiLevelType w:val="multilevel"/>
    <w:tmpl w:val="738ADD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7211E08"/>
    <w:multiLevelType w:val="hybridMultilevel"/>
    <w:tmpl w:val="9538FD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38043E37"/>
    <w:multiLevelType w:val="multilevel"/>
    <w:tmpl w:val="06426A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D6003D"/>
    <w:multiLevelType w:val="multilevel"/>
    <w:tmpl w:val="6EE018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AFF13DC"/>
    <w:multiLevelType w:val="multilevel"/>
    <w:tmpl w:val="90FCB048"/>
    <w:lvl w:ilvl="0">
      <w:start w:val="1"/>
      <w:numFmt w:val="decimal"/>
      <w:lvlText w:val="%1"/>
      <w:lvlJc w:val="left"/>
      <w:pPr>
        <w:ind w:left="530" w:hanging="431"/>
      </w:pPr>
      <w:rPr>
        <w:rFonts w:ascii="Times New Roman" w:eastAsia="Times New Roman" w:hAnsi="Times New Roman" w:cs="Times New Roman" w:hint="default"/>
        <w:b/>
        <w:bCs/>
        <w:i w:val="0"/>
        <w:iCs w:val="0"/>
        <w:spacing w:val="0"/>
        <w:w w:val="102"/>
        <w:sz w:val="28"/>
        <w:szCs w:val="28"/>
        <w:lang w:val="en-US" w:eastAsia="en-US" w:bidi="ar-SA"/>
      </w:rPr>
    </w:lvl>
    <w:lvl w:ilvl="1">
      <w:start w:val="1"/>
      <w:numFmt w:val="decimal"/>
      <w:lvlText w:val="%1.%2"/>
      <w:lvlJc w:val="left"/>
      <w:pPr>
        <w:ind w:left="637" w:hanging="538"/>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697"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1768" w:hanging="204"/>
      </w:pPr>
      <w:rPr>
        <w:rFonts w:hint="default"/>
        <w:lang w:val="en-US" w:eastAsia="en-US" w:bidi="ar-SA"/>
      </w:rPr>
    </w:lvl>
    <w:lvl w:ilvl="4">
      <w:numFmt w:val="bullet"/>
      <w:lvlText w:val="•"/>
      <w:lvlJc w:val="left"/>
      <w:pPr>
        <w:ind w:left="2836" w:hanging="204"/>
      </w:pPr>
      <w:rPr>
        <w:rFonts w:hint="default"/>
        <w:lang w:val="en-US" w:eastAsia="en-US" w:bidi="ar-SA"/>
      </w:rPr>
    </w:lvl>
    <w:lvl w:ilvl="5">
      <w:numFmt w:val="bullet"/>
      <w:lvlText w:val="•"/>
      <w:lvlJc w:val="left"/>
      <w:pPr>
        <w:ind w:left="3904" w:hanging="204"/>
      </w:pPr>
      <w:rPr>
        <w:rFonts w:hint="default"/>
        <w:lang w:val="en-US" w:eastAsia="en-US" w:bidi="ar-SA"/>
      </w:rPr>
    </w:lvl>
    <w:lvl w:ilvl="6">
      <w:numFmt w:val="bullet"/>
      <w:lvlText w:val="•"/>
      <w:lvlJc w:val="left"/>
      <w:pPr>
        <w:ind w:left="4972" w:hanging="204"/>
      </w:pPr>
      <w:rPr>
        <w:rFonts w:hint="default"/>
        <w:lang w:val="en-US" w:eastAsia="en-US" w:bidi="ar-SA"/>
      </w:rPr>
    </w:lvl>
    <w:lvl w:ilvl="7">
      <w:numFmt w:val="bullet"/>
      <w:lvlText w:val="•"/>
      <w:lvlJc w:val="left"/>
      <w:pPr>
        <w:ind w:left="6041" w:hanging="204"/>
      </w:pPr>
      <w:rPr>
        <w:rFonts w:hint="default"/>
        <w:lang w:val="en-US" w:eastAsia="en-US" w:bidi="ar-SA"/>
      </w:rPr>
    </w:lvl>
    <w:lvl w:ilvl="8">
      <w:numFmt w:val="bullet"/>
      <w:lvlText w:val="•"/>
      <w:lvlJc w:val="left"/>
      <w:pPr>
        <w:ind w:left="7109" w:hanging="204"/>
      </w:pPr>
      <w:rPr>
        <w:rFonts w:hint="default"/>
        <w:lang w:val="en-US" w:eastAsia="en-US" w:bidi="ar-SA"/>
      </w:rPr>
    </w:lvl>
  </w:abstractNum>
  <w:abstractNum w:abstractNumId="47" w15:restartNumberingAfterBreak="0">
    <w:nsid w:val="3D3B52B8"/>
    <w:multiLevelType w:val="hybridMultilevel"/>
    <w:tmpl w:val="F992E260"/>
    <w:lvl w:ilvl="0" w:tplc="1930BCDC">
      <w:start w:val="5"/>
      <w:numFmt w:val="decimal"/>
      <w:lvlText w:val="%1."/>
      <w:lvlJc w:val="left"/>
      <w:pPr>
        <w:ind w:left="997" w:hanging="360"/>
      </w:pPr>
      <w:rPr>
        <w:rFonts w:hint="default"/>
      </w:rPr>
    </w:lvl>
    <w:lvl w:ilvl="1" w:tplc="08090019" w:tentative="1">
      <w:start w:val="1"/>
      <w:numFmt w:val="lowerLetter"/>
      <w:lvlText w:val="%2."/>
      <w:lvlJc w:val="left"/>
      <w:pPr>
        <w:ind w:left="1717" w:hanging="360"/>
      </w:pPr>
    </w:lvl>
    <w:lvl w:ilvl="2" w:tplc="0809001B" w:tentative="1">
      <w:start w:val="1"/>
      <w:numFmt w:val="lowerRoman"/>
      <w:lvlText w:val="%3."/>
      <w:lvlJc w:val="right"/>
      <w:pPr>
        <w:ind w:left="2437" w:hanging="180"/>
      </w:pPr>
    </w:lvl>
    <w:lvl w:ilvl="3" w:tplc="0809000F" w:tentative="1">
      <w:start w:val="1"/>
      <w:numFmt w:val="decimal"/>
      <w:lvlText w:val="%4."/>
      <w:lvlJc w:val="left"/>
      <w:pPr>
        <w:ind w:left="3157" w:hanging="360"/>
      </w:pPr>
    </w:lvl>
    <w:lvl w:ilvl="4" w:tplc="08090019" w:tentative="1">
      <w:start w:val="1"/>
      <w:numFmt w:val="lowerLetter"/>
      <w:lvlText w:val="%5."/>
      <w:lvlJc w:val="left"/>
      <w:pPr>
        <w:ind w:left="3877" w:hanging="360"/>
      </w:pPr>
    </w:lvl>
    <w:lvl w:ilvl="5" w:tplc="0809001B" w:tentative="1">
      <w:start w:val="1"/>
      <w:numFmt w:val="lowerRoman"/>
      <w:lvlText w:val="%6."/>
      <w:lvlJc w:val="right"/>
      <w:pPr>
        <w:ind w:left="4597" w:hanging="180"/>
      </w:pPr>
    </w:lvl>
    <w:lvl w:ilvl="6" w:tplc="0809000F" w:tentative="1">
      <w:start w:val="1"/>
      <w:numFmt w:val="decimal"/>
      <w:lvlText w:val="%7."/>
      <w:lvlJc w:val="left"/>
      <w:pPr>
        <w:ind w:left="5317" w:hanging="360"/>
      </w:pPr>
    </w:lvl>
    <w:lvl w:ilvl="7" w:tplc="08090019" w:tentative="1">
      <w:start w:val="1"/>
      <w:numFmt w:val="lowerLetter"/>
      <w:lvlText w:val="%8."/>
      <w:lvlJc w:val="left"/>
      <w:pPr>
        <w:ind w:left="6037" w:hanging="360"/>
      </w:pPr>
    </w:lvl>
    <w:lvl w:ilvl="8" w:tplc="0809001B" w:tentative="1">
      <w:start w:val="1"/>
      <w:numFmt w:val="lowerRoman"/>
      <w:lvlText w:val="%9."/>
      <w:lvlJc w:val="right"/>
      <w:pPr>
        <w:ind w:left="6757" w:hanging="180"/>
      </w:pPr>
    </w:lvl>
  </w:abstractNum>
  <w:abstractNum w:abstractNumId="48" w15:restartNumberingAfterBreak="0">
    <w:nsid w:val="3DFE6FEC"/>
    <w:multiLevelType w:val="multilevel"/>
    <w:tmpl w:val="10806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A97D94"/>
    <w:multiLevelType w:val="multilevel"/>
    <w:tmpl w:val="C4EE94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E92F5C"/>
    <w:multiLevelType w:val="hybridMultilevel"/>
    <w:tmpl w:val="6ED2FFE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4681F35"/>
    <w:multiLevelType w:val="hybridMultilevel"/>
    <w:tmpl w:val="5D8C4FF2"/>
    <w:lvl w:ilvl="0" w:tplc="3C424040">
      <w:start w:val="1"/>
      <w:numFmt w:val="decimal"/>
      <w:lvlText w:val="%1."/>
      <w:lvlJc w:val="left"/>
      <w:pPr>
        <w:ind w:left="-87" w:hanging="360"/>
      </w:pPr>
      <w:rPr>
        <w:rFonts w:hint="default"/>
      </w:rPr>
    </w:lvl>
    <w:lvl w:ilvl="1" w:tplc="08090019" w:tentative="1">
      <w:start w:val="1"/>
      <w:numFmt w:val="lowerLetter"/>
      <w:lvlText w:val="%2."/>
      <w:lvlJc w:val="left"/>
      <w:pPr>
        <w:ind w:left="633" w:hanging="360"/>
      </w:pPr>
    </w:lvl>
    <w:lvl w:ilvl="2" w:tplc="0809001B" w:tentative="1">
      <w:start w:val="1"/>
      <w:numFmt w:val="lowerRoman"/>
      <w:lvlText w:val="%3."/>
      <w:lvlJc w:val="right"/>
      <w:pPr>
        <w:ind w:left="1353" w:hanging="180"/>
      </w:pPr>
    </w:lvl>
    <w:lvl w:ilvl="3" w:tplc="0809000F" w:tentative="1">
      <w:start w:val="1"/>
      <w:numFmt w:val="decimal"/>
      <w:lvlText w:val="%4."/>
      <w:lvlJc w:val="left"/>
      <w:pPr>
        <w:ind w:left="2073" w:hanging="360"/>
      </w:pPr>
    </w:lvl>
    <w:lvl w:ilvl="4" w:tplc="08090019" w:tentative="1">
      <w:start w:val="1"/>
      <w:numFmt w:val="lowerLetter"/>
      <w:lvlText w:val="%5."/>
      <w:lvlJc w:val="left"/>
      <w:pPr>
        <w:ind w:left="2793" w:hanging="360"/>
      </w:pPr>
    </w:lvl>
    <w:lvl w:ilvl="5" w:tplc="0809001B" w:tentative="1">
      <w:start w:val="1"/>
      <w:numFmt w:val="lowerRoman"/>
      <w:lvlText w:val="%6."/>
      <w:lvlJc w:val="right"/>
      <w:pPr>
        <w:ind w:left="3513" w:hanging="180"/>
      </w:pPr>
    </w:lvl>
    <w:lvl w:ilvl="6" w:tplc="0809000F" w:tentative="1">
      <w:start w:val="1"/>
      <w:numFmt w:val="decimal"/>
      <w:lvlText w:val="%7."/>
      <w:lvlJc w:val="left"/>
      <w:pPr>
        <w:ind w:left="4233" w:hanging="360"/>
      </w:pPr>
    </w:lvl>
    <w:lvl w:ilvl="7" w:tplc="08090019" w:tentative="1">
      <w:start w:val="1"/>
      <w:numFmt w:val="lowerLetter"/>
      <w:lvlText w:val="%8."/>
      <w:lvlJc w:val="left"/>
      <w:pPr>
        <w:ind w:left="4953" w:hanging="360"/>
      </w:pPr>
    </w:lvl>
    <w:lvl w:ilvl="8" w:tplc="0809001B" w:tentative="1">
      <w:start w:val="1"/>
      <w:numFmt w:val="lowerRoman"/>
      <w:lvlText w:val="%9."/>
      <w:lvlJc w:val="right"/>
      <w:pPr>
        <w:ind w:left="5673" w:hanging="180"/>
      </w:pPr>
    </w:lvl>
  </w:abstractNum>
  <w:abstractNum w:abstractNumId="52" w15:restartNumberingAfterBreak="0">
    <w:nsid w:val="487C76B7"/>
    <w:multiLevelType w:val="multilevel"/>
    <w:tmpl w:val="FE0CBBE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96604DB"/>
    <w:multiLevelType w:val="multilevel"/>
    <w:tmpl w:val="D5DE22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4" w15:restartNumberingAfterBreak="0">
    <w:nsid w:val="4E264B6C"/>
    <w:multiLevelType w:val="multilevel"/>
    <w:tmpl w:val="605621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5" w15:restartNumberingAfterBreak="0">
    <w:nsid w:val="507F5FFF"/>
    <w:multiLevelType w:val="hybridMultilevel"/>
    <w:tmpl w:val="EE1C57A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52BD587A"/>
    <w:multiLevelType w:val="hybridMultilevel"/>
    <w:tmpl w:val="D3F6144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8096B6">
      <w:numFmt w:val="bullet"/>
      <w:lvlText w:val="•"/>
      <w:lvlJc w:val="left"/>
      <w:pPr>
        <w:ind w:left="720" w:hanging="360"/>
      </w:pPr>
      <w:rPr>
        <w:rFonts w:hint="default"/>
        <w:lang w:val="en-US" w:eastAsia="en-US" w:bidi="ar-SA"/>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457531C"/>
    <w:multiLevelType w:val="multilevel"/>
    <w:tmpl w:val="6FEC08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4B978A0"/>
    <w:multiLevelType w:val="multilevel"/>
    <w:tmpl w:val="CC182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95316CB"/>
    <w:multiLevelType w:val="hybridMultilevel"/>
    <w:tmpl w:val="98961D4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5AE2533A"/>
    <w:multiLevelType w:val="multilevel"/>
    <w:tmpl w:val="353C9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0C0DEF"/>
    <w:multiLevelType w:val="multilevel"/>
    <w:tmpl w:val="81D2F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D10039D"/>
    <w:multiLevelType w:val="hybridMultilevel"/>
    <w:tmpl w:val="D64A849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8096B6">
      <w:numFmt w:val="bullet"/>
      <w:lvlText w:val="•"/>
      <w:lvlJc w:val="left"/>
      <w:pPr>
        <w:ind w:left="2160" w:hanging="360"/>
      </w:pPr>
      <w:rPr>
        <w:rFonts w:hint="default"/>
        <w:lang w:val="en-US" w:eastAsia="en-US" w:bidi="ar-SA"/>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5D16622F"/>
    <w:multiLevelType w:val="hybridMultilevel"/>
    <w:tmpl w:val="0DB4ECC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5D2E77F4"/>
    <w:multiLevelType w:val="hybridMultilevel"/>
    <w:tmpl w:val="0E505EC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1">
      <w:start w:val="1"/>
      <w:numFmt w:val="bullet"/>
      <w:lvlText w:val=""/>
      <w:lvlJc w:val="left"/>
      <w:pPr>
        <w:ind w:left="2160" w:hanging="360"/>
      </w:pPr>
      <w:rPr>
        <w:rFonts w:ascii="Symbol" w:hAnsi="Symbol"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5" w15:restartNumberingAfterBreak="0">
    <w:nsid w:val="610D6FE0"/>
    <w:multiLevelType w:val="multilevel"/>
    <w:tmpl w:val="06426A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41562F"/>
    <w:multiLevelType w:val="multilevel"/>
    <w:tmpl w:val="CC8CA7E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2DF5896"/>
    <w:multiLevelType w:val="multilevel"/>
    <w:tmpl w:val="C966FD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F632EE"/>
    <w:multiLevelType w:val="hybridMultilevel"/>
    <w:tmpl w:val="06B25EA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63B909DC"/>
    <w:multiLevelType w:val="multilevel"/>
    <w:tmpl w:val="06426A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D51F98"/>
    <w:multiLevelType w:val="multilevel"/>
    <w:tmpl w:val="F5C08D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40F71F8"/>
    <w:multiLevelType w:val="hybridMultilevel"/>
    <w:tmpl w:val="FA80A95A"/>
    <w:lvl w:ilvl="0" w:tplc="7936A276">
      <w:start w:val="1"/>
      <w:numFmt w:val="decimal"/>
      <w:lvlText w:val="%1."/>
      <w:lvlJc w:val="left"/>
      <w:pPr>
        <w:ind w:left="1054" w:hanging="360"/>
      </w:pPr>
      <w:rPr>
        <w:rFonts w:hint="default"/>
      </w:rPr>
    </w:lvl>
    <w:lvl w:ilvl="1" w:tplc="08090019" w:tentative="1">
      <w:start w:val="1"/>
      <w:numFmt w:val="lowerLetter"/>
      <w:lvlText w:val="%2."/>
      <w:lvlJc w:val="left"/>
      <w:pPr>
        <w:ind w:left="1774" w:hanging="360"/>
      </w:pPr>
    </w:lvl>
    <w:lvl w:ilvl="2" w:tplc="0809001B" w:tentative="1">
      <w:start w:val="1"/>
      <w:numFmt w:val="lowerRoman"/>
      <w:lvlText w:val="%3."/>
      <w:lvlJc w:val="right"/>
      <w:pPr>
        <w:ind w:left="2494" w:hanging="180"/>
      </w:pPr>
    </w:lvl>
    <w:lvl w:ilvl="3" w:tplc="0809000F" w:tentative="1">
      <w:start w:val="1"/>
      <w:numFmt w:val="decimal"/>
      <w:lvlText w:val="%4."/>
      <w:lvlJc w:val="left"/>
      <w:pPr>
        <w:ind w:left="3214" w:hanging="360"/>
      </w:pPr>
    </w:lvl>
    <w:lvl w:ilvl="4" w:tplc="08090019" w:tentative="1">
      <w:start w:val="1"/>
      <w:numFmt w:val="lowerLetter"/>
      <w:lvlText w:val="%5."/>
      <w:lvlJc w:val="left"/>
      <w:pPr>
        <w:ind w:left="3934" w:hanging="360"/>
      </w:pPr>
    </w:lvl>
    <w:lvl w:ilvl="5" w:tplc="0809001B" w:tentative="1">
      <w:start w:val="1"/>
      <w:numFmt w:val="lowerRoman"/>
      <w:lvlText w:val="%6."/>
      <w:lvlJc w:val="right"/>
      <w:pPr>
        <w:ind w:left="4654" w:hanging="180"/>
      </w:pPr>
    </w:lvl>
    <w:lvl w:ilvl="6" w:tplc="0809000F" w:tentative="1">
      <w:start w:val="1"/>
      <w:numFmt w:val="decimal"/>
      <w:lvlText w:val="%7."/>
      <w:lvlJc w:val="left"/>
      <w:pPr>
        <w:ind w:left="5374" w:hanging="360"/>
      </w:pPr>
    </w:lvl>
    <w:lvl w:ilvl="7" w:tplc="08090019" w:tentative="1">
      <w:start w:val="1"/>
      <w:numFmt w:val="lowerLetter"/>
      <w:lvlText w:val="%8."/>
      <w:lvlJc w:val="left"/>
      <w:pPr>
        <w:ind w:left="6094" w:hanging="360"/>
      </w:pPr>
    </w:lvl>
    <w:lvl w:ilvl="8" w:tplc="0809001B" w:tentative="1">
      <w:start w:val="1"/>
      <w:numFmt w:val="lowerRoman"/>
      <w:lvlText w:val="%9."/>
      <w:lvlJc w:val="right"/>
      <w:pPr>
        <w:ind w:left="6814" w:hanging="180"/>
      </w:pPr>
    </w:lvl>
  </w:abstractNum>
  <w:abstractNum w:abstractNumId="72" w15:restartNumberingAfterBreak="0">
    <w:nsid w:val="64B713CA"/>
    <w:multiLevelType w:val="hybridMultilevel"/>
    <w:tmpl w:val="D7FC95CA"/>
    <w:lvl w:ilvl="0" w:tplc="FBCE91E6">
      <w:numFmt w:val="bullet"/>
      <w:lvlText w:val="•"/>
      <w:lvlJc w:val="left"/>
      <w:pPr>
        <w:ind w:left="697"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9370B2C0">
      <w:numFmt w:val="bullet"/>
      <w:lvlText w:val="•"/>
      <w:lvlJc w:val="left"/>
      <w:pPr>
        <w:ind w:left="1554" w:hanging="204"/>
      </w:pPr>
      <w:rPr>
        <w:rFonts w:hint="default"/>
        <w:lang w:val="en-US" w:eastAsia="en-US" w:bidi="ar-SA"/>
      </w:rPr>
    </w:lvl>
    <w:lvl w:ilvl="2" w:tplc="E6DE7B78">
      <w:numFmt w:val="bullet"/>
      <w:lvlText w:val="•"/>
      <w:lvlJc w:val="left"/>
      <w:pPr>
        <w:ind w:left="2409" w:hanging="204"/>
      </w:pPr>
      <w:rPr>
        <w:rFonts w:hint="default"/>
        <w:lang w:val="en-US" w:eastAsia="en-US" w:bidi="ar-SA"/>
      </w:rPr>
    </w:lvl>
    <w:lvl w:ilvl="3" w:tplc="0AD29F04">
      <w:numFmt w:val="bullet"/>
      <w:lvlText w:val="•"/>
      <w:lvlJc w:val="left"/>
      <w:pPr>
        <w:ind w:left="3263" w:hanging="204"/>
      </w:pPr>
      <w:rPr>
        <w:rFonts w:hint="default"/>
        <w:lang w:val="en-US" w:eastAsia="en-US" w:bidi="ar-SA"/>
      </w:rPr>
    </w:lvl>
    <w:lvl w:ilvl="4" w:tplc="F48A0444">
      <w:numFmt w:val="bullet"/>
      <w:lvlText w:val="•"/>
      <w:lvlJc w:val="left"/>
      <w:pPr>
        <w:ind w:left="4118" w:hanging="204"/>
      </w:pPr>
      <w:rPr>
        <w:rFonts w:hint="default"/>
        <w:lang w:val="en-US" w:eastAsia="en-US" w:bidi="ar-SA"/>
      </w:rPr>
    </w:lvl>
    <w:lvl w:ilvl="5" w:tplc="E57ED676">
      <w:numFmt w:val="bullet"/>
      <w:lvlText w:val="•"/>
      <w:lvlJc w:val="left"/>
      <w:pPr>
        <w:ind w:left="4972" w:hanging="204"/>
      </w:pPr>
      <w:rPr>
        <w:rFonts w:hint="default"/>
        <w:lang w:val="en-US" w:eastAsia="en-US" w:bidi="ar-SA"/>
      </w:rPr>
    </w:lvl>
    <w:lvl w:ilvl="6" w:tplc="2A765276">
      <w:numFmt w:val="bullet"/>
      <w:lvlText w:val="•"/>
      <w:lvlJc w:val="left"/>
      <w:pPr>
        <w:ind w:left="5827" w:hanging="204"/>
      </w:pPr>
      <w:rPr>
        <w:rFonts w:hint="default"/>
        <w:lang w:val="en-US" w:eastAsia="en-US" w:bidi="ar-SA"/>
      </w:rPr>
    </w:lvl>
    <w:lvl w:ilvl="7" w:tplc="D1542AB0">
      <w:numFmt w:val="bullet"/>
      <w:lvlText w:val="•"/>
      <w:lvlJc w:val="left"/>
      <w:pPr>
        <w:ind w:left="6681" w:hanging="204"/>
      </w:pPr>
      <w:rPr>
        <w:rFonts w:hint="default"/>
        <w:lang w:val="en-US" w:eastAsia="en-US" w:bidi="ar-SA"/>
      </w:rPr>
    </w:lvl>
    <w:lvl w:ilvl="8" w:tplc="260CF8F2">
      <w:numFmt w:val="bullet"/>
      <w:lvlText w:val="•"/>
      <w:lvlJc w:val="left"/>
      <w:pPr>
        <w:ind w:left="7536" w:hanging="204"/>
      </w:pPr>
      <w:rPr>
        <w:rFonts w:hint="default"/>
        <w:lang w:val="en-US" w:eastAsia="en-US" w:bidi="ar-SA"/>
      </w:rPr>
    </w:lvl>
  </w:abstractNum>
  <w:abstractNum w:abstractNumId="73" w15:restartNumberingAfterBreak="0">
    <w:nsid w:val="65F07E94"/>
    <w:multiLevelType w:val="multilevel"/>
    <w:tmpl w:val="39166C8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7E767BA"/>
    <w:multiLevelType w:val="multilevel"/>
    <w:tmpl w:val="E64EEBA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90B25FA"/>
    <w:multiLevelType w:val="multilevel"/>
    <w:tmpl w:val="738ADD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9146A59"/>
    <w:multiLevelType w:val="multilevel"/>
    <w:tmpl w:val="90FCB048"/>
    <w:lvl w:ilvl="0">
      <w:start w:val="1"/>
      <w:numFmt w:val="decimal"/>
      <w:lvlText w:val="%1"/>
      <w:lvlJc w:val="left"/>
      <w:pPr>
        <w:ind w:left="530" w:hanging="431"/>
      </w:pPr>
      <w:rPr>
        <w:rFonts w:ascii="Times New Roman" w:eastAsia="Times New Roman" w:hAnsi="Times New Roman" w:cs="Times New Roman" w:hint="default"/>
        <w:b/>
        <w:bCs/>
        <w:i w:val="0"/>
        <w:iCs w:val="0"/>
        <w:spacing w:val="0"/>
        <w:w w:val="102"/>
        <w:sz w:val="28"/>
        <w:szCs w:val="28"/>
        <w:lang w:val="en-US" w:eastAsia="en-US" w:bidi="ar-SA"/>
      </w:rPr>
    </w:lvl>
    <w:lvl w:ilvl="1">
      <w:start w:val="1"/>
      <w:numFmt w:val="decimal"/>
      <w:lvlText w:val="%1.%2"/>
      <w:lvlJc w:val="left"/>
      <w:pPr>
        <w:ind w:left="637" w:hanging="538"/>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697"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1768" w:hanging="204"/>
      </w:pPr>
      <w:rPr>
        <w:rFonts w:hint="default"/>
        <w:lang w:val="en-US" w:eastAsia="en-US" w:bidi="ar-SA"/>
      </w:rPr>
    </w:lvl>
    <w:lvl w:ilvl="4">
      <w:numFmt w:val="bullet"/>
      <w:lvlText w:val="•"/>
      <w:lvlJc w:val="left"/>
      <w:pPr>
        <w:ind w:left="2836" w:hanging="204"/>
      </w:pPr>
      <w:rPr>
        <w:rFonts w:hint="default"/>
        <w:lang w:val="en-US" w:eastAsia="en-US" w:bidi="ar-SA"/>
      </w:rPr>
    </w:lvl>
    <w:lvl w:ilvl="5">
      <w:numFmt w:val="bullet"/>
      <w:lvlText w:val="•"/>
      <w:lvlJc w:val="left"/>
      <w:pPr>
        <w:ind w:left="3904" w:hanging="204"/>
      </w:pPr>
      <w:rPr>
        <w:rFonts w:hint="default"/>
        <w:lang w:val="en-US" w:eastAsia="en-US" w:bidi="ar-SA"/>
      </w:rPr>
    </w:lvl>
    <w:lvl w:ilvl="6">
      <w:numFmt w:val="bullet"/>
      <w:lvlText w:val="•"/>
      <w:lvlJc w:val="left"/>
      <w:pPr>
        <w:ind w:left="4972" w:hanging="204"/>
      </w:pPr>
      <w:rPr>
        <w:rFonts w:hint="default"/>
        <w:lang w:val="en-US" w:eastAsia="en-US" w:bidi="ar-SA"/>
      </w:rPr>
    </w:lvl>
    <w:lvl w:ilvl="7">
      <w:numFmt w:val="bullet"/>
      <w:lvlText w:val="•"/>
      <w:lvlJc w:val="left"/>
      <w:pPr>
        <w:ind w:left="6041" w:hanging="204"/>
      </w:pPr>
      <w:rPr>
        <w:rFonts w:hint="default"/>
        <w:lang w:val="en-US" w:eastAsia="en-US" w:bidi="ar-SA"/>
      </w:rPr>
    </w:lvl>
    <w:lvl w:ilvl="8">
      <w:numFmt w:val="bullet"/>
      <w:lvlText w:val="•"/>
      <w:lvlJc w:val="left"/>
      <w:pPr>
        <w:ind w:left="7109" w:hanging="204"/>
      </w:pPr>
      <w:rPr>
        <w:rFonts w:hint="default"/>
        <w:lang w:val="en-US" w:eastAsia="en-US" w:bidi="ar-SA"/>
      </w:rPr>
    </w:lvl>
  </w:abstractNum>
  <w:abstractNum w:abstractNumId="77" w15:restartNumberingAfterBreak="0">
    <w:nsid w:val="6AE52DD1"/>
    <w:multiLevelType w:val="multilevel"/>
    <w:tmpl w:val="CB3A1D9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B876CD9"/>
    <w:multiLevelType w:val="multilevel"/>
    <w:tmpl w:val="377841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6"/>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3E5FDB"/>
    <w:multiLevelType w:val="multilevel"/>
    <w:tmpl w:val="9A4611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19E1288"/>
    <w:multiLevelType w:val="hybridMultilevel"/>
    <w:tmpl w:val="56DCAA3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1" w15:restartNumberingAfterBreak="0">
    <w:nsid w:val="733F7999"/>
    <w:multiLevelType w:val="multilevel"/>
    <w:tmpl w:val="64660618"/>
    <w:lvl w:ilvl="0">
      <w:start w:val="1"/>
      <w:numFmt w:val="bullet"/>
      <w:lvlText w:val=""/>
      <w:lvlJc w:val="left"/>
      <w:pPr>
        <w:tabs>
          <w:tab w:val="num" w:pos="1170"/>
        </w:tabs>
        <w:ind w:left="1170" w:hanging="360"/>
      </w:pPr>
      <w:rPr>
        <w:rFonts w:ascii="Symbol" w:hAnsi="Symbol" w:hint="default"/>
        <w:sz w:val="20"/>
      </w:rPr>
    </w:lvl>
    <w:lvl w:ilvl="1">
      <w:start w:val="1"/>
      <w:numFmt w:val="bullet"/>
      <w:lvlText w:val=""/>
      <w:lvlJc w:val="left"/>
      <w:pPr>
        <w:ind w:left="1890" w:hanging="360"/>
      </w:pPr>
      <w:rPr>
        <w:rFonts w:ascii="Symbol" w:hAnsi="Symbol" w:hint="default"/>
      </w:rPr>
    </w:lvl>
    <w:lvl w:ilvl="2">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82" w15:restartNumberingAfterBreak="0">
    <w:nsid w:val="74BC1F99"/>
    <w:multiLevelType w:val="multilevel"/>
    <w:tmpl w:val="5DC609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7FE15C0"/>
    <w:multiLevelType w:val="multilevel"/>
    <w:tmpl w:val="DCEA786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883127F"/>
    <w:multiLevelType w:val="multilevel"/>
    <w:tmpl w:val="06426A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9E298F"/>
    <w:multiLevelType w:val="hybridMultilevel"/>
    <w:tmpl w:val="F5A67BBA"/>
    <w:lvl w:ilvl="0" w:tplc="311A256A">
      <w:numFmt w:val="bullet"/>
      <w:lvlText w:val="•"/>
      <w:lvlJc w:val="left"/>
      <w:pPr>
        <w:ind w:left="697"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95788B94">
      <w:numFmt w:val="bullet"/>
      <w:lvlText w:val="•"/>
      <w:lvlJc w:val="left"/>
      <w:pPr>
        <w:ind w:left="1554" w:hanging="204"/>
      </w:pPr>
      <w:rPr>
        <w:rFonts w:hint="default"/>
        <w:lang w:val="en-US" w:eastAsia="en-US" w:bidi="ar-SA"/>
      </w:rPr>
    </w:lvl>
    <w:lvl w:ilvl="2" w:tplc="314C7A02">
      <w:numFmt w:val="bullet"/>
      <w:lvlText w:val="•"/>
      <w:lvlJc w:val="left"/>
      <w:pPr>
        <w:ind w:left="2409" w:hanging="204"/>
      </w:pPr>
      <w:rPr>
        <w:rFonts w:hint="default"/>
        <w:lang w:val="en-US" w:eastAsia="en-US" w:bidi="ar-SA"/>
      </w:rPr>
    </w:lvl>
    <w:lvl w:ilvl="3" w:tplc="4120F296">
      <w:numFmt w:val="bullet"/>
      <w:lvlText w:val="•"/>
      <w:lvlJc w:val="left"/>
      <w:pPr>
        <w:ind w:left="3263" w:hanging="204"/>
      </w:pPr>
      <w:rPr>
        <w:rFonts w:hint="default"/>
        <w:lang w:val="en-US" w:eastAsia="en-US" w:bidi="ar-SA"/>
      </w:rPr>
    </w:lvl>
    <w:lvl w:ilvl="4" w:tplc="F8E4EE84">
      <w:numFmt w:val="bullet"/>
      <w:lvlText w:val="•"/>
      <w:lvlJc w:val="left"/>
      <w:pPr>
        <w:ind w:left="4118" w:hanging="204"/>
      </w:pPr>
      <w:rPr>
        <w:rFonts w:hint="default"/>
        <w:lang w:val="en-US" w:eastAsia="en-US" w:bidi="ar-SA"/>
      </w:rPr>
    </w:lvl>
    <w:lvl w:ilvl="5" w:tplc="D0747B04">
      <w:numFmt w:val="bullet"/>
      <w:lvlText w:val="•"/>
      <w:lvlJc w:val="left"/>
      <w:pPr>
        <w:ind w:left="4972" w:hanging="204"/>
      </w:pPr>
      <w:rPr>
        <w:rFonts w:hint="default"/>
        <w:lang w:val="en-US" w:eastAsia="en-US" w:bidi="ar-SA"/>
      </w:rPr>
    </w:lvl>
    <w:lvl w:ilvl="6" w:tplc="EA4AD6AE">
      <w:numFmt w:val="bullet"/>
      <w:lvlText w:val="•"/>
      <w:lvlJc w:val="left"/>
      <w:pPr>
        <w:ind w:left="5827" w:hanging="204"/>
      </w:pPr>
      <w:rPr>
        <w:rFonts w:hint="default"/>
        <w:lang w:val="en-US" w:eastAsia="en-US" w:bidi="ar-SA"/>
      </w:rPr>
    </w:lvl>
    <w:lvl w:ilvl="7" w:tplc="64209F92">
      <w:numFmt w:val="bullet"/>
      <w:lvlText w:val="•"/>
      <w:lvlJc w:val="left"/>
      <w:pPr>
        <w:ind w:left="6681" w:hanging="204"/>
      </w:pPr>
      <w:rPr>
        <w:rFonts w:hint="default"/>
        <w:lang w:val="en-US" w:eastAsia="en-US" w:bidi="ar-SA"/>
      </w:rPr>
    </w:lvl>
    <w:lvl w:ilvl="8" w:tplc="1D78CD24">
      <w:numFmt w:val="bullet"/>
      <w:lvlText w:val="•"/>
      <w:lvlJc w:val="left"/>
      <w:pPr>
        <w:ind w:left="7536" w:hanging="204"/>
      </w:pPr>
      <w:rPr>
        <w:rFonts w:hint="default"/>
        <w:lang w:val="en-US" w:eastAsia="en-US" w:bidi="ar-SA"/>
      </w:rPr>
    </w:lvl>
  </w:abstractNum>
  <w:abstractNum w:abstractNumId="86" w15:restartNumberingAfterBreak="0">
    <w:nsid w:val="7D3C3E8C"/>
    <w:multiLevelType w:val="multilevel"/>
    <w:tmpl w:val="C7360D2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F8B49FD"/>
    <w:multiLevelType w:val="multilevel"/>
    <w:tmpl w:val="34F87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755977">
    <w:abstractNumId w:val="19"/>
  </w:num>
  <w:num w:numId="2" w16cid:durableId="2142385028">
    <w:abstractNumId w:val="85"/>
  </w:num>
  <w:num w:numId="3" w16cid:durableId="1543321712">
    <w:abstractNumId w:val="72"/>
  </w:num>
  <w:num w:numId="4" w16cid:durableId="2138915088">
    <w:abstractNumId w:val="76"/>
  </w:num>
  <w:num w:numId="5" w16cid:durableId="1658923735">
    <w:abstractNumId w:val="17"/>
  </w:num>
  <w:num w:numId="6" w16cid:durableId="1403796870">
    <w:abstractNumId w:val="53"/>
  </w:num>
  <w:num w:numId="7" w16cid:durableId="621769700">
    <w:abstractNumId w:val="54"/>
  </w:num>
  <w:num w:numId="8" w16cid:durableId="514655906">
    <w:abstractNumId w:val="21"/>
  </w:num>
  <w:num w:numId="9" w16cid:durableId="814033771">
    <w:abstractNumId w:val="81"/>
  </w:num>
  <w:num w:numId="10" w16cid:durableId="522404535">
    <w:abstractNumId w:val="36"/>
  </w:num>
  <w:num w:numId="11" w16cid:durableId="75127224">
    <w:abstractNumId w:val="33"/>
  </w:num>
  <w:num w:numId="12" w16cid:durableId="1939832078">
    <w:abstractNumId w:val="9"/>
  </w:num>
  <w:num w:numId="13" w16cid:durableId="1281840819">
    <w:abstractNumId w:val="67"/>
  </w:num>
  <w:num w:numId="14" w16cid:durableId="215700293">
    <w:abstractNumId w:val="79"/>
  </w:num>
  <w:num w:numId="15" w16cid:durableId="1536458110">
    <w:abstractNumId w:val="82"/>
  </w:num>
  <w:num w:numId="16" w16cid:durableId="488330596">
    <w:abstractNumId w:val="14"/>
  </w:num>
  <w:num w:numId="17" w16cid:durableId="471875800">
    <w:abstractNumId w:val="66"/>
  </w:num>
  <w:num w:numId="18" w16cid:durableId="183981420">
    <w:abstractNumId w:val="61"/>
  </w:num>
  <w:num w:numId="19" w16cid:durableId="203560817">
    <w:abstractNumId w:val="41"/>
  </w:num>
  <w:num w:numId="20" w16cid:durableId="2139688708">
    <w:abstractNumId w:val="34"/>
  </w:num>
  <w:num w:numId="21" w16cid:durableId="684668665">
    <w:abstractNumId w:val="58"/>
  </w:num>
  <w:num w:numId="22" w16cid:durableId="227308754">
    <w:abstractNumId w:val="5"/>
  </w:num>
  <w:num w:numId="23" w16cid:durableId="1160659274">
    <w:abstractNumId w:val="86"/>
  </w:num>
  <w:num w:numId="24" w16cid:durableId="712656726">
    <w:abstractNumId w:val="27"/>
  </w:num>
  <w:num w:numId="25" w16cid:durableId="354691714">
    <w:abstractNumId w:val="52"/>
  </w:num>
  <w:num w:numId="26" w16cid:durableId="1796291195">
    <w:abstractNumId w:val="3"/>
  </w:num>
  <w:num w:numId="27" w16cid:durableId="426967423">
    <w:abstractNumId w:val="2"/>
  </w:num>
  <w:num w:numId="28" w16cid:durableId="1656453975">
    <w:abstractNumId w:val="6"/>
  </w:num>
  <w:num w:numId="29" w16cid:durableId="621496524">
    <w:abstractNumId w:val="83"/>
  </w:num>
  <w:num w:numId="30" w16cid:durableId="201869010">
    <w:abstractNumId w:val="48"/>
  </w:num>
  <w:num w:numId="31" w16cid:durableId="313604249">
    <w:abstractNumId w:val="74"/>
  </w:num>
  <w:num w:numId="32" w16cid:durableId="1466698704">
    <w:abstractNumId w:val="77"/>
  </w:num>
  <w:num w:numId="33" w16cid:durableId="833957400">
    <w:abstractNumId w:val="70"/>
  </w:num>
  <w:num w:numId="34" w16cid:durableId="1212616555">
    <w:abstractNumId w:val="73"/>
  </w:num>
  <w:num w:numId="35" w16cid:durableId="1883206368">
    <w:abstractNumId w:val="13"/>
  </w:num>
  <w:num w:numId="36" w16cid:durableId="845023697">
    <w:abstractNumId w:val="57"/>
  </w:num>
  <w:num w:numId="37" w16cid:durableId="242690583">
    <w:abstractNumId w:val="35"/>
  </w:num>
  <w:num w:numId="38" w16cid:durableId="1616253079">
    <w:abstractNumId w:val="12"/>
  </w:num>
  <w:num w:numId="39" w16cid:durableId="2074808692">
    <w:abstractNumId w:val="28"/>
  </w:num>
  <w:num w:numId="40" w16cid:durableId="1072653283">
    <w:abstractNumId w:val="45"/>
  </w:num>
  <w:num w:numId="41" w16cid:durableId="41178361">
    <w:abstractNumId w:val="26"/>
  </w:num>
  <w:num w:numId="42" w16cid:durableId="355931135">
    <w:abstractNumId w:val="7"/>
  </w:num>
  <w:num w:numId="43" w16cid:durableId="1870415650">
    <w:abstractNumId w:val="42"/>
  </w:num>
  <w:num w:numId="44" w16cid:durableId="303583539">
    <w:abstractNumId w:val="75"/>
  </w:num>
  <w:num w:numId="45" w16cid:durableId="817917008">
    <w:abstractNumId w:val="0"/>
  </w:num>
  <w:num w:numId="46" w16cid:durableId="287398571">
    <w:abstractNumId w:val="49"/>
  </w:num>
  <w:num w:numId="47" w16cid:durableId="1650359085">
    <w:abstractNumId w:val="8"/>
  </w:num>
  <w:num w:numId="48" w16cid:durableId="913441554">
    <w:abstractNumId w:val="44"/>
  </w:num>
  <w:num w:numId="49" w16cid:durableId="488911789">
    <w:abstractNumId w:val="84"/>
  </w:num>
  <w:num w:numId="50" w16cid:durableId="1326205229">
    <w:abstractNumId w:val="29"/>
  </w:num>
  <w:num w:numId="51" w16cid:durableId="1791582628">
    <w:abstractNumId w:val="10"/>
  </w:num>
  <w:num w:numId="52" w16cid:durableId="1061368764">
    <w:abstractNumId w:val="22"/>
  </w:num>
  <w:num w:numId="53" w16cid:durableId="1410039014">
    <w:abstractNumId w:val="69"/>
  </w:num>
  <w:num w:numId="54" w16cid:durableId="720518557">
    <w:abstractNumId w:val="65"/>
  </w:num>
  <w:num w:numId="55" w16cid:durableId="1963993906">
    <w:abstractNumId w:val="78"/>
  </w:num>
  <w:num w:numId="56" w16cid:durableId="701783299">
    <w:abstractNumId w:val="31"/>
  </w:num>
  <w:num w:numId="57" w16cid:durableId="759526691">
    <w:abstractNumId w:val="51"/>
  </w:num>
  <w:num w:numId="58" w16cid:durableId="918104273">
    <w:abstractNumId w:val="87"/>
  </w:num>
  <w:num w:numId="59" w16cid:durableId="1924753323">
    <w:abstractNumId w:val="39"/>
  </w:num>
  <w:num w:numId="60" w16cid:durableId="582955161">
    <w:abstractNumId w:val="60"/>
  </w:num>
  <w:num w:numId="61" w16cid:durableId="1909415069">
    <w:abstractNumId w:val="43"/>
  </w:num>
  <w:num w:numId="62" w16cid:durableId="1767073592">
    <w:abstractNumId w:val="32"/>
  </w:num>
  <w:num w:numId="63" w16cid:durableId="193272600">
    <w:abstractNumId w:val="24"/>
  </w:num>
  <w:num w:numId="64" w16cid:durableId="1861356166">
    <w:abstractNumId w:val="18"/>
  </w:num>
  <w:num w:numId="65" w16cid:durableId="232547691">
    <w:abstractNumId w:val="68"/>
  </w:num>
  <w:num w:numId="66" w16cid:durableId="1042172612">
    <w:abstractNumId w:val="11"/>
  </w:num>
  <w:num w:numId="67" w16cid:durableId="1380596185">
    <w:abstractNumId w:val="62"/>
  </w:num>
  <w:num w:numId="68" w16cid:durableId="252713661">
    <w:abstractNumId w:val="56"/>
  </w:num>
  <w:num w:numId="69" w16cid:durableId="543952330">
    <w:abstractNumId w:val="50"/>
  </w:num>
  <w:num w:numId="70" w16cid:durableId="1688556930">
    <w:abstractNumId w:val="20"/>
  </w:num>
  <w:num w:numId="71" w16cid:durableId="606035862">
    <w:abstractNumId w:val="59"/>
  </w:num>
  <w:num w:numId="72" w16cid:durableId="1877083148">
    <w:abstractNumId w:val="38"/>
  </w:num>
  <w:num w:numId="73" w16cid:durableId="1758751837">
    <w:abstractNumId w:val="63"/>
  </w:num>
  <w:num w:numId="74" w16cid:durableId="533036619">
    <w:abstractNumId w:val="4"/>
  </w:num>
  <w:num w:numId="75" w16cid:durableId="416247187">
    <w:abstractNumId w:val="80"/>
  </w:num>
  <w:num w:numId="76" w16cid:durableId="653217495">
    <w:abstractNumId w:val="64"/>
  </w:num>
  <w:num w:numId="77" w16cid:durableId="1933002065">
    <w:abstractNumId w:val="55"/>
  </w:num>
  <w:num w:numId="78" w16cid:durableId="720059879">
    <w:abstractNumId w:val="23"/>
  </w:num>
  <w:num w:numId="79" w16cid:durableId="2137486176">
    <w:abstractNumId w:val="37"/>
  </w:num>
  <w:num w:numId="80" w16cid:durableId="1361393940">
    <w:abstractNumId w:val="40"/>
  </w:num>
  <w:num w:numId="81" w16cid:durableId="1954625973">
    <w:abstractNumId w:val="15"/>
  </w:num>
  <w:num w:numId="82" w16cid:durableId="1674802210">
    <w:abstractNumId w:val="47"/>
  </w:num>
  <w:num w:numId="83" w16cid:durableId="554659754">
    <w:abstractNumId w:val="46"/>
  </w:num>
  <w:num w:numId="84" w16cid:durableId="556746057">
    <w:abstractNumId w:val="25"/>
  </w:num>
  <w:num w:numId="85" w16cid:durableId="1895236030">
    <w:abstractNumId w:val="1"/>
  </w:num>
  <w:num w:numId="86" w16cid:durableId="1453326453">
    <w:abstractNumId w:val="71"/>
  </w:num>
  <w:num w:numId="87" w16cid:durableId="1476215585">
    <w:abstractNumId w:val="30"/>
  </w:num>
  <w:num w:numId="88" w16cid:durableId="13088517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D4EE5"/>
    <w:rsid w:val="000B4C46"/>
    <w:rsid w:val="000C58EE"/>
    <w:rsid w:val="000E4EE1"/>
    <w:rsid w:val="00122521"/>
    <w:rsid w:val="001B72AB"/>
    <w:rsid w:val="001C5CD9"/>
    <w:rsid w:val="001E78DA"/>
    <w:rsid w:val="00216582"/>
    <w:rsid w:val="002A2C13"/>
    <w:rsid w:val="002B79C1"/>
    <w:rsid w:val="002C59CB"/>
    <w:rsid w:val="002E689C"/>
    <w:rsid w:val="0031216B"/>
    <w:rsid w:val="003174C3"/>
    <w:rsid w:val="00381EEB"/>
    <w:rsid w:val="003D3C43"/>
    <w:rsid w:val="003E3297"/>
    <w:rsid w:val="003E4056"/>
    <w:rsid w:val="00480B42"/>
    <w:rsid w:val="00480CC7"/>
    <w:rsid w:val="004964CC"/>
    <w:rsid w:val="004A4CF7"/>
    <w:rsid w:val="004E5A96"/>
    <w:rsid w:val="005043E2"/>
    <w:rsid w:val="005103E0"/>
    <w:rsid w:val="00524402"/>
    <w:rsid w:val="005409BA"/>
    <w:rsid w:val="00587D7A"/>
    <w:rsid w:val="00625F00"/>
    <w:rsid w:val="0067136D"/>
    <w:rsid w:val="00675770"/>
    <w:rsid w:val="00691806"/>
    <w:rsid w:val="00692E73"/>
    <w:rsid w:val="00694151"/>
    <w:rsid w:val="006A6C67"/>
    <w:rsid w:val="006B3E6E"/>
    <w:rsid w:val="006C6913"/>
    <w:rsid w:val="008054E2"/>
    <w:rsid w:val="00823CDA"/>
    <w:rsid w:val="008C5656"/>
    <w:rsid w:val="009459CB"/>
    <w:rsid w:val="009C5EF2"/>
    <w:rsid w:val="009D4EE5"/>
    <w:rsid w:val="00A66F15"/>
    <w:rsid w:val="00A72F77"/>
    <w:rsid w:val="00A85DCA"/>
    <w:rsid w:val="00AA7CB5"/>
    <w:rsid w:val="00AB6BD8"/>
    <w:rsid w:val="00B11628"/>
    <w:rsid w:val="00B42141"/>
    <w:rsid w:val="00B47D29"/>
    <w:rsid w:val="00B81B1D"/>
    <w:rsid w:val="00BB2A40"/>
    <w:rsid w:val="00C36470"/>
    <w:rsid w:val="00C92164"/>
    <w:rsid w:val="00CC712D"/>
    <w:rsid w:val="00CD260B"/>
    <w:rsid w:val="00CE0435"/>
    <w:rsid w:val="00CE5B3A"/>
    <w:rsid w:val="00D448E6"/>
    <w:rsid w:val="00D71FDE"/>
    <w:rsid w:val="00E52B16"/>
    <w:rsid w:val="00E530F1"/>
    <w:rsid w:val="00E6003C"/>
    <w:rsid w:val="00E87D8C"/>
    <w:rsid w:val="00E94161"/>
    <w:rsid w:val="00EA7467"/>
    <w:rsid w:val="00ED108B"/>
    <w:rsid w:val="00EF433E"/>
    <w:rsid w:val="00F0121C"/>
    <w:rsid w:val="00F22A8D"/>
    <w:rsid w:val="00FA3BDE"/>
    <w:rsid w:val="00FB2E48"/>
    <w:rsid w:val="00FC127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23BAD"/>
  <w15:docId w15:val="{6828502C-4B6A-496A-A450-B8B10006B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1"/>
      <w:ind w:left="530" w:hanging="430"/>
      <w:outlineLvl w:val="0"/>
    </w:pPr>
    <w:rPr>
      <w:b/>
      <w:bCs/>
      <w:sz w:val="28"/>
      <w:szCs w:val="28"/>
    </w:rPr>
  </w:style>
  <w:style w:type="paragraph" w:styleId="Heading2">
    <w:name w:val="heading 2"/>
    <w:basedOn w:val="Normal"/>
    <w:link w:val="Heading2Char"/>
    <w:uiPriority w:val="9"/>
    <w:unhideWhenUsed/>
    <w:qFormat/>
    <w:pPr>
      <w:ind w:left="637" w:hanging="53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47"/>
      <w:ind w:left="450" w:hanging="350"/>
    </w:pPr>
    <w:rPr>
      <w:b/>
      <w:bCs/>
      <w:sz w:val="24"/>
      <w:szCs w:val="24"/>
    </w:rPr>
  </w:style>
  <w:style w:type="paragraph" w:styleId="TOC2">
    <w:name w:val="toc 2"/>
    <w:basedOn w:val="Normal"/>
    <w:uiPriority w:val="39"/>
    <w:qFormat/>
    <w:pPr>
      <w:spacing w:before="13"/>
      <w:ind w:left="989" w:hanging="538"/>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76" w:right="94"/>
      <w:jc w:val="center"/>
    </w:pPr>
    <w:rPr>
      <w:b/>
      <w:bCs/>
      <w:sz w:val="41"/>
      <w:szCs w:val="41"/>
    </w:rPr>
  </w:style>
  <w:style w:type="paragraph" w:styleId="ListParagraph">
    <w:name w:val="List Paragraph"/>
    <w:basedOn w:val="Normal"/>
    <w:uiPriority w:val="1"/>
    <w:qFormat/>
    <w:pPr>
      <w:ind w:left="696" w:hanging="202"/>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67136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67136D"/>
    <w:rPr>
      <w:color w:val="0000FF" w:themeColor="hyperlink"/>
      <w:u w:val="single"/>
    </w:rPr>
  </w:style>
  <w:style w:type="paragraph" w:styleId="Caption">
    <w:name w:val="caption"/>
    <w:basedOn w:val="Normal"/>
    <w:next w:val="Normal"/>
    <w:uiPriority w:val="35"/>
    <w:unhideWhenUsed/>
    <w:qFormat/>
    <w:rsid w:val="0067136D"/>
    <w:pPr>
      <w:spacing w:after="200"/>
    </w:pPr>
    <w:rPr>
      <w:i/>
      <w:iCs/>
      <w:color w:val="1F497D" w:themeColor="text2"/>
      <w:sz w:val="18"/>
      <w:szCs w:val="18"/>
    </w:rPr>
  </w:style>
  <w:style w:type="character" w:customStyle="1" w:styleId="Heading1Char">
    <w:name w:val="Heading 1 Char"/>
    <w:basedOn w:val="DefaultParagraphFont"/>
    <w:link w:val="Heading1"/>
    <w:uiPriority w:val="9"/>
    <w:rsid w:val="00C92164"/>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C92164"/>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D260B"/>
    <w:pPr>
      <w:tabs>
        <w:tab w:val="center" w:pos="4513"/>
        <w:tab w:val="right" w:pos="9026"/>
      </w:tabs>
    </w:pPr>
  </w:style>
  <w:style w:type="character" w:customStyle="1" w:styleId="HeaderChar">
    <w:name w:val="Header Char"/>
    <w:basedOn w:val="DefaultParagraphFont"/>
    <w:link w:val="Header"/>
    <w:uiPriority w:val="99"/>
    <w:rsid w:val="00CD260B"/>
    <w:rPr>
      <w:rFonts w:ascii="Times New Roman" w:eastAsia="Times New Roman" w:hAnsi="Times New Roman" w:cs="Times New Roman"/>
    </w:rPr>
  </w:style>
  <w:style w:type="paragraph" w:styleId="Footer">
    <w:name w:val="footer"/>
    <w:basedOn w:val="Normal"/>
    <w:link w:val="FooterChar"/>
    <w:uiPriority w:val="99"/>
    <w:unhideWhenUsed/>
    <w:rsid w:val="00CD260B"/>
    <w:pPr>
      <w:tabs>
        <w:tab w:val="center" w:pos="4513"/>
        <w:tab w:val="right" w:pos="9026"/>
      </w:tabs>
    </w:pPr>
  </w:style>
  <w:style w:type="character" w:customStyle="1" w:styleId="FooterChar">
    <w:name w:val="Footer Char"/>
    <w:basedOn w:val="DefaultParagraphFont"/>
    <w:link w:val="Footer"/>
    <w:uiPriority w:val="99"/>
    <w:rsid w:val="00CD260B"/>
    <w:rPr>
      <w:rFonts w:ascii="Times New Roman" w:eastAsia="Times New Roman" w:hAnsi="Times New Roman" w:cs="Times New Roman"/>
    </w:rPr>
  </w:style>
  <w:style w:type="paragraph" w:styleId="NormalWeb">
    <w:name w:val="Normal (Web)"/>
    <w:basedOn w:val="Normal"/>
    <w:uiPriority w:val="99"/>
    <w:semiHidden/>
    <w:unhideWhenUsed/>
    <w:rsid w:val="00694151"/>
    <w:rPr>
      <w:sz w:val="24"/>
      <w:szCs w:val="24"/>
    </w:rPr>
  </w:style>
  <w:style w:type="character" w:customStyle="1" w:styleId="Heading2Char">
    <w:name w:val="Heading 2 Char"/>
    <w:basedOn w:val="DefaultParagraphFont"/>
    <w:link w:val="Heading2"/>
    <w:uiPriority w:val="9"/>
    <w:rsid w:val="003D3C43"/>
    <w:rPr>
      <w:rFonts w:ascii="Times New Roman" w:eastAsia="Times New Roman" w:hAnsi="Times New Roman" w:cs="Times New Roman"/>
      <w:b/>
      <w:bCs/>
      <w:sz w:val="24"/>
      <w:szCs w:val="24"/>
    </w:rPr>
  </w:style>
  <w:style w:type="table" w:styleId="GridTable5Dark-Accent5">
    <w:name w:val="Grid Table 5 Dark Accent 5"/>
    <w:basedOn w:val="TableNormal"/>
    <w:uiPriority w:val="50"/>
    <w:rsid w:val="0031216B"/>
    <w:pPr>
      <w:widowControl/>
      <w:autoSpaceDE/>
      <w:autoSpaceDN/>
    </w:pPr>
    <w:rPr>
      <w:kern w:val="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42335">
      <w:bodyDiv w:val="1"/>
      <w:marLeft w:val="0"/>
      <w:marRight w:val="0"/>
      <w:marTop w:val="0"/>
      <w:marBottom w:val="0"/>
      <w:divBdr>
        <w:top w:val="none" w:sz="0" w:space="0" w:color="auto"/>
        <w:left w:val="none" w:sz="0" w:space="0" w:color="auto"/>
        <w:bottom w:val="none" w:sz="0" w:space="0" w:color="auto"/>
        <w:right w:val="none" w:sz="0" w:space="0" w:color="auto"/>
      </w:divBdr>
    </w:div>
    <w:div w:id="269242769">
      <w:bodyDiv w:val="1"/>
      <w:marLeft w:val="0"/>
      <w:marRight w:val="0"/>
      <w:marTop w:val="0"/>
      <w:marBottom w:val="0"/>
      <w:divBdr>
        <w:top w:val="none" w:sz="0" w:space="0" w:color="auto"/>
        <w:left w:val="none" w:sz="0" w:space="0" w:color="auto"/>
        <w:bottom w:val="none" w:sz="0" w:space="0" w:color="auto"/>
        <w:right w:val="none" w:sz="0" w:space="0" w:color="auto"/>
      </w:divBdr>
    </w:div>
    <w:div w:id="291794051">
      <w:bodyDiv w:val="1"/>
      <w:marLeft w:val="0"/>
      <w:marRight w:val="0"/>
      <w:marTop w:val="0"/>
      <w:marBottom w:val="0"/>
      <w:divBdr>
        <w:top w:val="none" w:sz="0" w:space="0" w:color="auto"/>
        <w:left w:val="none" w:sz="0" w:space="0" w:color="auto"/>
        <w:bottom w:val="none" w:sz="0" w:space="0" w:color="auto"/>
        <w:right w:val="none" w:sz="0" w:space="0" w:color="auto"/>
      </w:divBdr>
    </w:div>
    <w:div w:id="348794587">
      <w:bodyDiv w:val="1"/>
      <w:marLeft w:val="0"/>
      <w:marRight w:val="0"/>
      <w:marTop w:val="0"/>
      <w:marBottom w:val="0"/>
      <w:divBdr>
        <w:top w:val="none" w:sz="0" w:space="0" w:color="auto"/>
        <w:left w:val="none" w:sz="0" w:space="0" w:color="auto"/>
        <w:bottom w:val="none" w:sz="0" w:space="0" w:color="auto"/>
        <w:right w:val="none" w:sz="0" w:space="0" w:color="auto"/>
      </w:divBdr>
    </w:div>
    <w:div w:id="423574979">
      <w:bodyDiv w:val="1"/>
      <w:marLeft w:val="0"/>
      <w:marRight w:val="0"/>
      <w:marTop w:val="0"/>
      <w:marBottom w:val="0"/>
      <w:divBdr>
        <w:top w:val="none" w:sz="0" w:space="0" w:color="auto"/>
        <w:left w:val="none" w:sz="0" w:space="0" w:color="auto"/>
        <w:bottom w:val="none" w:sz="0" w:space="0" w:color="auto"/>
        <w:right w:val="none" w:sz="0" w:space="0" w:color="auto"/>
      </w:divBdr>
    </w:div>
    <w:div w:id="459030104">
      <w:bodyDiv w:val="1"/>
      <w:marLeft w:val="0"/>
      <w:marRight w:val="0"/>
      <w:marTop w:val="0"/>
      <w:marBottom w:val="0"/>
      <w:divBdr>
        <w:top w:val="none" w:sz="0" w:space="0" w:color="auto"/>
        <w:left w:val="none" w:sz="0" w:space="0" w:color="auto"/>
        <w:bottom w:val="none" w:sz="0" w:space="0" w:color="auto"/>
        <w:right w:val="none" w:sz="0" w:space="0" w:color="auto"/>
      </w:divBdr>
    </w:div>
    <w:div w:id="520357251">
      <w:bodyDiv w:val="1"/>
      <w:marLeft w:val="0"/>
      <w:marRight w:val="0"/>
      <w:marTop w:val="0"/>
      <w:marBottom w:val="0"/>
      <w:divBdr>
        <w:top w:val="none" w:sz="0" w:space="0" w:color="auto"/>
        <w:left w:val="none" w:sz="0" w:space="0" w:color="auto"/>
        <w:bottom w:val="none" w:sz="0" w:space="0" w:color="auto"/>
        <w:right w:val="none" w:sz="0" w:space="0" w:color="auto"/>
      </w:divBdr>
    </w:div>
    <w:div w:id="529609328">
      <w:bodyDiv w:val="1"/>
      <w:marLeft w:val="0"/>
      <w:marRight w:val="0"/>
      <w:marTop w:val="0"/>
      <w:marBottom w:val="0"/>
      <w:divBdr>
        <w:top w:val="none" w:sz="0" w:space="0" w:color="auto"/>
        <w:left w:val="none" w:sz="0" w:space="0" w:color="auto"/>
        <w:bottom w:val="none" w:sz="0" w:space="0" w:color="auto"/>
        <w:right w:val="none" w:sz="0" w:space="0" w:color="auto"/>
      </w:divBdr>
    </w:div>
    <w:div w:id="547297994">
      <w:bodyDiv w:val="1"/>
      <w:marLeft w:val="0"/>
      <w:marRight w:val="0"/>
      <w:marTop w:val="0"/>
      <w:marBottom w:val="0"/>
      <w:divBdr>
        <w:top w:val="none" w:sz="0" w:space="0" w:color="auto"/>
        <w:left w:val="none" w:sz="0" w:space="0" w:color="auto"/>
        <w:bottom w:val="none" w:sz="0" w:space="0" w:color="auto"/>
        <w:right w:val="none" w:sz="0" w:space="0" w:color="auto"/>
      </w:divBdr>
    </w:div>
    <w:div w:id="582300871">
      <w:bodyDiv w:val="1"/>
      <w:marLeft w:val="0"/>
      <w:marRight w:val="0"/>
      <w:marTop w:val="0"/>
      <w:marBottom w:val="0"/>
      <w:divBdr>
        <w:top w:val="none" w:sz="0" w:space="0" w:color="auto"/>
        <w:left w:val="none" w:sz="0" w:space="0" w:color="auto"/>
        <w:bottom w:val="none" w:sz="0" w:space="0" w:color="auto"/>
        <w:right w:val="none" w:sz="0" w:space="0" w:color="auto"/>
      </w:divBdr>
    </w:div>
    <w:div w:id="617418349">
      <w:bodyDiv w:val="1"/>
      <w:marLeft w:val="0"/>
      <w:marRight w:val="0"/>
      <w:marTop w:val="0"/>
      <w:marBottom w:val="0"/>
      <w:divBdr>
        <w:top w:val="none" w:sz="0" w:space="0" w:color="auto"/>
        <w:left w:val="none" w:sz="0" w:space="0" w:color="auto"/>
        <w:bottom w:val="none" w:sz="0" w:space="0" w:color="auto"/>
        <w:right w:val="none" w:sz="0" w:space="0" w:color="auto"/>
      </w:divBdr>
    </w:div>
    <w:div w:id="634019650">
      <w:bodyDiv w:val="1"/>
      <w:marLeft w:val="0"/>
      <w:marRight w:val="0"/>
      <w:marTop w:val="0"/>
      <w:marBottom w:val="0"/>
      <w:divBdr>
        <w:top w:val="none" w:sz="0" w:space="0" w:color="auto"/>
        <w:left w:val="none" w:sz="0" w:space="0" w:color="auto"/>
        <w:bottom w:val="none" w:sz="0" w:space="0" w:color="auto"/>
        <w:right w:val="none" w:sz="0" w:space="0" w:color="auto"/>
      </w:divBdr>
    </w:div>
    <w:div w:id="636687977">
      <w:bodyDiv w:val="1"/>
      <w:marLeft w:val="0"/>
      <w:marRight w:val="0"/>
      <w:marTop w:val="0"/>
      <w:marBottom w:val="0"/>
      <w:divBdr>
        <w:top w:val="none" w:sz="0" w:space="0" w:color="auto"/>
        <w:left w:val="none" w:sz="0" w:space="0" w:color="auto"/>
        <w:bottom w:val="none" w:sz="0" w:space="0" w:color="auto"/>
        <w:right w:val="none" w:sz="0" w:space="0" w:color="auto"/>
      </w:divBdr>
    </w:div>
    <w:div w:id="658508465">
      <w:bodyDiv w:val="1"/>
      <w:marLeft w:val="0"/>
      <w:marRight w:val="0"/>
      <w:marTop w:val="0"/>
      <w:marBottom w:val="0"/>
      <w:divBdr>
        <w:top w:val="none" w:sz="0" w:space="0" w:color="auto"/>
        <w:left w:val="none" w:sz="0" w:space="0" w:color="auto"/>
        <w:bottom w:val="none" w:sz="0" w:space="0" w:color="auto"/>
        <w:right w:val="none" w:sz="0" w:space="0" w:color="auto"/>
      </w:divBdr>
    </w:div>
    <w:div w:id="748621184">
      <w:bodyDiv w:val="1"/>
      <w:marLeft w:val="0"/>
      <w:marRight w:val="0"/>
      <w:marTop w:val="0"/>
      <w:marBottom w:val="0"/>
      <w:divBdr>
        <w:top w:val="none" w:sz="0" w:space="0" w:color="auto"/>
        <w:left w:val="none" w:sz="0" w:space="0" w:color="auto"/>
        <w:bottom w:val="none" w:sz="0" w:space="0" w:color="auto"/>
        <w:right w:val="none" w:sz="0" w:space="0" w:color="auto"/>
      </w:divBdr>
    </w:div>
    <w:div w:id="752164053">
      <w:bodyDiv w:val="1"/>
      <w:marLeft w:val="0"/>
      <w:marRight w:val="0"/>
      <w:marTop w:val="0"/>
      <w:marBottom w:val="0"/>
      <w:divBdr>
        <w:top w:val="none" w:sz="0" w:space="0" w:color="auto"/>
        <w:left w:val="none" w:sz="0" w:space="0" w:color="auto"/>
        <w:bottom w:val="none" w:sz="0" w:space="0" w:color="auto"/>
        <w:right w:val="none" w:sz="0" w:space="0" w:color="auto"/>
      </w:divBdr>
    </w:div>
    <w:div w:id="760956936">
      <w:bodyDiv w:val="1"/>
      <w:marLeft w:val="0"/>
      <w:marRight w:val="0"/>
      <w:marTop w:val="0"/>
      <w:marBottom w:val="0"/>
      <w:divBdr>
        <w:top w:val="none" w:sz="0" w:space="0" w:color="auto"/>
        <w:left w:val="none" w:sz="0" w:space="0" w:color="auto"/>
        <w:bottom w:val="none" w:sz="0" w:space="0" w:color="auto"/>
        <w:right w:val="none" w:sz="0" w:space="0" w:color="auto"/>
      </w:divBdr>
    </w:div>
    <w:div w:id="814490817">
      <w:bodyDiv w:val="1"/>
      <w:marLeft w:val="0"/>
      <w:marRight w:val="0"/>
      <w:marTop w:val="0"/>
      <w:marBottom w:val="0"/>
      <w:divBdr>
        <w:top w:val="none" w:sz="0" w:space="0" w:color="auto"/>
        <w:left w:val="none" w:sz="0" w:space="0" w:color="auto"/>
        <w:bottom w:val="none" w:sz="0" w:space="0" w:color="auto"/>
        <w:right w:val="none" w:sz="0" w:space="0" w:color="auto"/>
      </w:divBdr>
    </w:div>
    <w:div w:id="845632954">
      <w:bodyDiv w:val="1"/>
      <w:marLeft w:val="0"/>
      <w:marRight w:val="0"/>
      <w:marTop w:val="0"/>
      <w:marBottom w:val="0"/>
      <w:divBdr>
        <w:top w:val="none" w:sz="0" w:space="0" w:color="auto"/>
        <w:left w:val="none" w:sz="0" w:space="0" w:color="auto"/>
        <w:bottom w:val="none" w:sz="0" w:space="0" w:color="auto"/>
        <w:right w:val="none" w:sz="0" w:space="0" w:color="auto"/>
      </w:divBdr>
    </w:div>
    <w:div w:id="873541525">
      <w:bodyDiv w:val="1"/>
      <w:marLeft w:val="0"/>
      <w:marRight w:val="0"/>
      <w:marTop w:val="0"/>
      <w:marBottom w:val="0"/>
      <w:divBdr>
        <w:top w:val="none" w:sz="0" w:space="0" w:color="auto"/>
        <w:left w:val="none" w:sz="0" w:space="0" w:color="auto"/>
        <w:bottom w:val="none" w:sz="0" w:space="0" w:color="auto"/>
        <w:right w:val="none" w:sz="0" w:space="0" w:color="auto"/>
      </w:divBdr>
    </w:div>
    <w:div w:id="930819630">
      <w:bodyDiv w:val="1"/>
      <w:marLeft w:val="0"/>
      <w:marRight w:val="0"/>
      <w:marTop w:val="0"/>
      <w:marBottom w:val="0"/>
      <w:divBdr>
        <w:top w:val="none" w:sz="0" w:space="0" w:color="auto"/>
        <w:left w:val="none" w:sz="0" w:space="0" w:color="auto"/>
        <w:bottom w:val="none" w:sz="0" w:space="0" w:color="auto"/>
        <w:right w:val="none" w:sz="0" w:space="0" w:color="auto"/>
      </w:divBdr>
    </w:div>
    <w:div w:id="970019358">
      <w:bodyDiv w:val="1"/>
      <w:marLeft w:val="0"/>
      <w:marRight w:val="0"/>
      <w:marTop w:val="0"/>
      <w:marBottom w:val="0"/>
      <w:divBdr>
        <w:top w:val="none" w:sz="0" w:space="0" w:color="auto"/>
        <w:left w:val="none" w:sz="0" w:space="0" w:color="auto"/>
        <w:bottom w:val="none" w:sz="0" w:space="0" w:color="auto"/>
        <w:right w:val="none" w:sz="0" w:space="0" w:color="auto"/>
      </w:divBdr>
    </w:div>
    <w:div w:id="1111900843">
      <w:bodyDiv w:val="1"/>
      <w:marLeft w:val="0"/>
      <w:marRight w:val="0"/>
      <w:marTop w:val="0"/>
      <w:marBottom w:val="0"/>
      <w:divBdr>
        <w:top w:val="none" w:sz="0" w:space="0" w:color="auto"/>
        <w:left w:val="none" w:sz="0" w:space="0" w:color="auto"/>
        <w:bottom w:val="none" w:sz="0" w:space="0" w:color="auto"/>
        <w:right w:val="none" w:sz="0" w:space="0" w:color="auto"/>
      </w:divBdr>
    </w:div>
    <w:div w:id="1155414812">
      <w:bodyDiv w:val="1"/>
      <w:marLeft w:val="0"/>
      <w:marRight w:val="0"/>
      <w:marTop w:val="0"/>
      <w:marBottom w:val="0"/>
      <w:divBdr>
        <w:top w:val="none" w:sz="0" w:space="0" w:color="auto"/>
        <w:left w:val="none" w:sz="0" w:space="0" w:color="auto"/>
        <w:bottom w:val="none" w:sz="0" w:space="0" w:color="auto"/>
        <w:right w:val="none" w:sz="0" w:space="0" w:color="auto"/>
      </w:divBdr>
    </w:div>
    <w:div w:id="1192454708">
      <w:bodyDiv w:val="1"/>
      <w:marLeft w:val="0"/>
      <w:marRight w:val="0"/>
      <w:marTop w:val="0"/>
      <w:marBottom w:val="0"/>
      <w:divBdr>
        <w:top w:val="none" w:sz="0" w:space="0" w:color="auto"/>
        <w:left w:val="none" w:sz="0" w:space="0" w:color="auto"/>
        <w:bottom w:val="none" w:sz="0" w:space="0" w:color="auto"/>
        <w:right w:val="none" w:sz="0" w:space="0" w:color="auto"/>
      </w:divBdr>
    </w:div>
    <w:div w:id="1193223634">
      <w:bodyDiv w:val="1"/>
      <w:marLeft w:val="0"/>
      <w:marRight w:val="0"/>
      <w:marTop w:val="0"/>
      <w:marBottom w:val="0"/>
      <w:divBdr>
        <w:top w:val="none" w:sz="0" w:space="0" w:color="auto"/>
        <w:left w:val="none" w:sz="0" w:space="0" w:color="auto"/>
        <w:bottom w:val="none" w:sz="0" w:space="0" w:color="auto"/>
        <w:right w:val="none" w:sz="0" w:space="0" w:color="auto"/>
      </w:divBdr>
    </w:div>
    <w:div w:id="1233151699">
      <w:bodyDiv w:val="1"/>
      <w:marLeft w:val="0"/>
      <w:marRight w:val="0"/>
      <w:marTop w:val="0"/>
      <w:marBottom w:val="0"/>
      <w:divBdr>
        <w:top w:val="none" w:sz="0" w:space="0" w:color="auto"/>
        <w:left w:val="none" w:sz="0" w:space="0" w:color="auto"/>
        <w:bottom w:val="none" w:sz="0" w:space="0" w:color="auto"/>
        <w:right w:val="none" w:sz="0" w:space="0" w:color="auto"/>
      </w:divBdr>
    </w:div>
    <w:div w:id="1310864483">
      <w:bodyDiv w:val="1"/>
      <w:marLeft w:val="0"/>
      <w:marRight w:val="0"/>
      <w:marTop w:val="0"/>
      <w:marBottom w:val="0"/>
      <w:divBdr>
        <w:top w:val="none" w:sz="0" w:space="0" w:color="auto"/>
        <w:left w:val="none" w:sz="0" w:space="0" w:color="auto"/>
        <w:bottom w:val="none" w:sz="0" w:space="0" w:color="auto"/>
        <w:right w:val="none" w:sz="0" w:space="0" w:color="auto"/>
      </w:divBdr>
    </w:div>
    <w:div w:id="1312170324">
      <w:bodyDiv w:val="1"/>
      <w:marLeft w:val="0"/>
      <w:marRight w:val="0"/>
      <w:marTop w:val="0"/>
      <w:marBottom w:val="0"/>
      <w:divBdr>
        <w:top w:val="none" w:sz="0" w:space="0" w:color="auto"/>
        <w:left w:val="none" w:sz="0" w:space="0" w:color="auto"/>
        <w:bottom w:val="none" w:sz="0" w:space="0" w:color="auto"/>
        <w:right w:val="none" w:sz="0" w:space="0" w:color="auto"/>
      </w:divBdr>
    </w:div>
    <w:div w:id="1320767632">
      <w:bodyDiv w:val="1"/>
      <w:marLeft w:val="0"/>
      <w:marRight w:val="0"/>
      <w:marTop w:val="0"/>
      <w:marBottom w:val="0"/>
      <w:divBdr>
        <w:top w:val="none" w:sz="0" w:space="0" w:color="auto"/>
        <w:left w:val="none" w:sz="0" w:space="0" w:color="auto"/>
        <w:bottom w:val="none" w:sz="0" w:space="0" w:color="auto"/>
        <w:right w:val="none" w:sz="0" w:space="0" w:color="auto"/>
      </w:divBdr>
    </w:div>
    <w:div w:id="1391614089">
      <w:bodyDiv w:val="1"/>
      <w:marLeft w:val="0"/>
      <w:marRight w:val="0"/>
      <w:marTop w:val="0"/>
      <w:marBottom w:val="0"/>
      <w:divBdr>
        <w:top w:val="none" w:sz="0" w:space="0" w:color="auto"/>
        <w:left w:val="none" w:sz="0" w:space="0" w:color="auto"/>
        <w:bottom w:val="none" w:sz="0" w:space="0" w:color="auto"/>
        <w:right w:val="none" w:sz="0" w:space="0" w:color="auto"/>
      </w:divBdr>
    </w:div>
    <w:div w:id="1425884787">
      <w:bodyDiv w:val="1"/>
      <w:marLeft w:val="0"/>
      <w:marRight w:val="0"/>
      <w:marTop w:val="0"/>
      <w:marBottom w:val="0"/>
      <w:divBdr>
        <w:top w:val="none" w:sz="0" w:space="0" w:color="auto"/>
        <w:left w:val="none" w:sz="0" w:space="0" w:color="auto"/>
        <w:bottom w:val="none" w:sz="0" w:space="0" w:color="auto"/>
        <w:right w:val="none" w:sz="0" w:space="0" w:color="auto"/>
      </w:divBdr>
    </w:div>
    <w:div w:id="1463697095">
      <w:bodyDiv w:val="1"/>
      <w:marLeft w:val="0"/>
      <w:marRight w:val="0"/>
      <w:marTop w:val="0"/>
      <w:marBottom w:val="0"/>
      <w:divBdr>
        <w:top w:val="none" w:sz="0" w:space="0" w:color="auto"/>
        <w:left w:val="none" w:sz="0" w:space="0" w:color="auto"/>
        <w:bottom w:val="none" w:sz="0" w:space="0" w:color="auto"/>
        <w:right w:val="none" w:sz="0" w:space="0" w:color="auto"/>
      </w:divBdr>
    </w:div>
    <w:div w:id="1472332935">
      <w:bodyDiv w:val="1"/>
      <w:marLeft w:val="0"/>
      <w:marRight w:val="0"/>
      <w:marTop w:val="0"/>
      <w:marBottom w:val="0"/>
      <w:divBdr>
        <w:top w:val="none" w:sz="0" w:space="0" w:color="auto"/>
        <w:left w:val="none" w:sz="0" w:space="0" w:color="auto"/>
        <w:bottom w:val="none" w:sz="0" w:space="0" w:color="auto"/>
        <w:right w:val="none" w:sz="0" w:space="0" w:color="auto"/>
      </w:divBdr>
    </w:div>
    <w:div w:id="1516579794">
      <w:bodyDiv w:val="1"/>
      <w:marLeft w:val="0"/>
      <w:marRight w:val="0"/>
      <w:marTop w:val="0"/>
      <w:marBottom w:val="0"/>
      <w:divBdr>
        <w:top w:val="none" w:sz="0" w:space="0" w:color="auto"/>
        <w:left w:val="none" w:sz="0" w:space="0" w:color="auto"/>
        <w:bottom w:val="none" w:sz="0" w:space="0" w:color="auto"/>
        <w:right w:val="none" w:sz="0" w:space="0" w:color="auto"/>
      </w:divBdr>
    </w:div>
    <w:div w:id="1532569156">
      <w:bodyDiv w:val="1"/>
      <w:marLeft w:val="0"/>
      <w:marRight w:val="0"/>
      <w:marTop w:val="0"/>
      <w:marBottom w:val="0"/>
      <w:divBdr>
        <w:top w:val="none" w:sz="0" w:space="0" w:color="auto"/>
        <w:left w:val="none" w:sz="0" w:space="0" w:color="auto"/>
        <w:bottom w:val="none" w:sz="0" w:space="0" w:color="auto"/>
        <w:right w:val="none" w:sz="0" w:space="0" w:color="auto"/>
      </w:divBdr>
    </w:div>
    <w:div w:id="1553691276">
      <w:bodyDiv w:val="1"/>
      <w:marLeft w:val="0"/>
      <w:marRight w:val="0"/>
      <w:marTop w:val="0"/>
      <w:marBottom w:val="0"/>
      <w:divBdr>
        <w:top w:val="none" w:sz="0" w:space="0" w:color="auto"/>
        <w:left w:val="none" w:sz="0" w:space="0" w:color="auto"/>
        <w:bottom w:val="none" w:sz="0" w:space="0" w:color="auto"/>
        <w:right w:val="none" w:sz="0" w:space="0" w:color="auto"/>
      </w:divBdr>
    </w:div>
    <w:div w:id="1703551927">
      <w:bodyDiv w:val="1"/>
      <w:marLeft w:val="0"/>
      <w:marRight w:val="0"/>
      <w:marTop w:val="0"/>
      <w:marBottom w:val="0"/>
      <w:divBdr>
        <w:top w:val="none" w:sz="0" w:space="0" w:color="auto"/>
        <w:left w:val="none" w:sz="0" w:space="0" w:color="auto"/>
        <w:bottom w:val="none" w:sz="0" w:space="0" w:color="auto"/>
        <w:right w:val="none" w:sz="0" w:space="0" w:color="auto"/>
      </w:divBdr>
    </w:div>
    <w:div w:id="1797023101">
      <w:bodyDiv w:val="1"/>
      <w:marLeft w:val="0"/>
      <w:marRight w:val="0"/>
      <w:marTop w:val="0"/>
      <w:marBottom w:val="0"/>
      <w:divBdr>
        <w:top w:val="none" w:sz="0" w:space="0" w:color="auto"/>
        <w:left w:val="none" w:sz="0" w:space="0" w:color="auto"/>
        <w:bottom w:val="none" w:sz="0" w:space="0" w:color="auto"/>
        <w:right w:val="none" w:sz="0" w:space="0" w:color="auto"/>
      </w:divBdr>
    </w:div>
    <w:div w:id="1811315353">
      <w:bodyDiv w:val="1"/>
      <w:marLeft w:val="0"/>
      <w:marRight w:val="0"/>
      <w:marTop w:val="0"/>
      <w:marBottom w:val="0"/>
      <w:divBdr>
        <w:top w:val="none" w:sz="0" w:space="0" w:color="auto"/>
        <w:left w:val="none" w:sz="0" w:space="0" w:color="auto"/>
        <w:bottom w:val="none" w:sz="0" w:space="0" w:color="auto"/>
        <w:right w:val="none" w:sz="0" w:space="0" w:color="auto"/>
      </w:divBdr>
    </w:div>
    <w:div w:id="1856725119">
      <w:bodyDiv w:val="1"/>
      <w:marLeft w:val="0"/>
      <w:marRight w:val="0"/>
      <w:marTop w:val="0"/>
      <w:marBottom w:val="0"/>
      <w:divBdr>
        <w:top w:val="none" w:sz="0" w:space="0" w:color="auto"/>
        <w:left w:val="none" w:sz="0" w:space="0" w:color="auto"/>
        <w:bottom w:val="none" w:sz="0" w:space="0" w:color="auto"/>
        <w:right w:val="none" w:sz="0" w:space="0" w:color="auto"/>
      </w:divBdr>
    </w:div>
    <w:div w:id="1880580467">
      <w:bodyDiv w:val="1"/>
      <w:marLeft w:val="0"/>
      <w:marRight w:val="0"/>
      <w:marTop w:val="0"/>
      <w:marBottom w:val="0"/>
      <w:divBdr>
        <w:top w:val="none" w:sz="0" w:space="0" w:color="auto"/>
        <w:left w:val="none" w:sz="0" w:space="0" w:color="auto"/>
        <w:bottom w:val="none" w:sz="0" w:space="0" w:color="auto"/>
        <w:right w:val="none" w:sz="0" w:space="0" w:color="auto"/>
      </w:divBdr>
    </w:div>
    <w:div w:id="1944996920">
      <w:bodyDiv w:val="1"/>
      <w:marLeft w:val="0"/>
      <w:marRight w:val="0"/>
      <w:marTop w:val="0"/>
      <w:marBottom w:val="0"/>
      <w:divBdr>
        <w:top w:val="none" w:sz="0" w:space="0" w:color="auto"/>
        <w:left w:val="none" w:sz="0" w:space="0" w:color="auto"/>
        <w:bottom w:val="none" w:sz="0" w:space="0" w:color="auto"/>
        <w:right w:val="none" w:sz="0" w:space="0" w:color="auto"/>
      </w:divBdr>
    </w:div>
    <w:div w:id="1960867313">
      <w:bodyDiv w:val="1"/>
      <w:marLeft w:val="0"/>
      <w:marRight w:val="0"/>
      <w:marTop w:val="0"/>
      <w:marBottom w:val="0"/>
      <w:divBdr>
        <w:top w:val="none" w:sz="0" w:space="0" w:color="auto"/>
        <w:left w:val="none" w:sz="0" w:space="0" w:color="auto"/>
        <w:bottom w:val="none" w:sz="0" w:space="0" w:color="auto"/>
        <w:right w:val="none" w:sz="0" w:space="0" w:color="auto"/>
      </w:divBdr>
    </w:div>
    <w:div w:id="1996373051">
      <w:bodyDiv w:val="1"/>
      <w:marLeft w:val="0"/>
      <w:marRight w:val="0"/>
      <w:marTop w:val="0"/>
      <w:marBottom w:val="0"/>
      <w:divBdr>
        <w:top w:val="none" w:sz="0" w:space="0" w:color="auto"/>
        <w:left w:val="none" w:sz="0" w:space="0" w:color="auto"/>
        <w:bottom w:val="none" w:sz="0" w:space="0" w:color="auto"/>
        <w:right w:val="none" w:sz="0" w:space="0" w:color="auto"/>
      </w:divBdr>
    </w:div>
    <w:div w:id="2007128647">
      <w:bodyDiv w:val="1"/>
      <w:marLeft w:val="0"/>
      <w:marRight w:val="0"/>
      <w:marTop w:val="0"/>
      <w:marBottom w:val="0"/>
      <w:divBdr>
        <w:top w:val="none" w:sz="0" w:space="0" w:color="auto"/>
        <w:left w:val="none" w:sz="0" w:space="0" w:color="auto"/>
        <w:bottom w:val="none" w:sz="0" w:space="0" w:color="auto"/>
        <w:right w:val="none" w:sz="0" w:space="0" w:color="auto"/>
      </w:divBdr>
    </w:div>
    <w:div w:id="2014331630">
      <w:bodyDiv w:val="1"/>
      <w:marLeft w:val="0"/>
      <w:marRight w:val="0"/>
      <w:marTop w:val="0"/>
      <w:marBottom w:val="0"/>
      <w:divBdr>
        <w:top w:val="none" w:sz="0" w:space="0" w:color="auto"/>
        <w:left w:val="none" w:sz="0" w:space="0" w:color="auto"/>
        <w:bottom w:val="none" w:sz="0" w:space="0" w:color="auto"/>
        <w:right w:val="none" w:sz="0" w:space="0" w:color="auto"/>
      </w:divBdr>
    </w:div>
    <w:div w:id="2022462070">
      <w:bodyDiv w:val="1"/>
      <w:marLeft w:val="0"/>
      <w:marRight w:val="0"/>
      <w:marTop w:val="0"/>
      <w:marBottom w:val="0"/>
      <w:divBdr>
        <w:top w:val="none" w:sz="0" w:space="0" w:color="auto"/>
        <w:left w:val="none" w:sz="0" w:space="0" w:color="auto"/>
        <w:bottom w:val="none" w:sz="0" w:space="0" w:color="auto"/>
        <w:right w:val="none" w:sz="0" w:space="0" w:color="auto"/>
      </w:divBdr>
    </w:div>
    <w:div w:id="2065058039">
      <w:bodyDiv w:val="1"/>
      <w:marLeft w:val="0"/>
      <w:marRight w:val="0"/>
      <w:marTop w:val="0"/>
      <w:marBottom w:val="0"/>
      <w:divBdr>
        <w:top w:val="none" w:sz="0" w:space="0" w:color="auto"/>
        <w:left w:val="none" w:sz="0" w:space="0" w:color="auto"/>
        <w:bottom w:val="none" w:sz="0" w:space="0" w:color="auto"/>
        <w:right w:val="none" w:sz="0" w:space="0" w:color="auto"/>
      </w:divBdr>
    </w:div>
    <w:div w:id="21387155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1BE51-EC6F-4E7A-BBB9-FC26987B6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724</TotalTime>
  <Pages>33</Pages>
  <Words>7616</Words>
  <Characters>43414</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21-arid-1032</cp:lastModifiedBy>
  <cp:revision>42</cp:revision>
  <dcterms:created xsi:type="dcterms:W3CDTF">2025-07-07T07:32:00Z</dcterms:created>
  <dcterms:modified xsi:type="dcterms:W3CDTF">2025-09-05T07:24:00Z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2025-07-07T00:00:00Z</vt:filetime>
  </property>
  <property fmtid="{D5CDD505-2E9C-101B-9397-08002B2CF9AE}" pid="3" name="Creator">
    <vt:lpwstr>LaTeX with hyperref</vt:lpwstr>
  </property>
  <property fmtid="{D5CDD505-2E9C-101B-9397-08002B2CF9AE}" pid="4" name="Producer">
    <vt:lpwstr>xdvipdfmx (20220710)</vt:lpwstr>
  </property>
  <property fmtid="{D5CDD505-2E9C-101B-9397-08002B2CF9AE}" pid="5" name="LastSaved">
    <vt:filetime>2025-07-07T00:00:00Z</vt:filetime>
  </property>
</Properties>
</file>