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F82E" w14:textId="57B29C24" w:rsidR="00F85978" w:rsidRPr="009D5369" w:rsidRDefault="009B4C77">
      <w:r w:rsidRPr="009D5369">
        <w:rPr>
          <w:noProof/>
        </w:rPr>
        <mc:AlternateContent>
          <mc:Choice Requires="wps">
            <w:drawing>
              <wp:anchor distT="45720" distB="45720" distL="114300" distR="114300" simplePos="0" relativeHeight="251657216" behindDoc="0" locked="0" layoutInCell="1" allowOverlap="1" wp14:anchorId="24018BA4" wp14:editId="75D986D7">
                <wp:simplePos x="0" y="0"/>
                <wp:positionH relativeFrom="column">
                  <wp:posOffset>-3172460</wp:posOffset>
                </wp:positionH>
                <wp:positionV relativeFrom="paragraph">
                  <wp:posOffset>4041140</wp:posOffset>
                </wp:positionV>
                <wp:extent cx="6914515" cy="1404620"/>
                <wp:effectExtent l="177165" t="0" r="1968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914515" cy="1404620"/>
                        </a:xfrm>
                        <a:prstGeom prst="rect">
                          <a:avLst/>
                        </a:prstGeom>
                        <a:noFill/>
                        <a:ln w="9525">
                          <a:noFill/>
                          <a:miter lim="800000"/>
                          <a:headEnd/>
                          <a:tailEnd/>
                        </a:ln>
                      </wps:spPr>
                      <wps:txbx>
                        <w:txbxContent>
                          <w:p w14:paraId="65BE1482" w14:textId="6E3C8AB9" w:rsidR="009B4C77" w:rsidRPr="00FC3873" w:rsidRDefault="009B4C77">
                            <w:pPr>
                              <w:rPr>
                                <w:rFonts w:ascii="Times New Roman" w:hAnsi="Times New Roman" w:cs="Times New Roman"/>
                                <w:b/>
                                <w:bCs/>
                                <w:color w:val="000000" w:themeColor="text1"/>
                                <w:sz w:val="72"/>
                                <w:szCs w:val="72"/>
                                <w:lang w:val="pl-PL"/>
                              </w:rPr>
                            </w:pPr>
                            <w:r w:rsidRPr="00FC3873">
                              <w:rPr>
                                <w:rFonts w:ascii="Times New Roman" w:hAnsi="Times New Roman" w:cs="Times New Roman"/>
                                <w:b/>
                                <w:bCs/>
                                <w:color w:val="000000" w:themeColor="text1"/>
                                <w:sz w:val="72"/>
                                <w:szCs w:val="72"/>
                                <w:lang w:val="pl-PL"/>
                              </w:rPr>
                              <w:t>P</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R</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O</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G</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R</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E</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S</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 xml:space="preserve">S </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R</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E</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P</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O</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R</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4018BA4" id="_x0000_t202" coordsize="21600,21600" o:spt="202" path="m,l,21600r21600,l21600,xe">
                <v:stroke joinstyle="miter"/>
                <v:path gradientshapeok="t" o:connecttype="rect"/>
              </v:shapetype>
              <v:shape id="Text Box 2" o:spid="_x0000_s1026" type="#_x0000_t202" style="position:absolute;margin-left:-249.8pt;margin-top:318.2pt;width:544.45pt;height:110.6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" filled="f" stroked="f">
                <v:textbox style="mso-fit-shape-to-text:t">
                  <w:txbxContent>
                    <w:p w14:paraId="65BE1482" w14:textId="6E3C8AB9" w:rsidR="009B4C77" w:rsidRPr="00FC3873" w:rsidRDefault="009B4C77">
                      <w:pPr>
                        <w:rPr>
                          <w:rFonts w:ascii="Times New Roman" w:hAnsi="Times New Roman" w:cs="Times New Roman"/>
                          <w:b/>
                          <w:bCs/>
                          <w:color w:val="000000" w:themeColor="text1"/>
                          <w:sz w:val="72"/>
                          <w:szCs w:val="72"/>
                          <w:lang w:val="pl-PL"/>
                        </w:rPr>
                      </w:pPr>
                      <w:r w:rsidRPr="00FC3873">
                        <w:rPr>
                          <w:rFonts w:ascii="Times New Roman" w:hAnsi="Times New Roman" w:cs="Times New Roman"/>
                          <w:b/>
                          <w:bCs/>
                          <w:color w:val="000000" w:themeColor="text1"/>
                          <w:sz w:val="72"/>
                          <w:szCs w:val="72"/>
                          <w:lang w:val="pl-PL"/>
                        </w:rPr>
                        <w:t>P</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R</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O</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G</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R</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E</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S</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 xml:space="preserve">S </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R</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E</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P</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O</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R</w:t>
                      </w:r>
                      <w:r w:rsidR="00495958" w:rsidRPr="00FC3873">
                        <w:rPr>
                          <w:rFonts w:ascii="Times New Roman" w:hAnsi="Times New Roman" w:cs="Times New Roman"/>
                          <w:b/>
                          <w:bCs/>
                          <w:color w:val="000000" w:themeColor="text1"/>
                          <w:sz w:val="72"/>
                          <w:szCs w:val="72"/>
                          <w:lang w:val="pl-PL"/>
                        </w:rPr>
                        <w:t xml:space="preserve"> </w:t>
                      </w:r>
                      <w:r w:rsidRPr="00FC3873">
                        <w:rPr>
                          <w:rFonts w:ascii="Times New Roman" w:hAnsi="Times New Roman" w:cs="Times New Roman"/>
                          <w:b/>
                          <w:bCs/>
                          <w:color w:val="000000" w:themeColor="text1"/>
                          <w:sz w:val="72"/>
                          <w:szCs w:val="72"/>
                          <w:lang w:val="pl-PL"/>
                        </w:rPr>
                        <w:t>T</w:t>
                      </w:r>
                    </w:p>
                  </w:txbxContent>
                </v:textbox>
                <w10:wrap type="square"/>
              </v:shape>
            </w:pict>
          </mc:Fallback>
        </mc:AlternateContent>
      </w:r>
      <w:r w:rsidR="00F85978" w:rsidRPr="009D5369">
        <w:rPr>
          <w:noProof/>
        </w:rPr>
        <w:drawing>
          <wp:anchor distT="0" distB="0" distL="114300" distR="114300" simplePos="0" relativeHeight="251655168" behindDoc="0" locked="0" layoutInCell="1" allowOverlap="1" wp14:anchorId="43C59EE2" wp14:editId="48621557">
            <wp:simplePos x="0" y="0"/>
            <wp:positionH relativeFrom="column">
              <wp:posOffset>-398145</wp:posOffset>
            </wp:positionH>
            <wp:positionV relativeFrom="page">
              <wp:posOffset>484505</wp:posOffset>
            </wp:positionV>
            <wp:extent cx="6718300" cy="8992870"/>
            <wp:effectExtent l="0" t="0" r="6350" b="0"/>
            <wp:wrapSquare wrapText="bothSides"/>
            <wp:docPr id="1690502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02975" name="Picture 1690502975"/>
                    <pic:cNvPicPr/>
                  </pic:nvPicPr>
                  <pic:blipFill>
                    <a:blip r:embed="rId8">
                      <a:extLst>
                        <a:ext uri="{28A0092B-C50C-407E-A947-70E740481C1C}">
                          <a14:useLocalDpi xmlns:a14="http://schemas.microsoft.com/office/drawing/2010/main" val="0"/>
                        </a:ext>
                      </a:extLst>
                    </a:blip>
                    <a:stretch>
                      <a:fillRect/>
                    </a:stretch>
                  </pic:blipFill>
                  <pic:spPr>
                    <a:xfrm>
                      <a:off x="0" y="0"/>
                      <a:ext cx="6718300" cy="8992870"/>
                    </a:xfrm>
                    <a:prstGeom prst="rect">
                      <a:avLst/>
                    </a:prstGeom>
                  </pic:spPr>
                </pic:pic>
              </a:graphicData>
            </a:graphic>
            <wp14:sizeRelH relativeFrom="page">
              <wp14:pctWidth>0</wp14:pctWidth>
            </wp14:sizeRelH>
            <wp14:sizeRelV relativeFrom="page">
              <wp14:pctHeight>0</wp14:pctHeight>
            </wp14:sizeRelV>
          </wp:anchor>
        </w:drawing>
      </w:r>
    </w:p>
    <w:p w14:paraId="7DB73C4B" w14:textId="51E26BD0" w:rsidR="001B6C9C" w:rsidRPr="009D5369" w:rsidRDefault="001B6C9C" w:rsidP="001B6C9C">
      <w:pPr>
        <w:jc w:val="center"/>
      </w:pPr>
      <w:r w:rsidRPr="009D5369">
        <w:rPr>
          <w:b/>
          <w:bCs/>
          <w:noProof/>
        </w:rPr>
        <w:lastRenderedPageBreak/>
        <w:drawing>
          <wp:inline distT="0" distB="0" distL="0" distR="0" wp14:anchorId="32C5D4B0" wp14:editId="6E354F49">
            <wp:extent cx="1909445" cy="1967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9445" cy="1967230"/>
                    </a:xfrm>
                    <a:prstGeom prst="rect">
                      <a:avLst/>
                    </a:prstGeom>
                  </pic:spPr>
                </pic:pic>
              </a:graphicData>
            </a:graphic>
          </wp:inline>
        </w:drawing>
      </w:r>
    </w:p>
    <w:p w14:paraId="3B321AE4" w14:textId="77777777" w:rsidR="00FF5733" w:rsidRPr="009D5369" w:rsidRDefault="00FF5733" w:rsidP="001B6C9C">
      <w:pPr>
        <w:jc w:val="center"/>
      </w:pPr>
    </w:p>
    <w:p w14:paraId="7AEA632A" w14:textId="77777777" w:rsidR="00FF5733" w:rsidRPr="009D5369" w:rsidRDefault="00FF5733" w:rsidP="00FF5733"/>
    <w:p w14:paraId="769538F4" w14:textId="77777777" w:rsidR="001B6C9C" w:rsidRPr="009D5369" w:rsidRDefault="001B6C9C" w:rsidP="00A3352E"/>
    <w:p w14:paraId="5A3463A3" w14:textId="66245607" w:rsidR="001B6C9C" w:rsidRPr="009D5369" w:rsidRDefault="001B6C9C" w:rsidP="00FF5733">
      <w:pPr>
        <w:spacing w:line="276" w:lineRule="auto"/>
        <w:jc w:val="lowKashida"/>
        <w:rPr>
          <w:rFonts w:asciiTheme="majorBidi" w:hAnsiTheme="majorBidi" w:cstheme="majorBidi"/>
          <w:sz w:val="28"/>
          <w:szCs w:val="28"/>
        </w:rPr>
      </w:pPr>
      <w:r w:rsidRPr="009D5369">
        <w:rPr>
          <w:rFonts w:asciiTheme="majorBidi" w:hAnsiTheme="majorBidi" w:cstheme="majorBidi"/>
          <w:b/>
          <w:bCs/>
          <w:sz w:val="28"/>
          <w:szCs w:val="28"/>
        </w:rPr>
        <w:t xml:space="preserve">SUBMITTED TO:  </w:t>
      </w:r>
      <w:r w:rsidRPr="009D5369">
        <w:rPr>
          <w:rFonts w:asciiTheme="majorBidi" w:hAnsiTheme="majorBidi" w:cstheme="majorBidi"/>
          <w:sz w:val="28"/>
          <w:szCs w:val="28"/>
        </w:rPr>
        <w:t xml:space="preserve">Dr. </w:t>
      </w:r>
      <w:r w:rsidR="00592061" w:rsidRPr="009D5369">
        <w:rPr>
          <w:rFonts w:asciiTheme="majorBidi" w:hAnsiTheme="majorBidi" w:cstheme="majorBidi"/>
          <w:sz w:val="28"/>
          <w:szCs w:val="28"/>
        </w:rPr>
        <w:t>Muhammad Usman</w:t>
      </w:r>
    </w:p>
    <w:p w14:paraId="2CC5E4EF" w14:textId="77777777" w:rsidR="00FF5733" w:rsidRPr="009D5369" w:rsidRDefault="001B6C9C" w:rsidP="00FF5733">
      <w:pPr>
        <w:spacing w:line="276" w:lineRule="auto"/>
        <w:jc w:val="both"/>
        <w:rPr>
          <w:rFonts w:asciiTheme="majorBidi" w:hAnsiTheme="majorBidi" w:cstheme="majorBidi"/>
          <w:sz w:val="28"/>
          <w:szCs w:val="28"/>
        </w:rPr>
      </w:pPr>
      <w:r w:rsidRPr="009D5369">
        <w:rPr>
          <w:rFonts w:asciiTheme="majorBidi" w:hAnsiTheme="majorBidi" w:cstheme="majorBidi"/>
          <w:b/>
          <w:bCs/>
          <w:sz w:val="28"/>
          <w:szCs w:val="28"/>
        </w:rPr>
        <w:t xml:space="preserve">SUBMITTED BY: </w:t>
      </w:r>
      <w:r w:rsidRPr="009D5369">
        <w:rPr>
          <w:rFonts w:asciiTheme="majorBidi" w:hAnsiTheme="majorBidi" w:cstheme="majorBidi"/>
          <w:sz w:val="28"/>
          <w:szCs w:val="28"/>
        </w:rPr>
        <w:t>Syeda Rosheen Raza Kazmi</w:t>
      </w:r>
      <w:r w:rsidR="00CA3D0C" w:rsidRPr="009D5369">
        <w:rPr>
          <w:rFonts w:asciiTheme="majorBidi" w:hAnsiTheme="majorBidi" w:cstheme="majorBidi"/>
          <w:sz w:val="28"/>
          <w:szCs w:val="28"/>
        </w:rPr>
        <w:t>(</w:t>
      </w:r>
      <w:r w:rsidRPr="009D5369">
        <w:rPr>
          <w:rFonts w:asciiTheme="majorBidi" w:hAnsiTheme="majorBidi" w:cstheme="majorBidi"/>
          <w:sz w:val="28"/>
          <w:szCs w:val="28"/>
        </w:rPr>
        <w:t>21-ARID-</w:t>
      </w:r>
      <w:r w:rsidR="00A73E25" w:rsidRPr="009D5369">
        <w:rPr>
          <w:rFonts w:asciiTheme="majorBidi" w:hAnsiTheme="majorBidi" w:cstheme="majorBidi"/>
          <w:sz w:val="28"/>
          <w:szCs w:val="28"/>
        </w:rPr>
        <w:t>1041) |</w:t>
      </w:r>
      <w:r w:rsidR="00CA3D0C" w:rsidRPr="009D5369">
        <w:rPr>
          <w:rFonts w:asciiTheme="majorBidi" w:hAnsiTheme="majorBidi" w:cstheme="majorBidi"/>
          <w:sz w:val="28"/>
          <w:szCs w:val="28"/>
        </w:rPr>
        <w:t>|</w:t>
      </w:r>
    </w:p>
    <w:p w14:paraId="5264A7B4" w14:textId="77777777" w:rsidR="00FF5733" w:rsidRPr="009D5369" w:rsidRDefault="00FF5733" w:rsidP="00FF5733">
      <w:pPr>
        <w:spacing w:line="276" w:lineRule="auto"/>
        <w:ind w:left="1440" w:firstLine="720"/>
        <w:jc w:val="both"/>
        <w:rPr>
          <w:rFonts w:ascii="Times New Roman" w:hAnsi="Times New Roman" w:cs="Times New Roman"/>
          <w:sz w:val="28"/>
          <w:szCs w:val="28"/>
        </w:rPr>
      </w:pPr>
      <w:r w:rsidRPr="009D5369">
        <w:rPr>
          <w:rFonts w:asciiTheme="majorBidi" w:hAnsiTheme="majorBidi" w:cstheme="majorBidi"/>
          <w:sz w:val="28"/>
          <w:szCs w:val="28"/>
        </w:rPr>
        <w:t xml:space="preserve">  </w:t>
      </w:r>
      <w:r w:rsidR="00CA3D0C" w:rsidRPr="009D5369">
        <w:rPr>
          <w:rFonts w:ascii="Times New Roman" w:hAnsi="Times New Roman" w:cs="Times New Roman"/>
          <w:sz w:val="28"/>
          <w:szCs w:val="28"/>
        </w:rPr>
        <w:t>M. Taimoor Ashfaq Malik (21-ARID-</w:t>
      </w:r>
      <w:r w:rsidR="00A73E25" w:rsidRPr="009D5369">
        <w:rPr>
          <w:rFonts w:ascii="Times New Roman" w:hAnsi="Times New Roman" w:cs="Times New Roman"/>
          <w:sz w:val="28"/>
          <w:szCs w:val="28"/>
        </w:rPr>
        <w:t>10</w:t>
      </w:r>
      <w:r w:rsidR="005319FE" w:rsidRPr="009D5369">
        <w:rPr>
          <w:rFonts w:ascii="Times New Roman" w:hAnsi="Times New Roman" w:cs="Times New Roman"/>
          <w:sz w:val="28"/>
          <w:szCs w:val="28"/>
        </w:rPr>
        <w:t xml:space="preserve"> </w:t>
      </w:r>
      <w:r w:rsidR="00A73E25" w:rsidRPr="009D5369">
        <w:rPr>
          <w:rFonts w:ascii="Times New Roman" w:hAnsi="Times New Roman" w:cs="Times New Roman"/>
          <w:sz w:val="28"/>
          <w:szCs w:val="28"/>
        </w:rPr>
        <w:t>32) |</w:t>
      </w:r>
      <w:r w:rsidR="00CA3D0C" w:rsidRPr="009D5369">
        <w:rPr>
          <w:rFonts w:ascii="Times New Roman" w:hAnsi="Times New Roman" w:cs="Times New Roman"/>
          <w:sz w:val="28"/>
          <w:szCs w:val="28"/>
        </w:rPr>
        <w:t>|</w:t>
      </w:r>
    </w:p>
    <w:p w14:paraId="2AC84572" w14:textId="4A00A396" w:rsidR="00FF5733" w:rsidRPr="009D5369" w:rsidRDefault="00FF5733" w:rsidP="00FF5733">
      <w:pPr>
        <w:spacing w:line="276" w:lineRule="auto"/>
        <w:ind w:left="1440" w:firstLine="720"/>
        <w:jc w:val="both"/>
        <w:rPr>
          <w:rFonts w:ascii="Times New Roman" w:hAnsi="Times New Roman" w:cs="Times New Roman"/>
          <w:sz w:val="28"/>
          <w:szCs w:val="28"/>
        </w:rPr>
      </w:pPr>
      <w:r w:rsidRPr="009D5369">
        <w:rPr>
          <w:rFonts w:ascii="Times New Roman" w:hAnsi="Times New Roman" w:cs="Times New Roman"/>
          <w:sz w:val="28"/>
          <w:szCs w:val="28"/>
        </w:rPr>
        <w:t xml:space="preserve">  </w:t>
      </w:r>
      <w:r w:rsidR="00CA3D0C" w:rsidRPr="009D5369">
        <w:rPr>
          <w:rFonts w:ascii="Times New Roman" w:hAnsi="Times New Roman" w:cs="Times New Roman"/>
          <w:sz w:val="28"/>
          <w:szCs w:val="28"/>
        </w:rPr>
        <w:t xml:space="preserve">Daniyal Mansoor (21-ARID-1025) </w:t>
      </w:r>
      <w:r w:rsidRPr="009D5369">
        <w:rPr>
          <w:rFonts w:ascii="Times New Roman" w:hAnsi="Times New Roman" w:cs="Times New Roman"/>
          <w:sz w:val="28"/>
          <w:szCs w:val="28"/>
        </w:rPr>
        <w:t>||</w:t>
      </w:r>
    </w:p>
    <w:p w14:paraId="155EA473" w14:textId="77777777" w:rsidR="00FF5733" w:rsidRPr="009D5369" w:rsidRDefault="00FF5733" w:rsidP="00FF5733">
      <w:pPr>
        <w:spacing w:line="276" w:lineRule="auto"/>
        <w:ind w:left="1440" w:firstLine="720"/>
        <w:jc w:val="both"/>
        <w:rPr>
          <w:rFonts w:ascii="Times New Roman" w:hAnsi="Times New Roman" w:cs="Times New Roman"/>
          <w:sz w:val="28"/>
          <w:szCs w:val="28"/>
        </w:rPr>
      </w:pPr>
      <w:r w:rsidRPr="009D5369">
        <w:rPr>
          <w:rFonts w:ascii="Times New Roman" w:hAnsi="Times New Roman" w:cs="Times New Roman"/>
          <w:sz w:val="28"/>
          <w:szCs w:val="28"/>
        </w:rPr>
        <w:t xml:space="preserve">  </w:t>
      </w:r>
      <w:r w:rsidR="00CA3D0C" w:rsidRPr="009D5369">
        <w:rPr>
          <w:rFonts w:ascii="Times New Roman" w:hAnsi="Times New Roman" w:cs="Times New Roman"/>
          <w:sz w:val="28"/>
          <w:szCs w:val="28"/>
        </w:rPr>
        <w:t>Haiqa Noor (21-ARID-1014) ||</w:t>
      </w:r>
    </w:p>
    <w:p w14:paraId="78F26AD6" w14:textId="77777777" w:rsidR="00FF5733" w:rsidRPr="009D5369" w:rsidRDefault="00FF5733" w:rsidP="00FF5733">
      <w:pPr>
        <w:spacing w:line="276" w:lineRule="auto"/>
        <w:ind w:left="1440" w:firstLine="720"/>
        <w:jc w:val="both"/>
        <w:rPr>
          <w:rFonts w:ascii="Times New Roman" w:hAnsi="Times New Roman" w:cs="Times New Roman"/>
          <w:sz w:val="28"/>
          <w:szCs w:val="28"/>
        </w:rPr>
      </w:pPr>
      <w:r w:rsidRPr="009D5369">
        <w:rPr>
          <w:rFonts w:ascii="Times New Roman" w:hAnsi="Times New Roman" w:cs="Times New Roman"/>
          <w:sz w:val="28"/>
          <w:szCs w:val="28"/>
        </w:rPr>
        <w:t xml:space="preserve">  </w:t>
      </w:r>
      <w:r w:rsidR="00CA3D0C" w:rsidRPr="009D5369">
        <w:rPr>
          <w:rFonts w:ascii="Times New Roman" w:hAnsi="Times New Roman" w:cs="Times New Roman"/>
          <w:sz w:val="28"/>
          <w:szCs w:val="28"/>
        </w:rPr>
        <w:t>Wajahat Hussain (21-ARID-</w:t>
      </w:r>
      <w:r w:rsidR="00A73E25" w:rsidRPr="009D5369">
        <w:rPr>
          <w:rFonts w:ascii="Times New Roman" w:hAnsi="Times New Roman" w:cs="Times New Roman"/>
          <w:sz w:val="28"/>
          <w:szCs w:val="28"/>
        </w:rPr>
        <w:t>1044) |</w:t>
      </w:r>
      <w:r w:rsidR="00CA3D0C" w:rsidRPr="009D5369">
        <w:rPr>
          <w:rFonts w:ascii="Times New Roman" w:hAnsi="Times New Roman" w:cs="Times New Roman"/>
          <w:sz w:val="28"/>
          <w:szCs w:val="28"/>
        </w:rPr>
        <w:t>|</w:t>
      </w:r>
    </w:p>
    <w:p w14:paraId="4755898F" w14:textId="2BB9AA2F" w:rsidR="001B6C9C" w:rsidRPr="009D5369" w:rsidRDefault="00FF5733" w:rsidP="00FF5733">
      <w:pPr>
        <w:spacing w:line="276" w:lineRule="auto"/>
        <w:ind w:left="1440" w:firstLine="720"/>
        <w:jc w:val="both"/>
        <w:rPr>
          <w:rFonts w:ascii="Times New Roman" w:hAnsi="Times New Roman" w:cs="Times New Roman"/>
          <w:sz w:val="28"/>
          <w:szCs w:val="28"/>
        </w:rPr>
      </w:pPr>
      <w:r w:rsidRPr="009D5369">
        <w:rPr>
          <w:rFonts w:ascii="Times New Roman" w:hAnsi="Times New Roman" w:cs="Times New Roman"/>
          <w:sz w:val="28"/>
          <w:szCs w:val="28"/>
        </w:rPr>
        <w:t xml:space="preserve">  </w:t>
      </w:r>
      <w:r w:rsidR="00CA3D0C" w:rsidRPr="009D5369">
        <w:rPr>
          <w:rFonts w:ascii="Times New Roman" w:hAnsi="Times New Roman" w:cs="Times New Roman"/>
          <w:sz w:val="28"/>
          <w:szCs w:val="28"/>
        </w:rPr>
        <w:t>Aleena Imdad (21-ARID-1001)</w:t>
      </w:r>
      <w:r w:rsidR="00FF203D" w:rsidRPr="009D5369">
        <w:rPr>
          <w:rFonts w:ascii="Times New Roman" w:hAnsi="Times New Roman" w:cs="Times New Roman"/>
          <w:sz w:val="28"/>
          <w:szCs w:val="28"/>
        </w:rPr>
        <w:t xml:space="preserve"> </w:t>
      </w:r>
      <w:r w:rsidR="009C2F64" w:rsidRPr="009D5369">
        <w:rPr>
          <w:rFonts w:ascii="Times New Roman" w:hAnsi="Times New Roman" w:cs="Times New Roman"/>
          <w:sz w:val="28"/>
          <w:szCs w:val="28"/>
        </w:rPr>
        <w:t>|| Fateh Khan (21-ARID-1010)</w:t>
      </w:r>
    </w:p>
    <w:p w14:paraId="378B1C00" w14:textId="4F10EEC9" w:rsidR="001B6C9C" w:rsidRPr="009D5369" w:rsidRDefault="001B6C9C" w:rsidP="00FF5733">
      <w:pPr>
        <w:spacing w:line="276" w:lineRule="auto"/>
        <w:jc w:val="lowKashida"/>
        <w:rPr>
          <w:rFonts w:asciiTheme="majorBidi" w:hAnsiTheme="majorBidi" w:cstheme="majorBidi"/>
          <w:sz w:val="28"/>
          <w:szCs w:val="28"/>
        </w:rPr>
      </w:pPr>
      <w:r w:rsidRPr="009D5369">
        <w:rPr>
          <w:rFonts w:asciiTheme="majorBidi" w:hAnsiTheme="majorBidi" w:cstheme="majorBidi"/>
          <w:b/>
          <w:bCs/>
          <w:sz w:val="28"/>
          <w:szCs w:val="28"/>
        </w:rPr>
        <w:t xml:space="preserve">SUBJECT:             </w:t>
      </w:r>
      <w:r w:rsidRPr="009D5369">
        <w:rPr>
          <w:rFonts w:asciiTheme="majorBidi" w:hAnsiTheme="majorBidi" w:cstheme="majorBidi"/>
          <w:sz w:val="28"/>
          <w:szCs w:val="28"/>
        </w:rPr>
        <w:t xml:space="preserve">GIS for Disaster </w:t>
      </w:r>
      <w:r w:rsidR="00592061" w:rsidRPr="009D5369">
        <w:rPr>
          <w:rFonts w:asciiTheme="majorBidi" w:hAnsiTheme="majorBidi" w:cstheme="majorBidi"/>
          <w:sz w:val="28"/>
          <w:szCs w:val="28"/>
        </w:rPr>
        <w:t>Management</w:t>
      </w:r>
    </w:p>
    <w:p w14:paraId="6EBDF8CD" w14:textId="77777777" w:rsidR="001B6C9C" w:rsidRPr="009D5369" w:rsidRDefault="001B6C9C" w:rsidP="00FF5733">
      <w:pPr>
        <w:spacing w:line="276" w:lineRule="auto"/>
        <w:jc w:val="lowKashida"/>
        <w:rPr>
          <w:rFonts w:asciiTheme="majorBidi" w:hAnsiTheme="majorBidi" w:cstheme="majorBidi"/>
          <w:sz w:val="28"/>
          <w:szCs w:val="28"/>
        </w:rPr>
      </w:pPr>
      <w:r w:rsidRPr="009D5369">
        <w:rPr>
          <w:rFonts w:asciiTheme="majorBidi" w:hAnsiTheme="majorBidi" w:cstheme="majorBidi"/>
          <w:b/>
          <w:bCs/>
          <w:sz w:val="28"/>
          <w:szCs w:val="28"/>
        </w:rPr>
        <w:t xml:space="preserve">DISCIPLINE:        </w:t>
      </w:r>
      <w:r w:rsidRPr="009D5369">
        <w:rPr>
          <w:rFonts w:asciiTheme="majorBidi" w:hAnsiTheme="majorBidi" w:cstheme="majorBidi"/>
          <w:sz w:val="28"/>
          <w:szCs w:val="28"/>
        </w:rPr>
        <w:t>BS-Geo Informatics</w:t>
      </w:r>
    </w:p>
    <w:p w14:paraId="08FEB149" w14:textId="6E807E08" w:rsidR="001B6C9C" w:rsidRPr="009D5369" w:rsidRDefault="001B6C9C" w:rsidP="00FF5733">
      <w:pPr>
        <w:spacing w:line="276" w:lineRule="auto"/>
        <w:jc w:val="lowKashida"/>
        <w:rPr>
          <w:rFonts w:asciiTheme="majorBidi" w:hAnsiTheme="majorBidi" w:cstheme="majorBidi"/>
          <w:sz w:val="28"/>
          <w:szCs w:val="28"/>
        </w:rPr>
      </w:pPr>
      <w:r w:rsidRPr="009D5369">
        <w:rPr>
          <w:rFonts w:asciiTheme="majorBidi" w:hAnsiTheme="majorBidi" w:cstheme="majorBidi"/>
          <w:b/>
          <w:bCs/>
          <w:sz w:val="28"/>
          <w:szCs w:val="28"/>
        </w:rPr>
        <w:t xml:space="preserve">SEMESTER:        </w:t>
      </w:r>
      <w:r w:rsidR="00592061" w:rsidRPr="009D5369">
        <w:rPr>
          <w:rFonts w:asciiTheme="majorBidi" w:hAnsiTheme="majorBidi" w:cstheme="majorBidi"/>
          <w:sz w:val="28"/>
          <w:szCs w:val="28"/>
        </w:rPr>
        <w:t>7</w:t>
      </w:r>
      <w:r w:rsidRPr="009D5369">
        <w:rPr>
          <w:rFonts w:asciiTheme="majorBidi" w:hAnsiTheme="majorBidi" w:cstheme="majorBidi"/>
          <w:sz w:val="28"/>
          <w:szCs w:val="28"/>
          <w:vertAlign w:val="superscript"/>
        </w:rPr>
        <w:t>th</w:t>
      </w:r>
      <w:r w:rsidRPr="009D5369">
        <w:rPr>
          <w:rFonts w:asciiTheme="majorBidi" w:hAnsiTheme="majorBidi" w:cstheme="majorBidi"/>
          <w:sz w:val="28"/>
          <w:szCs w:val="28"/>
        </w:rPr>
        <w:t xml:space="preserve"> </w:t>
      </w:r>
    </w:p>
    <w:p w14:paraId="3554DFAF" w14:textId="77777777" w:rsidR="00FF5733" w:rsidRPr="009D5369" w:rsidRDefault="00FF5733" w:rsidP="001B6C9C">
      <w:pPr>
        <w:jc w:val="lowKashida"/>
        <w:rPr>
          <w:rFonts w:asciiTheme="majorBidi" w:hAnsiTheme="majorBidi" w:cstheme="majorBidi"/>
          <w:sz w:val="28"/>
          <w:szCs w:val="28"/>
        </w:rPr>
      </w:pPr>
    </w:p>
    <w:p w14:paraId="16F09D62" w14:textId="77777777" w:rsidR="00FF5733" w:rsidRPr="009D5369" w:rsidRDefault="00FF5733" w:rsidP="001B6C9C">
      <w:pPr>
        <w:jc w:val="lowKashida"/>
        <w:rPr>
          <w:rFonts w:asciiTheme="majorBidi" w:hAnsiTheme="majorBidi" w:cstheme="majorBidi"/>
          <w:sz w:val="28"/>
          <w:szCs w:val="28"/>
        </w:rPr>
      </w:pPr>
    </w:p>
    <w:p w14:paraId="63F96625" w14:textId="77777777" w:rsidR="00FF5733" w:rsidRPr="009D5369" w:rsidRDefault="00FF5733" w:rsidP="001B6C9C">
      <w:pPr>
        <w:jc w:val="lowKashida"/>
        <w:rPr>
          <w:rFonts w:asciiTheme="majorBidi" w:hAnsiTheme="majorBidi" w:cstheme="majorBidi"/>
          <w:sz w:val="28"/>
          <w:szCs w:val="28"/>
        </w:rPr>
      </w:pPr>
    </w:p>
    <w:p w14:paraId="2DE3E4B5" w14:textId="77777777" w:rsidR="001B6C9C" w:rsidRPr="009D5369" w:rsidRDefault="001B6C9C" w:rsidP="001B6C9C">
      <w:pPr>
        <w:jc w:val="center"/>
        <w:rPr>
          <w:rFonts w:asciiTheme="majorBidi" w:hAnsiTheme="majorBidi" w:cstheme="majorBidi"/>
          <w:b/>
          <w:bCs/>
          <w:sz w:val="40"/>
          <w:szCs w:val="40"/>
        </w:rPr>
      </w:pPr>
      <w:r w:rsidRPr="009D5369">
        <w:rPr>
          <w:rFonts w:asciiTheme="majorBidi" w:hAnsiTheme="majorBidi" w:cstheme="majorBidi"/>
          <w:b/>
          <w:bCs/>
          <w:sz w:val="40"/>
          <w:szCs w:val="40"/>
        </w:rPr>
        <w:t>PMAS Arid Agriculture University</w:t>
      </w:r>
    </w:p>
    <w:p w14:paraId="21B9AB14" w14:textId="21A2534D" w:rsidR="00592061" w:rsidRPr="009D5369" w:rsidRDefault="001B6C9C" w:rsidP="00F85978">
      <w:pPr>
        <w:jc w:val="center"/>
        <w:rPr>
          <w:rFonts w:asciiTheme="majorBidi" w:hAnsiTheme="majorBidi" w:cstheme="majorBidi"/>
          <w:b/>
          <w:bCs/>
          <w:sz w:val="40"/>
          <w:szCs w:val="40"/>
        </w:rPr>
      </w:pPr>
      <w:r w:rsidRPr="009D5369">
        <w:rPr>
          <w:rFonts w:asciiTheme="majorBidi" w:hAnsiTheme="majorBidi" w:cstheme="majorBidi"/>
          <w:b/>
          <w:bCs/>
          <w:sz w:val="40"/>
          <w:szCs w:val="40"/>
        </w:rPr>
        <w:t>Rawalpindi</w:t>
      </w:r>
    </w:p>
    <w:sdt>
      <w:sdtPr>
        <w:rPr>
          <w:rFonts w:asciiTheme="minorHAnsi" w:eastAsiaTheme="minorHAnsi" w:hAnsiTheme="minorHAnsi" w:cstheme="minorBidi"/>
          <w:color w:val="auto"/>
          <w:kern w:val="2"/>
          <w:sz w:val="22"/>
          <w:szCs w:val="22"/>
          <w14:ligatures w14:val="standardContextual"/>
        </w:rPr>
        <w:id w:val="748241950"/>
        <w:docPartObj>
          <w:docPartGallery w:val="Table of Contents"/>
          <w:docPartUnique/>
        </w:docPartObj>
      </w:sdtPr>
      <w:sdtEndPr>
        <w:rPr>
          <w:b/>
          <w:bCs/>
          <w:noProof/>
        </w:rPr>
      </w:sdtEndPr>
      <w:sdtContent>
        <w:p w14:paraId="2B67F6C7" w14:textId="1FF1B22C" w:rsidR="00AB4D9A" w:rsidRPr="009D5369" w:rsidRDefault="00AB4D9A">
          <w:pPr>
            <w:pStyle w:val="TOCHeading"/>
            <w:rPr>
              <w:rFonts w:ascii="Times New Roman" w:hAnsi="Times New Roman" w:cs="Times New Roman"/>
              <w:b/>
              <w:bCs/>
              <w:color w:val="auto"/>
            </w:rPr>
          </w:pPr>
          <w:r w:rsidRPr="009D5369">
            <w:rPr>
              <w:rFonts w:ascii="Times New Roman" w:hAnsi="Times New Roman" w:cs="Times New Roman"/>
              <w:b/>
              <w:bCs/>
              <w:color w:val="auto"/>
            </w:rPr>
            <w:t>Table of Contents</w:t>
          </w:r>
        </w:p>
        <w:p w14:paraId="5DB87C98" w14:textId="165C4B02" w:rsidR="009D5369" w:rsidRPr="009D5369" w:rsidRDefault="00AB4D9A">
          <w:pPr>
            <w:pStyle w:val="TOC1"/>
            <w:tabs>
              <w:tab w:val="left" w:pos="480"/>
              <w:tab w:val="right" w:leader="dot" w:pos="9350"/>
            </w:tabs>
            <w:rPr>
              <w:rFonts w:eastAsiaTheme="minorEastAsia"/>
              <w:noProof/>
              <w:sz w:val="24"/>
              <w:szCs w:val="24"/>
              <w:lang w:val="en-GB" w:eastAsia="en-GB"/>
            </w:rPr>
          </w:pPr>
          <w:r w:rsidRPr="009D5369">
            <w:rPr>
              <w:rFonts w:ascii="Times New Roman" w:hAnsi="Times New Roman" w:cs="Times New Roman"/>
            </w:rPr>
            <w:fldChar w:fldCharType="begin"/>
          </w:r>
          <w:r w:rsidRPr="009D5369">
            <w:rPr>
              <w:rFonts w:ascii="Times New Roman" w:hAnsi="Times New Roman" w:cs="Times New Roman"/>
            </w:rPr>
            <w:instrText xml:space="preserve"> TOC \o "1-3" \h \z \u </w:instrText>
          </w:r>
          <w:r w:rsidRPr="009D5369">
            <w:rPr>
              <w:rFonts w:ascii="Times New Roman" w:hAnsi="Times New Roman" w:cs="Times New Roman"/>
            </w:rPr>
            <w:fldChar w:fldCharType="separate"/>
          </w:r>
          <w:hyperlink w:anchor="_Toc189057051" w:history="1">
            <w:r w:rsidR="009D5369" w:rsidRPr="009D5369">
              <w:rPr>
                <w:rStyle w:val="Hyperlink"/>
                <w:rFonts w:ascii="Times New Roman" w:hAnsi="Times New Roman" w:cs="Times New Roman"/>
                <w:b/>
                <w:bCs/>
                <w:noProof/>
                <w:color w:val="auto"/>
                <w:u w:val="none"/>
              </w:rPr>
              <w:t>1.</w:t>
            </w:r>
            <w:r w:rsidR="009D5369" w:rsidRPr="009D5369">
              <w:rPr>
                <w:rFonts w:eastAsiaTheme="minorEastAsia"/>
                <w:noProof/>
                <w:sz w:val="24"/>
                <w:szCs w:val="24"/>
                <w:lang w:val="en-GB" w:eastAsia="en-GB"/>
              </w:rPr>
              <w:tab/>
            </w:r>
            <w:r w:rsidR="009D5369" w:rsidRPr="009D5369">
              <w:rPr>
                <w:rStyle w:val="Hyperlink"/>
                <w:rFonts w:ascii="Times New Roman" w:hAnsi="Times New Roman" w:cs="Times New Roman"/>
                <w:b/>
                <w:bCs/>
                <w:noProof/>
                <w:color w:val="auto"/>
                <w:u w:val="none"/>
              </w:rPr>
              <w:t>Introduction</w:t>
            </w:r>
            <w:r w:rsidR="009D5369" w:rsidRPr="009D5369">
              <w:rPr>
                <w:noProof/>
                <w:webHidden/>
              </w:rPr>
              <w:tab/>
            </w:r>
            <w:r w:rsidR="009D5369" w:rsidRPr="009D5369">
              <w:rPr>
                <w:noProof/>
                <w:webHidden/>
              </w:rPr>
              <w:fldChar w:fldCharType="begin"/>
            </w:r>
            <w:r w:rsidR="009D5369" w:rsidRPr="009D5369">
              <w:rPr>
                <w:noProof/>
                <w:webHidden/>
              </w:rPr>
              <w:instrText xml:space="preserve"> PAGEREF _Toc189057051 \h </w:instrText>
            </w:r>
            <w:r w:rsidR="009D5369" w:rsidRPr="009D5369">
              <w:rPr>
                <w:noProof/>
                <w:webHidden/>
              </w:rPr>
            </w:r>
            <w:r w:rsidR="009D5369" w:rsidRPr="009D5369">
              <w:rPr>
                <w:noProof/>
                <w:webHidden/>
              </w:rPr>
              <w:fldChar w:fldCharType="separate"/>
            </w:r>
            <w:r w:rsidR="00551C48">
              <w:rPr>
                <w:noProof/>
                <w:webHidden/>
              </w:rPr>
              <w:t>4</w:t>
            </w:r>
            <w:r w:rsidR="009D5369" w:rsidRPr="009D5369">
              <w:rPr>
                <w:noProof/>
                <w:webHidden/>
              </w:rPr>
              <w:fldChar w:fldCharType="end"/>
            </w:r>
          </w:hyperlink>
        </w:p>
        <w:p w14:paraId="0990C5DD" w14:textId="671F42F8" w:rsidR="009D5369" w:rsidRPr="009D5369" w:rsidRDefault="009D5369">
          <w:pPr>
            <w:pStyle w:val="TOC1"/>
            <w:tabs>
              <w:tab w:val="left" w:pos="480"/>
              <w:tab w:val="right" w:leader="dot" w:pos="9350"/>
            </w:tabs>
            <w:rPr>
              <w:rFonts w:eastAsiaTheme="minorEastAsia"/>
              <w:noProof/>
              <w:sz w:val="24"/>
              <w:szCs w:val="24"/>
              <w:lang w:val="en-GB" w:eastAsia="en-GB"/>
            </w:rPr>
          </w:pPr>
          <w:hyperlink w:anchor="_Toc189057052" w:history="1">
            <w:r w:rsidRPr="009D5369">
              <w:rPr>
                <w:rStyle w:val="Hyperlink"/>
                <w:rFonts w:ascii="Times New Roman" w:hAnsi="Times New Roman" w:cs="Times New Roman"/>
                <w:b/>
                <w:bCs/>
                <w:noProof/>
                <w:color w:val="auto"/>
                <w:u w:val="none"/>
              </w:rPr>
              <w:t>2.</w:t>
            </w:r>
            <w:r w:rsidRPr="009D5369">
              <w:rPr>
                <w:rFonts w:eastAsiaTheme="minorEastAsia"/>
                <w:noProof/>
                <w:sz w:val="24"/>
                <w:szCs w:val="24"/>
                <w:lang w:val="en-GB" w:eastAsia="en-GB"/>
              </w:rPr>
              <w:tab/>
            </w:r>
            <w:r w:rsidRPr="009D5369">
              <w:rPr>
                <w:rStyle w:val="Hyperlink"/>
                <w:rFonts w:ascii="Times New Roman" w:hAnsi="Times New Roman" w:cs="Times New Roman"/>
                <w:b/>
                <w:bCs/>
                <w:noProof/>
                <w:color w:val="auto"/>
                <w:u w:val="none"/>
              </w:rPr>
              <w:t>GIS Application in Disaster Management</w:t>
            </w:r>
            <w:r w:rsidRPr="009D5369">
              <w:rPr>
                <w:noProof/>
                <w:webHidden/>
              </w:rPr>
              <w:tab/>
            </w:r>
            <w:r w:rsidRPr="009D5369">
              <w:rPr>
                <w:noProof/>
                <w:webHidden/>
              </w:rPr>
              <w:fldChar w:fldCharType="begin"/>
            </w:r>
            <w:r w:rsidRPr="009D5369">
              <w:rPr>
                <w:noProof/>
                <w:webHidden/>
              </w:rPr>
              <w:instrText xml:space="preserve"> PAGEREF _Toc189057052 \h </w:instrText>
            </w:r>
            <w:r w:rsidRPr="009D5369">
              <w:rPr>
                <w:noProof/>
                <w:webHidden/>
              </w:rPr>
            </w:r>
            <w:r w:rsidRPr="009D5369">
              <w:rPr>
                <w:noProof/>
                <w:webHidden/>
              </w:rPr>
              <w:fldChar w:fldCharType="separate"/>
            </w:r>
            <w:r w:rsidR="00551C48">
              <w:rPr>
                <w:noProof/>
                <w:webHidden/>
              </w:rPr>
              <w:t>6</w:t>
            </w:r>
            <w:r w:rsidRPr="009D5369">
              <w:rPr>
                <w:noProof/>
                <w:webHidden/>
              </w:rPr>
              <w:fldChar w:fldCharType="end"/>
            </w:r>
          </w:hyperlink>
        </w:p>
        <w:p w14:paraId="12035F51" w14:textId="363A1BA5" w:rsidR="009D5369" w:rsidRPr="009D5369" w:rsidRDefault="009D5369">
          <w:pPr>
            <w:pStyle w:val="TOC1"/>
            <w:tabs>
              <w:tab w:val="left" w:pos="480"/>
              <w:tab w:val="right" w:leader="dot" w:pos="9350"/>
            </w:tabs>
            <w:rPr>
              <w:rFonts w:eastAsiaTheme="minorEastAsia"/>
              <w:noProof/>
              <w:sz w:val="24"/>
              <w:szCs w:val="24"/>
              <w:lang w:val="en-GB" w:eastAsia="en-GB"/>
            </w:rPr>
          </w:pPr>
          <w:hyperlink w:anchor="_Toc189057053" w:history="1">
            <w:r w:rsidRPr="009D5369">
              <w:rPr>
                <w:rStyle w:val="Hyperlink"/>
                <w:rFonts w:ascii="Times New Roman" w:hAnsi="Times New Roman" w:cs="Times New Roman"/>
                <w:b/>
                <w:bCs/>
                <w:noProof/>
                <w:color w:val="auto"/>
                <w:u w:val="none"/>
              </w:rPr>
              <w:t>3.</w:t>
            </w:r>
            <w:r w:rsidRPr="009D5369">
              <w:rPr>
                <w:rFonts w:eastAsiaTheme="minorEastAsia"/>
                <w:noProof/>
                <w:sz w:val="24"/>
                <w:szCs w:val="24"/>
                <w:lang w:val="en-GB" w:eastAsia="en-GB"/>
              </w:rPr>
              <w:tab/>
            </w:r>
            <w:r w:rsidRPr="009D5369">
              <w:rPr>
                <w:rStyle w:val="Hyperlink"/>
                <w:rFonts w:ascii="Times New Roman" w:hAnsi="Times New Roman" w:cs="Times New Roman"/>
                <w:b/>
                <w:bCs/>
                <w:noProof/>
                <w:color w:val="auto"/>
                <w:u w:val="none"/>
              </w:rPr>
              <w:t>History of GLOF Events in Pakistan</w:t>
            </w:r>
            <w:r w:rsidRPr="009D5369">
              <w:rPr>
                <w:noProof/>
                <w:webHidden/>
              </w:rPr>
              <w:tab/>
            </w:r>
            <w:r w:rsidRPr="009D5369">
              <w:rPr>
                <w:noProof/>
                <w:webHidden/>
              </w:rPr>
              <w:fldChar w:fldCharType="begin"/>
            </w:r>
            <w:r w:rsidRPr="009D5369">
              <w:rPr>
                <w:noProof/>
                <w:webHidden/>
              </w:rPr>
              <w:instrText xml:space="preserve"> PAGEREF _Toc189057053 \h </w:instrText>
            </w:r>
            <w:r w:rsidRPr="009D5369">
              <w:rPr>
                <w:noProof/>
                <w:webHidden/>
              </w:rPr>
            </w:r>
            <w:r w:rsidRPr="009D5369">
              <w:rPr>
                <w:noProof/>
                <w:webHidden/>
              </w:rPr>
              <w:fldChar w:fldCharType="separate"/>
            </w:r>
            <w:r w:rsidR="00551C48">
              <w:rPr>
                <w:noProof/>
                <w:webHidden/>
              </w:rPr>
              <w:t>6</w:t>
            </w:r>
            <w:r w:rsidRPr="009D5369">
              <w:rPr>
                <w:noProof/>
                <w:webHidden/>
              </w:rPr>
              <w:fldChar w:fldCharType="end"/>
            </w:r>
          </w:hyperlink>
        </w:p>
        <w:p w14:paraId="266C6A76" w14:textId="2B95D44B" w:rsidR="009D5369" w:rsidRPr="009D5369" w:rsidRDefault="009D5369">
          <w:pPr>
            <w:pStyle w:val="TOC1"/>
            <w:tabs>
              <w:tab w:val="left" w:pos="480"/>
              <w:tab w:val="right" w:leader="dot" w:pos="9350"/>
            </w:tabs>
            <w:rPr>
              <w:rFonts w:eastAsiaTheme="minorEastAsia"/>
              <w:noProof/>
              <w:sz w:val="24"/>
              <w:szCs w:val="24"/>
              <w:lang w:val="en-GB" w:eastAsia="en-GB"/>
            </w:rPr>
          </w:pPr>
          <w:hyperlink w:anchor="_Toc189057054" w:history="1">
            <w:r w:rsidRPr="009D5369">
              <w:rPr>
                <w:rStyle w:val="Hyperlink"/>
                <w:rFonts w:ascii="Times New Roman" w:hAnsi="Times New Roman" w:cs="Times New Roman"/>
                <w:b/>
                <w:bCs/>
                <w:noProof/>
                <w:color w:val="auto"/>
                <w:u w:val="none"/>
              </w:rPr>
              <w:t>4.</w:t>
            </w:r>
            <w:r w:rsidRPr="009D5369">
              <w:rPr>
                <w:rFonts w:eastAsiaTheme="minorEastAsia"/>
                <w:noProof/>
                <w:sz w:val="24"/>
                <w:szCs w:val="24"/>
                <w:lang w:val="en-GB" w:eastAsia="en-GB"/>
              </w:rPr>
              <w:tab/>
            </w:r>
            <w:r w:rsidRPr="009D5369">
              <w:rPr>
                <w:rStyle w:val="Hyperlink"/>
                <w:rFonts w:ascii="Times New Roman" w:hAnsi="Times New Roman" w:cs="Times New Roman"/>
                <w:b/>
                <w:bCs/>
                <w:noProof/>
                <w:color w:val="auto"/>
                <w:u w:val="none"/>
              </w:rPr>
              <w:t>History of GLOF Events in Shishper Glacier:</w:t>
            </w:r>
            <w:r w:rsidRPr="009D5369">
              <w:rPr>
                <w:noProof/>
                <w:webHidden/>
              </w:rPr>
              <w:tab/>
            </w:r>
            <w:r w:rsidRPr="009D5369">
              <w:rPr>
                <w:noProof/>
                <w:webHidden/>
              </w:rPr>
              <w:fldChar w:fldCharType="begin"/>
            </w:r>
            <w:r w:rsidRPr="009D5369">
              <w:rPr>
                <w:noProof/>
                <w:webHidden/>
              </w:rPr>
              <w:instrText xml:space="preserve"> PAGEREF _Toc189057054 \h </w:instrText>
            </w:r>
            <w:r w:rsidRPr="009D5369">
              <w:rPr>
                <w:noProof/>
                <w:webHidden/>
              </w:rPr>
            </w:r>
            <w:r w:rsidRPr="009D5369">
              <w:rPr>
                <w:noProof/>
                <w:webHidden/>
              </w:rPr>
              <w:fldChar w:fldCharType="separate"/>
            </w:r>
            <w:r w:rsidR="00551C48">
              <w:rPr>
                <w:noProof/>
                <w:webHidden/>
              </w:rPr>
              <w:t>7</w:t>
            </w:r>
            <w:r w:rsidRPr="009D5369">
              <w:rPr>
                <w:noProof/>
                <w:webHidden/>
              </w:rPr>
              <w:fldChar w:fldCharType="end"/>
            </w:r>
          </w:hyperlink>
        </w:p>
        <w:p w14:paraId="283D0803" w14:textId="067F0265" w:rsidR="009D5369" w:rsidRPr="009D5369" w:rsidRDefault="009D5369">
          <w:pPr>
            <w:pStyle w:val="TOC1"/>
            <w:tabs>
              <w:tab w:val="left" w:pos="480"/>
              <w:tab w:val="right" w:leader="dot" w:pos="9350"/>
            </w:tabs>
            <w:rPr>
              <w:rFonts w:eastAsiaTheme="minorEastAsia"/>
              <w:noProof/>
              <w:sz w:val="24"/>
              <w:szCs w:val="24"/>
              <w:lang w:val="en-GB" w:eastAsia="en-GB"/>
            </w:rPr>
          </w:pPr>
          <w:hyperlink w:anchor="_Toc189057055" w:history="1">
            <w:r w:rsidRPr="009D5369">
              <w:rPr>
                <w:rStyle w:val="Hyperlink"/>
                <w:rFonts w:ascii="Times New Roman" w:hAnsi="Times New Roman" w:cs="Times New Roman"/>
                <w:b/>
                <w:bCs/>
                <w:noProof/>
                <w:color w:val="auto"/>
                <w:u w:val="none"/>
              </w:rPr>
              <w:t>5.</w:t>
            </w:r>
            <w:r w:rsidRPr="009D5369">
              <w:rPr>
                <w:rFonts w:eastAsiaTheme="minorEastAsia"/>
                <w:noProof/>
                <w:sz w:val="24"/>
                <w:szCs w:val="24"/>
                <w:lang w:val="en-GB" w:eastAsia="en-GB"/>
              </w:rPr>
              <w:tab/>
            </w:r>
            <w:r w:rsidRPr="009D5369">
              <w:rPr>
                <w:rStyle w:val="Hyperlink"/>
                <w:rFonts w:ascii="Times New Roman" w:hAnsi="Times New Roman" w:cs="Times New Roman"/>
                <w:b/>
                <w:bCs/>
                <w:noProof/>
                <w:color w:val="auto"/>
                <w:u w:val="none"/>
              </w:rPr>
              <w:t>Objectives</w:t>
            </w:r>
            <w:r w:rsidRPr="009D5369">
              <w:rPr>
                <w:noProof/>
                <w:webHidden/>
              </w:rPr>
              <w:tab/>
            </w:r>
            <w:r w:rsidRPr="009D5369">
              <w:rPr>
                <w:noProof/>
                <w:webHidden/>
              </w:rPr>
              <w:fldChar w:fldCharType="begin"/>
            </w:r>
            <w:r w:rsidRPr="009D5369">
              <w:rPr>
                <w:noProof/>
                <w:webHidden/>
              </w:rPr>
              <w:instrText xml:space="preserve"> PAGEREF _Toc189057055 \h </w:instrText>
            </w:r>
            <w:r w:rsidRPr="009D5369">
              <w:rPr>
                <w:noProof/>
                <w:webHidden/>
              </w:rPr>
            </w:r>
            <w:r w:rsidRPr="009D5369">
              <w:rPr>
                <w:noProof/>
                <w:webHidden/>
              </w:rPr>
              <w:fldChar w:fldCharType="separate"/>
            </w:r>
            <w:r w:rsidR="00551C48">
              <w:rPr>
                <w:noProof/>
                <w:webHidden/>
              </w:rPr>
              <w:t>7</w:t>
            </w:r>
            <w:r w:rsidRPr="009D5369">
              <w:rPr>
                <w:noProof/>
                <w:webHidden/>
              </w:rPr>
              <w:fldChar w:fldCharType="end"/>
            </w:r>
          </w:hyperlink>
        </w:p>
        <w:p w14:paraId="48691815" w14:textId="725A50F6" w:rsidR="009D5369" w:rsidRPr="009D5369" w:rsidRDefault="009D5369">
          <w:pPr>
            <w:pStyle w:val="TOC1"/>
            <w:tabs>
              <w:tab w:val="right" w:leader="dot" w:pos="9350"/>
            </w:tabs>
            <w:rPr>
              <w:rFonts w:eastAsiaTheme="minorEastAsia"/>
              <w:noProof/>
              <w:sz w:val="24"/>
              <w:szCs w:val="24"/>
              <w:lang w:val="en-GB" w:eastAsia="en-GB"/>
            </w:rPr>
          </w:pPr>
          <w:hyperlink w:anchor="_Toc189057056" w:history="1">
            <w:r w:rsidRPr="009D5369">
              <w:rPr>
                <w:rStyle w:val="Hyperlink"/>
                <w:rFonts w:ascii="Times New Roman" w:hAnsi="Times New Roman" w:cs="Times New Roman"/>
                <w:b/>
                <w:bCs/>
                <w:noProof/>
                <w:color w:val="auto"/>
                <w:u w:val="none"/>
              </w:rPr>
              <w:t>6. Materials and Methods</w:t>
            </w:r>
            <w:r w:rsidRPr="009D5369">
              <w:rPr>
                <w:noProof/>
                <w:webHidden/>
              </w:rPr>
              <w:tab/>
            </w:r>
            <w:r w:rsidRPr="009D5369">
              <w:rPr>
                <w:noProof/>
                <w:webHidden/>
              </w:rPr>
              <w:fldChar w:fldCharType="begin"/>
            </w:r>
            <w:r w:rsidRPr="009D5369">
              <w:rPr>
                <w:noProof/>
                <w:webHidden/>
              </w:rPr>
              <w:instrText xml:space="preserve"> PAGEREF _Toc189057056 \h </w:instrText>
            </w:r>
            <w:r w:rsidRPr="009D5369">
              <w:rPr>
                <w:noProof/>
                <w:webHidden/>
              </w:rPr>
            </w:r>
            <w:r w:rsidRPr="009D5369">
              <w:rPr>
                <w:noProof/>
                <w:webHidden/>
              </w:rPr>
              <w:fldChar w:fldCharType="separate"/>
            </w:r>
            <w:r w:rsidR="00551C48">
              <w:rPr>
                <w:noProof/>
                <w:webHidden/>
              </w:rPr>
              <w:t>7</w:t>
            </w:r>
            <w:r w:rsidRPr="009D5369">
              <w:rPr>
                <w:noProof/>
                <w:webHidden/>
              </w:rPr>
              <w:fldChar w:fldCharType="end"/>
            </w:r>
          </w:hyperlink>
        </w:p>
        <w:p w14:paraId="02CDB1ED" w14:textId="0957482B" w:rsidR="009D5369" w:rsidRPr="009D5369" w:rsidRDefault="009D5369">
          <w:pPr>
            <w:pStyle w:val="TOC2"/>
            <w:tabs>
              <w:tab w:val="right" w:leader="dot" w:pos="9350"/>
            </w:tabs>
            <w:rPr>
              <w:rFonts w:eastAsiaTheme="minorEastAsia"/>
              <w:noProof/>
              <w:sz w:val="24"/>
              <w:szCs w:val="24"/>
              <w:lang w:val="en-GB" w:eastAsia="en-GB"/>
            </w:rPr>
          </w:pPr>
          <w:hyperlink w:anchor="_Toc189057057" w:history="1">
            <w:r w:rsidRPr="009D5369">
              <w:rPr>
                <w:rStyle w:val="Hyperlink"/>
                <w:rFonts w:ascii="Times New Roman" w:hAnsi="Times New Roman" w:cs="Times New Roman"/>
                <w:b/>
                <w:bCs/>
                <w:noProof/>
                <w:color w:val="auto"/>
                <w:u w:val="none"/>
              </w:rPr>
              <w:t>6.1 Study Area:</w:t>
            </w:r>
            <w:r w:rsidRPr="009D5369">
              <w:rPr>
                <w:noProof/>
                <w:webHidden/>
              </w:rPr>
              <w:tab/>
            </w:r>
            <w:r w:rsidRPr="009D5369">
              <w:rPr>
                <w:noProof/>
                <w:webHidden/>
              </w:rPr>
              <w:fldChar w:fldCharType="begin"/>
            </w:r>
            <w:r w:rsidRPr="009D5369">
              <w:rPr>
                <w:noProof/>
                <w:webHidden/>
              </w:rPr>
              <w:instrText xml:space="preserve"> PAGEREF _Toc189057057 \h </w:instrText>
            </w:r>
            <w:r w:rsidRPr="009D5369">
              <w:rPr>
                <w:noProof/>
                <w:webHidden/>
              </w:rPr>
            </w:r>
            <w:r w:rsidRPr="009D5369">
              <w:rPr>
                <w:noProof/>
                <w:webHidden/>
              </w:rPr>
              <w:fldChar w:fldCharType="separate"/>
            </w:r>
            <w:r w:rsidR="00551C48">
              <w:rPr>
                <w:noProof/>
                <w:webHidden/>
              </w:rPr>
              <w:t>7</w:t>
            </w:r>
            <w:r w:rsidRPr="009D5369">
              <w:rPr>
                <w:noProof/>
                <w:webHidden/>
              </w:rPr>
              <w:fldChar w:fldCharType="end"/>
            </w:r>
          </w:hyperlink>
        </w:p>
        <w:p w14:paraId="282F91D6" w14:textId="47211F05" w:rsidR="009D5369" w:rsidRPr="009D5369" w:rsidRDefault="009D5369">
          <w:pPr>
            <w:pStyle w:val="TOC2"/>
            <w:tabs>
              <w:tab w:val="right" w:leader="dot" w:pos="9350"/>
            </w:tabs>
            <w:rPr>
              <w:rFonts w:eastAsiaTheme="minorEastAsia"/>
              <w:noProof/>
              <w:sz w:val="24"/>
              <w:szCs w:val="24"/>
              <w:lang w:val="en-GB" w:eastAsia="en-GB"/>
            </w:rPr>
          </w:pPr>
          <w:hyperlink w:anchor="_Toc189057058" w:history="1">
            <w:r w:rsidRPr="009D5369">
              <w:rPr>
                <w:rStyle w:val="Hyperlink"/>
                <w:rFonts w:ascii="Times New Roman" w:hAnsi="Times New Roman" w:cs="Times New Roman"/>
                <w:b/>
                <w:bCs/>
                <w:noProof/>
                <w:color w:val="auto"/>
                <w:u w:val="none"/>
              </w:rPr>
              <w:t>6.2 Data Collection:</w:t>
            </w:r>
            <w:r w:rsidRPr="009D5369">
              <w:rPr>
                <w:noProof/>
                <w:webHidden/>
              </w:rPr>
              <w:tab/>
            </w:r>
            <w:r w:rsidRPr="009D5369">
              <w:rPr>
                <w:noProof/>
                <w:webHidden/>
              </w:rPr>
              <w:fldChar w:fldCharType="begin"/>
            </w:r>
            <w:r w:rsidRPr="009D5369">
              <w:rPr>
                <w:noProof/>
                <w:webHidden/>
              </w:rPr>
              <w:instrText xml:space="preserve"> PAGEREF _Toc189057058 \h </w:instrText>
            </w:r>
            <w:r w:rsidRPr="009D5369">
              <w:rPr>
                <w:noProof/>
                <w:webHidden/>
              </w:rPr>
            </w:r>
            <w:r w:rsidRPr="009D5369">
              <w:rPr>
                <w:noProof/>
                <w:webHidden/>
              </w:rPr>
              <w:fldChar w:fldCharType="separate"/>
            </w:r>
            <w:r w:rsidR="00551C48">
              <w:rPr>
                <w:noProof/>
                <w:webHidden/>
              </w:rPr>
              <w:t>8</w:t>
            </w:r>
            <w:r w:rsidRPr="009D5369">
              <w:rPr>
                <w:noProof/>
                <w:webHidden/>
              </w:rPr>
              <w:fldChar w:fldCharType="end"/>
            </w:r>
          </w:hyperlink>
        </w:p>
        <w:p w14:paraId="43FA9630" w14:textId="621E25C9" w:rsidR="009D5369" w:rsidRPr="009D5369" w:rsidRDefault="009D5369">
          <w:pPr>
            <w:pStyle w:val="TOC1"/>
            <w:tabs>
              <w:tab w:val="right" w:leader="dot" w:pos="9350"/>
            </w:tabs>
            <w:rPr>
              <w:rFonts w:eastAsiaTheme="minorEastAsia"/>
              <w:noProof/>
              <w:sz w:val="24"/>
              <w:szCs w:val="24"/>
              <w:lang w:val="en-GB" w:eastAsia="en-GB"/>
            </w:rPr>
          </w:pPr>
          <w:hyperlink w:anchor="_Toc189057059" w:history="1">
            <w:r w:rsidRPr="009D5369">
              <w:rPr>
                <w:rStyle w:val="Hyperlink"/>
                <w:rFonts w:ascii="Times New Roman" w:hAnsi="Times New Roman" w:cs="Times New Roman"/>
                <w:b/>
                <w:bCs/>
                <w:noProof/>
                <w:color w:val="auto"/>
                <w:u w:val="none"/>
              </w:rPr>
              <w:t>6.3 Methodology:</w:t>
            </w:r>
            <w:r w:rsidRPr="009D5369">
              <w:rPr>
                <w:noProof/>
                <w:webHidden/>
              </w:rPr>
              <w:tab/>
            </w:r>
            <w:r w:rsidRPr="009D5369">
              <w:rPr>
                <w:noProof/>
                <w:webHidden/>
              </w:rPr>
              <w:fldChar w:fldCharType="begin"/>
            </w:r>
            <w:r w:rsidRPr="009D5369">
              <w:rPr>
                <w:noProof/>
                <w:webHidden/>
              </w:rPr>
              <w:instrText xml:space="preserve"> PAGEREF _Toc189057059 \h </w:instrText>
            </w:r>
            <w:r w:rsidRPr="009D5369">
              <w:rPr>
                <w:noProof/>
                <w:webHidden/>
              </w:rPr>
            </w:r>
            <w:r w:rsidRPr="009D5369">
              <w:rPr>
                <w:noProof/>
                <w:webHidden/>
              </w:rPr>
              <w:fldChar w:fldCharType="separate"/>
            </w:r>
            <w:r w:rsidR="00551C48">
              <w:rPr>
                <w:noProof/>
                <w:webHidden/>
              </w:rPr>
              <w:t>11</w:t>
            </w:r>
            <w:r w:rsidRPr="009D5369">
              <w:rPr>
                <w:noProof/>
                <w:webHidden/>
              </w:rPr>
              <w:fldChar w:fldCharType="end"/>
            </w:r>
          </w:hyperlink>
        </w:p>
        <w:p w14:paraId="7F6078F0" w14:textId="45CBB296" w:rsidR="009D5369" w:rsidRPr="009D5369" w:rsidRDefault="009D5369">
          <w:pPr>
            <w:pStyle w:val="TOC2"/>
            <w:tabs>
              <w:tab w:val="right" w:leader="dot" w:pos="9350"/>
            </w:tabs>
            <w:rPr>
              <w:rFonts w:eastAsiaTheme="minorEastAsia"/>
              <w:noProof/>
              <w:sz w:val="24"/>
              <w:szCs w:val="24"/>
              <w:lang w:val="en-GB" w:eastAsia="en-GB"/>
            </w:rPr>
          </w:pPr>
          <w:hyperlink w:anchor="_Toc189057060" w:history="1">
            <w:r w:rsidRPr="009D5369">
              <w:rPr>
                <w:rStyle w:val="Hyperlink"/>
                <w:rFonts w:ascii="Times New Roman" w:hAnsi="Times New Roman" w:cs="Times New Roman"/>
                <w:b/>
                <w:bCs/>
                <w:noProof/>
                <w:color w:val="auto"/>
                <w:u w:val="none"/>
              </w:rPr>
              <w:t>6.3.1 Accumulation Area Ratio:</w:t>
            </w:r>
            <w:r w:rsidRPr="009D5369">
              <w:rPr>
                <w:noProof/>
                <w:webHidden/>
              </w:rPr>
              <w:tab/>
            </w:r>
            <w:r w:rsidRPr="009D5369">
              <w:rPr>
                <w:noProof/>
                <w:webHidden/>
              </w:rPr>
              <w:fldChar w:fldCharType="begin"/>
            </w:r>
            <w:r w:rsidRPr="009D5369">
              <w:rPr>
                <w:noProof/>
                <w:webHidden/>
              </w:rPr>
              <w:instrText xml:space="preserve"> PAGEREF _Toc189057060 \h </w:instrText>
            </w:r>
            <w:r w:rsidRPr="009D5369">
              <w:rPr>
                <w:noProof/>
                <w:webHidden/>
              </w:rPr>
            </w:r>
            <w:r w:rsidRPr="009D5369">
              <w:rPr>
                <w:noProof/>
                <w:webHidden/>
              </w:rPr>
              <w:fldChar w:fldCharType="separate"/>
            </w:r>
            <w:r w:rsidR="00551C48">
              <w:rPr>
                <w:noProof/>
                <w:webHidden/>
              </w:rPr>
              <w:t>11</w:t>
            </w:r>
            <w:r w:rsidRPr="009D5369">
              <w:rPr>
                <w:noProof/>
                <w:webHidden/>
              </w:rPr>
              <w:fldChar w:fldCharType="end"/>
            </w:r>
          </w:hyperlink>
        </w:p>
        <w:p w14:paraId="330C96A9" w14:textId="33948AFB" w:rsidR="009D5369" w:rsidRPr="009D5369" w:rsidRDefault="009D5369">
          <w:pPr>
            <w:pStyle w:val="TOC2"/>
            <w:tabs>
              <w:tab w:val="right" w:leader="dot" w:pos="9350"/>
            </w:tabs>
            <w:rPr>
              <w:rFonts w:eastAsiaTheme="minorEastAsia"/>
              <w:noProof/>
              <w:sz w:val="24"/>
              <w:szCs w:val="24"/>
              <w:lang w:val="en-GB" w:eastAsia="en-GB"/>
            </w:rPr>
          </w:pPr>
          <w:hyperlink w:anchor="_Toc189057061" w:history="1">
            <w:r w:rsidRPr="009D5369">
              <w:rPr>
                <w:rStyle w:val="Hyperlink"/>
                <w:rFonts w:ascii="Times New Roman" w:hAnsi="Times New Roman" w:cs="Times New Roman"/>
                <w:b/>
                <w:bCs/>
                <w:noProof/>
                <w:color w:val="auto"/>
                <w:u w:val="none"/>
              </w:rPr>
              <w:t>6.3.2 Normalized Difference Snow Index (NDSI):</w:t>
            </w:r>
            <w:r w:rsidRPr="009D5369">
              <w:rPr>
                <w:noProof/>
                <w:webHidden/>
              </w:rPr>
              <w:tab/>
            </w:r>
            <w:r w:rsidRPr="009D5369">
              <w:rPr>
                <w:noProof/>
                <w:webHidden/>
              </w:rPr>
              <w:fldChar w:fldCharType="begin"/>
            </w:r>
            <w:r w:rsidRPr="009D5369">
              <w:rPr>
                <w:noProof/>
                <w:webHidden/>
              </w:rPr>
              <w:instrText xml:space="preserve"> PAGEREF _Toc189057061 \h </w:instrText>
            </w:r>
            <w:r w:rsidRPr="009D5369">
              <w:rPr>
                <w:noProof/>
                <w:webHidden/>
              </w:rPr>
            </w:r>
            <w:r w:rsidRPr="009D5369">
              <w:rPr>
                <w:noProof/>
                <w:webHidden/>
              </w:rPr>
              <w:fldChar w:fldCharType="separate"/>
            </w:r>
            <w:r w:rsidR="00551C48">
              <w:rPr>
                <w:noProof/>
                <w:webHidden/>
              </w:rPr>
              <w:t>11</w:t>
            </w:r>
            <w:r w:rsidRPr="009D5369">
              <w:rPr>
                <w:noProof/>
                <w:webHidden/>
              </w:rPr>
              <w:fldChar w:fldCharType="end"/>
            </w:r>
          </w:hyperlink>
        </w:p>
        <w:p w14:paraId="04FC9476" w14:textId="19C8CA45" w:rsidR="009D5369" w:rsidRPr="009D5369" w:rsidRDefault="009D5369">
          <w:pPr>
            <w:pStyle w:val="TOC2"/>
            <w:tabs>
              <w:tab w:val="right" w:leader="dot" w:pos="9350"/>
            </w:tabs>
            <w:rPr>
              <w:rFonts w:eastAsiaTheme="minorEastAsia"/>
              <w:noProof/>
              <w:sz w:val="24"/>
              <w:szCs w:val="24"/>
              <w:lang w:val="en-GB" w:eastAsia="en-GB"/>
            </w:rPr>
          </w:pPr>
          <w:hyperlink w:anchor="_Toc189057062" w:history="1">
            <w:r w:rsidRPr="009D5369">
              <w:rPr>
                <w:rStyle w:val="Hyperlink"/>
                <w:rFonts w:ascii="Times New Roman" w:hAnsi="Times New Roman" w:cs="Times New Roman"/>
                <w:b/>
                <w:bCs/>
                <w:noProof/>
                <w:color w:val="auto"/>
                <w:u w:val="none"/>
              </w:rPr>
              <w:t>6.3.3 Normalized Difference Dust Index (NDDI):</w:t>
            </w:r>
            <w:r w:rsidRPr="009D5369">
              <w:rPr>
                <w:noProof/>
                <w:webHidden/>
              </w:rPr>
              <w:tab/>
            </w:r>
            <w:r w:rsidRPr="009D5369">
              <w:rPr>
                <w:noProof/>
                <w:webHidden/>
              </w:rPr>
              <w:fldChar w:fldCharType="begin"/>
            </w:r>
            <w:r w:rsidRPr="009D5369">
              <w:rPr>
                <w:noProof/>
                <w:webHidden/>
              </w:rPr>
              <w:instrText xml:space="preserve"> PAGEREF _Toc189057062 \h </w:instrText>
            </w:r>
            <w:r w:rsidRPr="009D5369">
              <w:rPr>
                <w:noProof/>
                <w:webHidden/>
              </w:rPr>
            </w:r>
            <w:r w:rsidRPr="009D5369">
              <w:rPr>
                <w:noProof/>
                <w:webHidden/>
              </w:rPr>
              <w:fldChar w:fldCharType="separate"/>
            </w:r>
            <w:r w:rsidR="00551C48">
              <w:rPr>
                <w:noProof/>
                <w:webHidden/>
              </w:rPr>
              <w:t>11</w:t>
            </w:r>
            <w:r w:rsidRPr="009D5369">
              <w:rPr>
                <w:noProof/>
                <w:webHidden/>
              </w:rPr>
              <w:fldChar w:fldCharType="end"/>
            </w:r>
          </w:hyperlink>
        </w:p>
        <w:p w14:paraId="68D815C8" w14:textId="0ED92CC7" w:rsidR="009D5369" w:rsidRPr="009D5369" w:rsidRDefault="009D5369">
          <w:pPr>
            <w:pStyle w:val="TOC2"/>
            <w:tabs>
              <w:tab w:val="right" w:leader="dot" w:pos="9350"/>
            </w:tabs>
            <w:rPr>
              <w:rFonts w:eastAsiaTheme="minorEastAsia"/>
              <w:noProof/>
              <w:sz w:val="24"/>
              <w:szCs w:val="24"/>
              <w:lang w:val="en-GB" w:eastAsia="en-GB"/>
            </w:rPr>
          </w:pPr>
          <w:hyperlink w:anchor="_Toc189057063" w:history="1">
            <w:r w:rsidRPr="009D5369">
              <w:rPr>
                <w:rStyle w:val="Hyperlink"/>
                <w:rFonts w:ascii="Times New Roman" w:hAnsi="Times New Roman" w:cs="Times New Roman"/>
                <w:b/>
                <w:bCs/>
                <w:noProof/>
                <w:color w:val="auto"/>
                <w:u w:val="none"/>
              </w:rPr>
              <w:t>6.3.4 Normalized Difference Water Index (NDWI):</w:t>
            </w:r>
            <w:r w:rsidRPr="009D5369">
              <w:rPr>
                <w:noProof/>
                <w:webHidden/>
              </w:rPr>
              <w:tab/>
            </w:r>
            <w:r w:rsidRPr="009D5369">
              <w:rPr>
                <w:noProof/>
                <w:webHidden/>
              </w:rPr>
              <w:fldChar w:fldCharType="begin"/>
            </w:r>
            <w:r w:rsidRPr="009D5369">
              <w:rPr>
                <w:noProof/>
                <w:webHidden/>
              </w:rPr>
              <w:instrText xml:space="preserve"> PAGEREF _Toc189057063 \h </w:instrText>
            </w:r>
            <w:r w:rsidRPr="009D5369">
              <w:rPr>
                <w:noProof/>
                <w:webHidden/>
              </w:rPr>
            </w:r>
            <w:r w:rsidRPr="009D5369">
              <w:rPr>
                <w:noProof/>
                <w:webHidden/>
              </w:rPr>
              <w:fldChar w:fldCharType="separate"/>
            </w:r>
            <w:r w:rsidR="00551C48">
              <w:rPr>
                <w:noProof/>
                <w:webHidden/>
              </w:rPr>
              <w:t>12</w:t>
            </w:r>
            <w:r w:rsidRPr="009D5369">
              <w:rPr>
                <w:noProof/>
                <w:webHidden/>
              </w:rPr>
              <w:fldChar w:fldCharType="end"/>
            </w:r>
          </w:hyperlink>
        </w:p>
        <w:p w14:paraId="44C88C39" w14:textId="1A2F41B1" w:rsidR="009D5369" w:rsidRPr="009D5369" w:rsidRDefault="009D5369">
          <w:pPr>
            <w:pStyle w:val="TOC2"/>
            <w:tabs>
              <w:tab w:val="right" w:leader="dot" w:pos="9350"/>
            </w:tabs>
            <w:rPr>
              <w:rFonts w:eastAsiaTheme="minorEastAsia"/>
              <w:noProof/>
              <w:sz w:val="24"/>
              <w:szCs w:val="24"/>
              <w:lang w:val="en-GB" w:eastAsia="en-GB"/>
            </w:rPr>
          </w:pPr>
          <w:hyperlink w:anchor="_Toc189057064" w:history="1">
            <w:r w:rsidRPr="009D5369">
              <w:rPr>
                <w:rStyle w:val="Hyperlink"/>
                <w:rFonts w:ascii="Times New Roman" w:hAnsi="Times New Roman" w:cs="Times New Roman"/>
                <w:b/>
                <w:bCs/>
                <w:noProof/>
                <w:color w:val="auto"/>
                <w:u w:val="none"/>
              </w:rPr>
              <w:t>6.3.5 Normalized Difference Turbidity Index (NDTI):</w:t>
            </w:r>
            <w:r w:rsidRPr="009D5369">
              <w:rPr>
                <w:noProof/>
                <w:webHidden/>
              </w:rPr>
              <w:tab/>
            </w:r>
            <w:r w:rsidRPr="009D5369">
              <w:rPr>
                <w:noProof/>
                <w:webHidden/>
              </w:rPr>
              <w:fldChar w:fldCharType="begin"/>
            </w:r>
            <w:r w:rsidRPr="009D5369">
              <w:rPr>
                <w:noProof/>
                <w:webHidden/>
              </w:rPr>
              <w:instrText xml:space="preserve"> PAGEREF _Toc189057064 \h </w:instrText>
            </w:r>
            <w:r w:rsidRPr="009D5369">
              <w:rPr>
                <w:noProof/>
                <w:webHidden/>
              </w:rPr>
            </w:r>
            <w:r w:rsidRPr="009D5369">
              <w:rPr>
                <w:noProof/>
                <w:webHidden/>
              </w:rPr>
              <w:fldChar w:fldCharType="separate"/>
            </w:r>
            <w:r w:rsidR="00551C48">
              <w:rPr>
                <w:noProof/>
                <w:webHidden/>
              </w:rPr>
              <w:t>12</w:t>
            </w:r>
            <w:r w:rsidRPr="009D5369">
              <w:rPr>
                <w:noProof/>
                <w:webHidden/>
              </w:rPr>
              <w:fldChar w:fldCharType="end"/>
            </w:r>
          </w:hyperlink>
        </w:p>
        <w:p w14:paraId="5CB83621" w14:textId="3CE3175C" w:rsidR="009D5369" w:rsidRPr="009D5369" w:rsidRDefault="009D5369">
          <w:pPr>
            <w:pStyle w:val="TOC2"/>
            <w:tabs>
              <w:tab w:val="right" w:leader="dot" w:pos="9350"/>
            </w:tabs>
            <w:rPr>
              <w:rFonts w:eastAsiaTheme="minorEastAsia"/>
              <w:noProof/>
              <w:sz w:val="24"/>
              <w:szCs w:val="24"/>
              <w:lang w:val="en-GB" w:eastAsia="en-GB"/>
            </w:rPr>
          </w:pPr>
          <w:hyperlink w:anchor="_Toc189057065" w:history="1">
            <w:r w:rsidRPr="009D5369">
              <w:rPr>
                <w:rStyle w:val="Hyperlink"/>
                <w:rFonts w:ascii="Times New Roman" w:hAnsi="Times New Roman" w:cs="Times New Roman"/>
                <w:b/>
                <w:bCs/>
                <w:noProof/>
                <w:color w:val="auto"/>
                <w:u w:val="none"/>
              </w:rPr>
              <w:t>6.3.6 Normalized difference chlorophyll index (NDCI):</w:t>
            </w:r>
            <w:r w:rsidRPr="009D5369">
              <w:rPr>
                <w:noProof/>
                <w:webHidden/>
              </w:rPr>
              <w:tab/>
            </w:r>
            <w:r w:rsidRPr="009D5369">
              <w:rPr>
                <w:noProof/>
                <w:webHidden/>
              </w:rPr>
              <w:fldChar w:fldCharType="begin"/>
            </w:r>
            <w:r w:rsidRPr="009D5369">
              <w:rPr>
                <w:noProof/>
                <w:webHidden/>
              </w:rPr>
              <w:instrText xml:space="preserve"> PAGEREF _Toc189057065 \h </w:instrText>
            </w:r>
            <w:r w:rsidRPr="009D5369">
              <w:rPr>
                <w:noProof/>
                <w:webHidden/>
              </w:rPr>
            </w:r>
            <w:r w:rsidRPr="009D5369">
              <w:rPr>
                <w:noProof/>
                <w:webHidden/>
              </w:rPr>
              <w:fldChar w:fldCharType="separate"/>
            </w:r>
            <w:r w:rsidR="00551C48">
              <w:rPr>
                <w:noProof/>
                <w:webHidden/>
              </w:rPr>
              <w:t>12</w:t>
            </w:r>
            <w:r w:rsidRPr="009D5369">
              <w:rPr>
                <w:noProof/>
                <w:webHidden/>
              </w:rPr>
              <w:fldChar w:fldCharType="end"/>
            </w:r>
          </w:hyperlink>
        </w:p>
        <w:p w14:paraId="22017E82" w14:textId="0846961E" w:rsidR="009D5369" w:rsidRPr="009D5369" w:rsidRDefault="009D5369">
          <w:pPr>
            <w:pStyle w:val="TOC2"/>
            <w:tabs>
              <w:tab w:val="right" w:leader="dot" w:pos="9350"/>
            </w:tabs>
            <w:rPr>
              <w:rFonts w:eastAsiaTheme="minorEastAsia"/>
              <w:noProof/>
              <w:sz w:val="24"/>
              <w:szCs w:val="24"/>
              <w:lang w:val="en-GB" w:eastAsia="en-GB"/>
            </w:rPr>
          </w:pPr>
          <w:hyperlink w:anchor="_Toc189057066" w:history="1">
            <w:r w:rsidRPr="009D5369">
              <w:rPr>
                <w:rStyle w:val="Hyperlink"/>
                <w:rFonts w:ascii="Times New Roman" w:hAnsi="Times New Roman" w:cs="Times New Roman"/>
                <w:b/>
                <w:bCs/>
                <w:noProof/>
                <w:color w:val="auto"/>
                <w:u w:val="none"/>
              </w:rPr>
              <w:t>6.3.7 Debris Index (DI)</w:t>
            </w:r>
            <w:r w:rsidRPr="009D5369">
              <w:rPr>
                <w:noProof/>
                <w:webHidden/>
              </w:rPr>
              <w:tab/>
            </w:r>
            <w:r w:rsidRPr="009D5369">
              <w:rPr>
                <w:noProof/>
                <w:webHidden/>
              </w:rPr>
              <w:fldChar w:fldCharType="begin"/>
            </w:r>
            <w:r w:rsidRPr="009D5369">
              <w:rPr>
                <w:noProof/>
                <w:webHidden/>
              </w:rPr>
              <w:instrText xml:space="preserve"> PAGEREF _Toc189057066 \h </w:instrText>
            </w:r>
            <w:r w:rsidRPr="009D5369">
              <w:rPr>
                <w:noProof/>
                <w:webHidden/>
              </w:rPr>
            </w:r>
            <w:r w:rsidRPr="009D5369">
              <w:rPr>
                <w:noProof/>
                <w:webHidden/>
              </w:rPr>
              <w:fldChar w:fldCharType="separate"/>
            </w:r>
            <w:r w:rsidR="00551C48">
              <w:rPr>
                <w:noProof/>
                <w:webHidden/>
              </w:rPr>
              <w:t>13</w:t>
            </w:r>
            <w:r w:rsidRPr="009D5369">
              <w:rPr>
                <w:noProof/>
                <w:webHidden/>
              </w:rPr>
              <w:fldChar w:fldCharType="end"/>
            </w:r>
          </w:hyperlink>
        </w:p>
        <w:p w14:paraId="2E5F17FF" w14:textId="04911D4F" w:rsidR="009D5369" w:rsidRPr="009D5369" w:rsidRDefault="009D5369">
          <w:pPr>
            <w:pStyle w:val="TOC2"/>
            <w:tabs>
              <w:tab w:val="right" w:leader="dot" w:pos="9350"/>
            </w:tabs>
            <w:rPr>
              <w:rFonts w:eastAsiaTheme="minorEastAsia"/>
              <w:noProof/>
              <w:sz w:val="24"/>
              <w:szCs w:val="24"/>
              <w:lang w:val="en-GB" w:eastAsia="en-GB"/>
            </w:rPr>
          </w:pPr>
          <w:hyperlink w:anchor="_Toc189057067" w:history="1">
            <w:r w:rsidRPr="009D5369">
              <w:rPr>
                <w:rStyle w:val="Hyperlink"/>
                <w:rFonts w:ascii="Times New Roman" w:hAnsi="Times New Roman" w:cs="Times New Roman"/>
                <w:b/>
                <w:bCs/>
                <w:noProof/>
                <w:color w:val="auto"/>
                <w:u w:val="none"/>
              </w:rPr>
              <w:t>6.3.8 Land Surface Temperature (LST)</w:t>
            </w:r>
            <w:r w:rsidRPr="009D5369">
              <w:rPr>
                <w:noProof/>
                <w:webHidden/>
              </w:rPr>
              <w:tab/>
            </w:r>
            <w:r w:rsidRPr="009D5369">
              <w:rPr>
                <w:noProof/>
                <w:webHidden/>
              </w:rPr>
              <w:fldChar w:fldCharType="begin"/>
            </w:r>
            <w:r w:rsidRPr="009D5369">
              <w:rPr>
                <w:noProof/>
                <w:webHidden/>
              </w:rPr>
              <w:instrText xml:space="preserve"> PAGEREF _Toc189057067 \h </w:instrText>
            </w:r>
            <w:r w:rsidRPr="009D5369">
              <w:rPr>
                <w:noProof/>
                <w:webHidden/>
              </w:rPr>
            </w:r>
            <w:r w:rsidRPr="009D5369">
              <w:rPr>
                <w:noProof/>
                <w:webHidden/>
              </w:rPr>
              <w:fldChar w:fldCharType="separate"/>
            </w:r>
            <w:r w:rsidR="00551C48">
              <w:rPr>
                <w:noProof/>
                <w:webHidden/>
              </w:rPr>
              <w:t>13</w:t>
            </w:r>
            <w:r w:rsidRPr="009D5369">
              <w:rPr>
                <w:noProof/>
                <w:webHidden/>
              </w:rPr>
              <w:fldChar w:fldCharType="end"/>
            </w:r>
          </w:hyperlink>
        </w:p>
        <w:p w14:paraId="11285227" w14:textId="72AA38D4" w:rsidR="009D5369" w:rsidRPr="009D5369" w:rsidRDefault="009D5369">
          <w:pPr>
            <w:pStyle w:val="TOC2"/>
            <w:tabs>
              <w:tab w:val="right" w:leader="dot" w:pos="9350"/>
            </w:tabs>
            <w:rPr>
              <w:rFonts w:eastAsiaTheme="minorEastAsia"/>
              <w:noProof/>
              <w:sz w:val="24"/>
              <w:szCs w:val="24"/>
              <w:lang w:val="en-GB" w:eastAsia="en-GB"/>
            </w:rPr>
          </w:pPr>
          <w:hyperlink w:anchor="_Toc189057068" w:history="1">
            <w:r w:rsidRPr="009D5369">
              <w:rPr>
                <w:rStyle w:val="Hyperlink"/>
                <w:rFonts w:asciiTheme="majorBidi" w:hAnsiTheme="majorBidi"/>
                <w:b/>
                <w:bCs/>
                <w:i/>
                <w:noProof/>
                <w:color w:val="auto"/>
                <w:u w:val="none"/>
              </w:rPr>
              <w:t>7.1 Plausible</w:t>
            </w:r>
            <w:r w:rsidRPr="009D5369">
              <w:rPr>
                <w:rStyle w:val="Hyperlink"/>
                <w:rFonts w:asciiTheme="majorBidi" w:hAnsiTheme="majorBidi"/>
                <w:b/>
                <w:bCs/>
                <w:i/>
                <w:noProof/>
                <w:color w:val="auto"/>
                <w:spacing w:val="26"/>
                <w:u w:val="none"/>
              </w:rPr>
              <w:t xml:space="preserve"> </w:t>
            </w:r>
            <w:r w:rsidRPr="009D5369">
              <w:rPr>
                <w:rStyle w:val="Hyperlink"/>
                <w:rFonts w:asciiTheme="majorBidi" w:hAnsiTheme="majorBidi"/>
                <w:b/>
                <w:bCs/>
                <w:i/>
                <w:noProof/>
                <w:color w:val="auto"/>
                <w:u w:val="none"/>
              </w:rPr>
              <w:t>factors</w:t>
            </w:r>
            <w:r w:rsidRPr="009D5369">
              <w:rPr>
                <w:rStyle w:val="Hyperlink"/>
                <w:rFonts w:asciiTheme="majorBidi" w:hAnsiTheme="majorBidi"/>
                <w:b/>
                <w:bCs/>
                <w:i/>
                <w:noProof/>
                <w:color w:val="auto"/>
                <w:spacing w:val="27"/>
                <w:u w:val="none"/>
              </w:rPr>
              <w:t xml:space="preserve"> </w:t>
            </w:r>
            <w:r w:rsidRPr="009D5369">
              <w:rPr>
                <w:rStyle w:val="Hyperlink"/>
                <w:rFonts w:asciiTheme="majorBidi" w:hAnsiTheme="majorBidi"/>
                <w:b/>
                <w:bCs/>
                <w:i/>
                <w:noProof/>
                <w:color w:val="auto"/>
                <w:u w:val="none"/>
              </w:rPr>
              <w:t>triggering</w:t>
            </w:r>
            <w:r w:rsidRPr="009D5369">
              <w:rPr>
                <w:rStyle w:val="Hyperlink"/>
                <w:rFonts w:asciiTheme="majorBidi" w:hAnsiTheme="majorBidi"/>
                <w:b/>
                <w:bCs/>
                <w:i/>
                <w:noProof/>
                <w:color w:val="auto"/>
                <w:spacing w:val="26"/>
                <w:u w:val="none"/>
              </w:rPr>
              <w:t xml:space="preserve"> </w:t>
            </w:r>
            <w:r w:rsidRPr="009D5369">
              <w:rPr>
                <w:rStyle w:val="Hyperlink"/>
                <w:rFonts w:asciiTheme="majorBidi" w:hAnsiTheme="majorBidi"/>
                <w:b/>
                <w:bCs/>
                <w:i/>
                <w:noProof/>
                <w:color w:val="auto"/>
                <w:spacing w:val="-2"/>
                <w:u w:val="none"/>
              </w:rPr>
              <w:t>breach</w:t>
            </w:r>
            <w:r w:rsidRPr="009D5369">
              <w:rPr>
                <w:noProof/>
                <w:webHidden/>
              </w:rPr>
              <w:tab/>
            </w:r>
            <w:r w:rsidRPr="009D5369">
              <w:rPr>
                <w:noProof/>
                <w:webHidden/>
              </w:rPr>
              <w:fldChar w:fldCharType="begin"/>
            </w:r>
            <w:r w:rsidRPr="009D5369">
              <w:rPr>
                <w:noProof/>
                <w:webHidden/>
              </w:rPr>
              <w:instrText xml:space="preserve"> PAGEREF _Toc189057068 \h </w:instrText>
            </w:r>
            <w:r w:rsidRPr="009D5369">
              <w:rPr>
                <w:noProof/>
                <w:webHidden/>
              </w:rPr>
            </w:r>
            <w:r w:rsidRPr="009D5369">
              <w:rPr>
                <w:noProof/>
                <w:webHidden/>
              </w:rPr>
              <w:fldChar w:fldCharType="separate"/>
            </w:r>
            <w:r w:rsidR="00551C48">
              <w:rPr>
                <w:noProof/>
                <w:webHidden/>
              </w:rPr>
              <w:t>16</w:t>
            </w:r>
            <w:r w:rsidRPr="009D5369">
              <w:rPr>
                <w:noProof/>
                <w:webHidden/>
              </w:rPr>
              <w:fldChar w:fldCharType="end"/>
            </w:r>
          </w:hyperlink>
        </w:p>
        <w:p w14:paraId="52E464B4" w14:textId="17A960B8" w:rsidR="009D5369" w:rsidRPr="009D5369" w:rsidRDefault="009D5369">
          <w:pPr>
            <w:pStyle w:val="TOC2"/>
            <w:tabs>
              <w:tab w:val="left" w:pos="960"/>
              <w:tab w:val="right" w:leader="dot" w:pos="9350"/>
            </w:tabs>
            <w:rPr>
              <w:rFonts w:eastAsiaTheme="minorEastAsia"/>
              <w:noProof/>
              <w:sz w:val="24"/>
              <w:szCs w:val="24"/>
              <w:lang w:val="en-GB" w:eastAsia="en-GB"/>
            </w:rPr>
          </w:pPr>
          <w:hyperlink w:anchor="_Toc189057069" w:history="1">
            <w:r w:rsidRPr="009D5369">
              <w:rPr>
                <w:rStyle w:val="Hyperlink"/>
                <w:rFonts w:asciiTheme="majorBidi" w:hAnsiTheme="majorBidi"/>
                <w:b/>
                <w:bCs/>
                <w:i/>
                <w:noProof/>
                <w:color w:val="auto"/>
                <w:spacing w:val="-2"/>
                <w:u w:val="none"/>
              </w:rPr>
              <w:t>7.2</w:t>
            </w:r>
            <w:r w:rsidRPr="009D5369">
              <w:rPr>
                <w:rFonts w:eastAsiaTheme="minorEastAsia"/>
                <w:noProof/>
                <w:sz w:val="24"/>
                <w:szCs w:val="24"/>
                <w:lang w:val="en-GB" w:eastAsia="en-GB"/>
              </w:rPr>
              <w:tab/>
            </w:r>
            <w:r w:rsidRPr="009D5369">
              <w:rPr>
                <w:rStyle w:val="Hyperlink"/>
                <w:rFonts w:asciiTheme="majorBidi" w:hAnsiTheme="majorBidi"/>
                <w:b/>
                <w:bCs/>
                <w:i/>
                <w:noProof/>
                <w:color w:val="auto"/>
                <w:u w:val="none"/>
              </w:rPr>
              <w:t>After Effects</w:t>
            </w:r>
            <w:r w:rsidRPr="009D5369">
              <w:rPr>
                <w:noProof/>
                <w:webHidden/>
              </w:rPr>
              <w:tab/>
            </w:r>
            <w:r w:rsidRPr="009D5369">
              <w:rPr>
                <w:noProof/>
                <w:webHidden/>
              </w:rPr>
              <w:fldChar w:fldCharType="begin"/>
            </w:r>
            <w:r w:rsidRPr="009D5369">
              <w:rPr>
                <w:noProof/>
                <w:webHidden/>
              </w:rPr>
              <w:instrText xml:space="preserve"> PAGEREF _Toc189057069 \h </w:instrText>
            </w:r>
            <w:r w:rsidRPr="009D5369">
              <w:rPr>
                <w:noProof/>
                <w:webHidden/>
              </w:rPr>
            </w:r>
            <w:r w:rsidRPr="009D5369">
              <w:rPr>
                <w:noProof/>
                <w:webHidden/>
              </w:rPr>
              <w:fldChar w:fldCharType="separate"/>
            </w:r>
            <w:r w:rsidR="00551C48">
              <w:rPr>
                <w:noProof/>
                <w:webHidden/>
              </w:rPr>
              <w:t>21</w:t>
            </w:r>
            <w:r w:rsidRPr="009D5369">
              <w:rPr>
                <w:noProof/>
                <w:webHidden/>
              </w:rPr>
              <w:fldChar w:fldCharType="end"/>
            </w:r>
          </w:hyperlink>
        </w:p>
        <w:p w14:paraId="1EF8329F" w14:textId="338D82DE" w:rsidR="009D5369" w:rsidRPr="009D5369" w:rsidRDefault="009D5369">
          <w:pPr>
            <w:pStyle w:val="TOC2"/>
            <w:tabs>
              <w:tab w:val="left" w:pos="960"/>
              <w:tab w:val="right" w:leader="dot" w:pos="9350"/>
            </w:tabs>
            <w:rPr>
              <w:rFonts w:eastAsiaTheme="minorEastAsia"/>
              <w:noProof/>
              <w:sz w:val="24"/>
              <w:szCs w:val="24"/>
              <w:lang w:val="en-GB" w:eastAsia="en-GB"/>
            </w:rPr>
          </w:pPr>
          <w:hyperlink w:anchor="_Toc189057070" w:history="1">
            <w:r w:rsidRPr="009D5369">
              <w:rPr>
                <w:rStyle w:val="Hyperlink"/>
                <w:rFonts w:asciiTheme="majorBidi" w:hAnsiTheme="majorBidi"/>
                <w:b/>
                <w:bCs/>
                <w:i/>
                <w:noProof/>
                <w:color w:val="auto"/>
                <w:u w:val="none"/>
              </w:rPr>
              <w:t>7.3</w:t>
            </w:r>
            <w:r w:rsidRPr="009D5369">
              <w:rPr>
                <w:rFonts w:eastAsiaTheme="minorEastAsia"/>
                <w:noProof/>
                <w:sz w:val="24"/>
                <w:szCs w:val="24"/>
                <w:lang w:val="en-GB" w:eastAsia="en-GB"/>
              </w:rPr>
              <w:tab/>
            </w:r>
            <w:r w:rsidRPr="009D5369">
              <w:rPr>
                <w:rStyle w:val="Hyperlink"/>
                <w:rFonts w:asciiTheme="majorBidi" w:hAnsiTheme="majorBidi"/>
                <w:b/>
                <w:bCs/>
                <w:i/>
                <w:noProof/>
                <w:color w:val="auto"/>
                <w:u w:val="none"/>
              </w:rPr>
              <w:t>Disaster Management Responsibilities</w:t>
            </w:r>
            <w:r w:rsidRPr="009D5369">
              <w:rPr>
                <w:noProof/>
                <w:webHidden/>
              </w:rPr>
              <w:tab/>
            </w:r>
            <w:r w:rsidRPr="009D5369">
              <w:rPr>
                <w:noProof/>
                <w:webHidden/>
              </w:rPr>
              <w:fldChar w:fldCharType="begin"/>
            </w:r>
            <w:r w:rsidRPr="009D5369">
              <w:rPr>
                <w:noProof/>
                <w:webHidden/>
              </w:rPr>
              <w:instrText xml:space="preserve"> PAGEREF _Toc189057070 \h </w:instrText>
            </w:r>
            <w:r w:rsidRPr="009D5369">
              <w:rPr>
                <w:noProof/>
                <w:webHidden/>
              </w:rPr>
            </w:r>
            <w:r w:rsidRPr="009D5369">
              <w:rPr>
                <w:noProof/>
                <w:webHidden/>
              </w:rPr>
              <w:fldChar w:fldCharType="separate"/>
            </w:r>
            <w:r w:rsidR="00551C48">
              <w:rPr>
                <w:noProof/>
                <w:webHidden/>
              </w:rPr>
              <w:t>22</w:t>
            </w:r>
            <w:r w:rsidRPr="009D5369">
              <w:rPr>
                <w:noProof/>
                <w:webHidden/>
              </w:rPr>
              <w:fldChar w:fldCharType="end"/>
            </w:r>
          </w:hyperlink>
        </w:p>
        <w:p w14:paraId="4E72F7DA" w14:textId="32BAC073" w:rsidR="00AB4D9A" w:rsidRPr="009D5369" w:rsidRDefault="00AB4D9A">
          <w:r w:rsidRPr="009D5369">
            <w:rPr>
              <w:rFonts w:ascii="Times New Roman" w:hAnsi="Times New Roman" w:cs="Times New Roman"/>
              <w:b/>
              <w:bCs/>
              <w:noProof/>
            </w:rPr>
            <w:fldChar w:fldCharType="end"/>
          </w:r>
        </w:p>
      </w:sdtContent>
    </w:sdt>
    <w:p w14:paraId="5D808508" w14:textId="77777777" w:rsidR="00AB4D9A" w:rsidRPr="009D5369" w:rsidRDefault="00AB4D9A" w:rsidP="00592061">
      <w:pPr>
        <w:jc w:val="center"/>
        <w:rPr>
          <w:rFonts w:ascii="Times New Roman" w:hAnsi="Times New Roman" w:cs="Times New Roman"/>
          <w:b/>
          <w:bCs/>
          <w:sz w:val="28"/>
          <w:szCs w:val="28"/>
        </w:rPr>
      </w:pPr>
    </w:p>
    <w:p w14:paraId="0F80B365" w14:textId="77777777" w:rsidR="00AB4D9A" w:rsidRPr="009D5369" w:rsidRDefault="00AB4D9A" w:rsidP="00592061">
      <w:pPr>
        <w:jc w:val="center"/>
        <w:rPr>
          <w:rFonts w:ascii="Times New Roman" w:hAnsi="Times New Roman" w:cs="Times New Roman"/>
          <w:b/>
          <w:bCs/>
          <w:sz w:val="28"/>
          <w:szCs w:val="28"/>
        </w:rPr>
      </w:pPr>
    </w:p>
    <w:p w14:paraId="5266F4F5" w14:textId="77777777" w:rsidR="00AB4D9A" w:rsidRPr="009D5369" w:rsidRDefault="00AB4D9A" w:rsidP="00592061">
      <w:pPr>
        <w:jc w:val="center"/>
        <w:rPr>
          <w:rFonts w:ascii="Times New Roman" w:hAnsi="Times New Roman" w:cs="Times New Roman"/>
          <w:b/>
          <w:bCs/>
          <w:sz w:val="28"/>
          <w:szCs w:val="28"/>
        </w:rPr>
      </w:pPr>
    </w:p>
    <w:p w14:paraId="199927DB" w14:textId="77777777" w:rsidR="00AB4D9A" w:rsidRPr="009D5369" w:rsidRDefault="00AB4D9A" w:rsidP="00592061">
      <w:pPr>
        <w:jc w:val="center"/>
        <w:rPr>
          <w:rFonts w:ascii="Times New Roman" w:hAnsi="Times New Roman" w:cs="Times New Roman"/>
          <w:b/>
          <w:bCs/>
          <w:sz w:val="28"/>
          <w:szCs w:val="28"/>
        </w:rPr>
      </w:pPr>
    </w:p>
    <w:p w14:paraId="04E0C716" w14:textId="77777777" w:rsidR="00AB4D9A" w:rsidRPr="009D5369" w:rsidRDefault="00AB4D9A" w:rsidP="00592061">
      <w:pPr>
        <w:jc w:val="center"/>
        <w:rPr>
          <w:rFonts w:ascii="Times New Roman" w:hAnsi="Times New Roman" w:cs="Times New Roman"/>
          <w:b/>
          <w:bCs/>
          <w:sz w:val="28"/>
          <w:szCs w:val="28"/>
        </w:rPr>
      </w:pPr>
    </w:p>
    <w:p w14:paraId="0FAE5517" w14:textId="77777777" w:rsidR="00AB4D9A" w:rsidRPr="009D5369" w:rsidRDefault="00AB4D9A" w:rsidP="00592061">
      <w:pPr>
        <w:jc w:val="center"/>
        <w:rPr>
          <w:rFonts w:ascii="Times New Roman" w:hAnsi="Times New Roman" w:cs="Times New Roman"/>
          <w:b/>
          <w:bCs/>
          <w:sz w:val="28"/>
          <w:szCs w:val="28"/>
        </w:rPr>
      </w:pPr>
    </w:p>
    <w:p w14:paraId="442456D2" w14:textId="77777777" w:rsidR="00AB4D9A" w:rsidRPr="009D5369" w:rsidRDefault="00AB4D9A" w:rsidP="00592061">
      <w:pPr>
        <w:jc w:val="center"/>
        <w:rPr>
          <w:rFonts w:ascii="Times New Roman" w:hAnsi="Times New Roman" w:cs="Times New Roman"/>
          <w:b/>
          <w:bCs/>
          <w:sz w:val="28"/>
          <w:szCs w:val="28"/>
        </w:rPr>
      </w:pPr>
    </w:p>
    <w:p w14:paraId="0B014350" w14:textId="77777777" w:rsidR="00AB4D9A" w:rsidRPr="009D5369" w:rsidRDefault="00AB4D9A" w:rsidP="00592061">
      <w:pPr>
        <w:jc w:val="center"/>
        <w:rPr>
          <w:rFonts w:ascii="Times New Roman" w:hAnsi="Times New Roman" w:cs="Times New Roman"/>
          <w:b/>
          <w:bCs/>
          <w:sz w:val="28"/>
          <w:szCs w:val="28"/>
        </w:rPr>
      </w:pPr>
    </w:p>
    <w:p w14:paraId="2C99EBB6" w14:textId="77777777" w:rsidR="00AB4D9A" w:rsidRPr="009D5369" w:rsidRDefault="00AB4D9A" w:rsidP="00592061">
      <w:pPr>
        <w:jc w:val="center"/>
        <w:rPr>
          <w:rFonts w:ascii="Times New Roman" w:hAnsi="Times New Roman" w:cs="Times New Roman"/>
          <w:b/>
          <w:bCs/>
          <w:sz w:val="28"/>
          <w:szCs w:val="28"/>
        </w:rPr>
      </w:pPr>
    </w:p>
    <w:p w14:paraId="6838FFE0" w14:textId="77777777" w:rsidR="00AB4D9A" w:rsidRPr="009D5369" w:rsidRDefault="00AB4D9A" w:rsidP="00592061">
      <w:pPr>
        <w:jc w:val="center"/>
        <w:rPr>
          <w:rFonts w:ascii="Times New Roman" w:hAnsi="Times New Roman" w:cs="Times New Roman"/>
          <w:b/>
          <w:bCs/>
          <w:sz w:val="28"/>
          <w:szCs w:val="28"/>
        </w:rPr>
      </w:pPr>
    </w:p>
    <w:p w14:paraId="0A6C736C" w14:textId="77777777" w:rsidR="00AB4D9A" w:rsidRPr="009D5369" w:rsidRDefault="00AB4D9A" w:rsidP="00592061">
      <w:pPr>
        <w:jc w:val="center"/>
        <w:rPr>
          <w:rFonts w:ascii="Times New Roman" w:hAnsi="Times New Roman" w:cs="Times New Roman"/>
          <w:b/>
          <w:bCs/>
          <w:sz w:val="28"/>
          <w:szCs w:val="28"/>
        </w:rPr>
      </w:pPr>
    </w:p>
    <w:p w14:paraId="4A598723" w14:textId="77777777" w:rsidR="00AB4D9A" w:rsidRPr="009D5369" w:rsidRDefault="00AB4D9A" w:rsidP="00592061">
      <w:pPr>
        <w:jc w:val="center"/>
        <w:rPr>
          <w:rFonts w:ascii="Times New Roman" w:hAnsi="Times New Roman" w:cs="Times New Roman"/>
          <w:b/>
          <w:bCs/>
          <w:sz w:val="28"/>
          <w:szCs w:val="28"/>
        </w:rPr>
      </w:pPr>
    </w:p>
    <w:p w14:paraId="33A24F28" w14:textId="77777777" w:rsidR="00AB4D9A" w:rsidRPr="009D5369" w:rsidRDefault="00AB4D9A" w:rsidP="00AB4D9A">
      <w:pPr>
        <w:rPr>
          <w:rFonts w:ascii="Times New Roman" w:hAnsi="Times New Roman" w:cs="Times New Roman"/>
          <w:b/>
          <w:bCs/>
          <w:sz w:val="28"/>
          <w:szCs w:val="28"/>
        </w:rPr>
      </w:pPr>
    </w:p>
    <w:p w14:paraId="6BBEA49C" w14:textId="55A3636D" w:rsidR="00592061" w:rsidRPr="009D5369" w:rsidRDefault="00592061" w:rsidP="00592061">
      <w:pPr>
        <w:jc w:val="center"/>
        <w:rPr>
          <w:rFonts w:ascii="Times New Roman" w:hAnsi="Times New Roman" w:cs="Times New Roman"/>
          <w:b/>
          <w:bCs/>
          <w:sz w:val="28"/>
          <w:szCs w:val="28"/>
        </w:rPr>
      </w:pPr>
      <w:r w:rsidRPr="009D5369">
        <w:rPr>
          <w:rFonts w:ascii="Times New Roman" w:hAnsi="Times New Roman" w:cs="Times New Roman"/>
          <w:b/>
          <w:bCs/>
          <w:sz w:val="28"/>
          <w:szCs w:val="28"/>
        </w:rPr>
        <w:t>PROJECT TOPIC</w:t>
      </w:r>
    </w:p>
    <w:p w14:paraId="05249C77" w14:textId="49143652" w:rsidR="008161D4" w:rsidRPr="009D5369" w:rsidRDefault="008161D4" w:rsidP="00592061">
      <w:pPr>
        <w:jc w:val="center"/>
        <w:rPr>
          <w:rFonts w:ascii="Times New Roman" w:hAnsi="Times New Roman" w:cs="Times New Roman"/>
          <w:b/>
          <w:bCs/>
          <w:sz w:val="28"/>
          <w:szCs w:val="28"/>
        </w:rPr>
      </w:pPr>
      <w:r w:rsidRPr="009D5369">
        <w:rPr>
          <w:rFonts w:ascii="Times New Roman" w:hAnsi="Times New Roman" w:cs="Times New Roman"/>
          <w:b/>
          <w:bCs/>
          <w:sz w:val="28"/>
          <w:szCs w:val="28"/>
        </w:rPr>
        <w:t xml:space="preserve">Disaster Management Plan for GLOF in </w:t>
      </w:r>
      <w:proofErr w:type="spellStart"/>
      <w:r w:rsidRPr="009D5369">
        <w:rPr>
          <w:rFonts w:ascii="Times New Roman" w:hAnsi="Times New Roman" w:cs="Times New Roman"/>
          <w:b/>
          <w:bCs/>
          <w:sz w:val="28"/>
          <w:szCs w:val="28"/>
        </w:rPr>
        <w:t>Shishper</w:t>
      </w:r>
      <w:proofErr w:type="spellEnd"/>
      <w:r w:rsidRPr="009D5369">
        <w:rPr>
          <w:rFonts w:ascii="Times New Roman" w:hAnsi="Times New Roman" w:cs="Times New Roman"/>
          <w:b/>
          <w:bCs/>
          <w:sz w:val="28"/>
          <w:szCs w:val="28"/>
        </w:rPr>
        <w:t xml:space="preserve"> Glacier </w:t>
      </w:r>
    </w:p>
    <w:p w14:paraId="39898416" w14:textId="77777777" w:rsidR="00FC3873" w:rsidRPr="009D5369" w:rsidRDefault="00FC3873" w:rsidP="00FC3873">
      <w:pPr>
        <w:rPr>
          <w:rFonts w:ascii="Times New Roman" w:hAnsi="Times New Roman" w:cs="Times New Roman"/>
          <w:b/>
          <w:bCs/>
          <w:sz w:val="28"/>
          <w:szCs w:val="28"/>
        </w:rPr>
      </w:pPr>
    </w:p>
    <w:p w14:paraId="02235284" w14:textId="77777777" w:rsidR="00FC3873" w:rsidRPr="009D5369" w:rsidRDefault="00FC3873" w:rsidP="00FC3873">
      <w:pPr>
        <w:rPr>
          <w:rFonts w:ascii="Times New Roman" w:hAnsi="Times New Roman" w:cs="Times New Roman"/>
          <w:b/>
          <w:bCs/>
          <w:sz w:val="28"/>
          <w:szCs w:val="28"/>
        </w:rPr>
      </w:pPr>
    </w:p>
    <w:p w14:paraId="7B8FDC02" w14:textId="6B9D0706" w:rsidR="00FC3873" w:rsidRPr="009D5369" w:rsidRDefault="00FC3873" w:rsidP="00FC3873">
      <w:pPr>
        <w:rPr>
          <w:rFonts w:ascii="Times New Roman" w:hAnsi="Times New Roman" w:cs="Times New Roman"/>
          <w:b/>
          <w:bCs/>
          <w:sz w:val="28"/>
          <w:szCs w:val="28"/>
        </w:rPr>
      </w:pPr>
      <w:r w:rsidRPr="009D5369">
        <w:rPr>
          <w:rFonts w:ascii="Times New Roman" w:hAnsi="Times New Roman" w:cs="Times New Roman"/>
          <w:b/>
          <w:bCs/>
          <w:sz w:val="28"/>
          <w:szCs w:val="28"/>
        </w:rPr>
        <w:t>Abstract</w:t>
      </w:r>
    </w:p>
    <w:p w14:paraId="2A850A25" w14:textId="77777777" w:rsidR="00FC3873" w:rsidRPr="009D5369" w:rsidRDefault="00FC3873" w:rsidP="00FC3873">
      <w:pPr>
        <w:rPr>
          <w:rFonts w:ascii="Times New Roman" w:hAnsi="Times New Roman" w:cs="Times New Roman"/>
          <w:sz w:val="24"/>
          <w:szCs w:val="24"/>
        </w:rPr>
      </w:pPr>
      <w:r w:rsidRPr="009D5369">
        <w:rPr>
          <w:rFonts w:ascii="Times New Roman" w:hAnsi="Times New Roman" w:cs="Times New Roman"/>
          <w:sz w:val="24"/>
          <w:szCs w:val="24"/>
        </w:rPr>
        <w:t xml:space="preserve">Karakoram Himalayas are vulnerable to glacial lake outburst floods (GLOFs), which cause catastrophic floods in the surrounding areas. The increasing natural and anthropogenic activities, especially in the Indo-Gangetic Plains at the southern flank of the towering Himalayas, could be the cause of climate change affecting the </w:t>
      </w:r>
      <w:proofErr w:type="spellStart"/>
      <w:r w:rsidRPr="009D5369">
        <w:rPr>
          <w:rFonts w:ascii="Times New Roman" w:hAnsi="Times New Roman" w:cs="Times New Roman"/>
          <w:sz w:val="24"/>
          <w:szCs w:val="24"/>
        </w:rPr>
        <w:t>fre</w:t>
      </w:r>
      <w:proofErr w:type="spellEnd"/>
      <w:r w:rsidRPr="009D5369">
        <w:rPr>
          <w:rFonts w:ascii="Times New Roman" w:hAnsi="Times New Roman" w:cs="Times New Roman"/>
          <w:sz w:val="24"/>
          <w:szCs w:val="24"/>
        </w:rPr>
        <w:t xml:space="preserve">- </w:t>
      </w:r>
      <w:proofErr w:type="spellStart"/>
      <w:r w:rsidRPr="009D5369">
        <w:rPr>
          <w:rFonts w:ascii="Times New Roman" w:hAnsi="Times New Roman" w:cs="Times New Roman"/>
          <w:sz w:val="24"/>
          <w:szCs w:val="24"/>
        </w:rPr>
        <w:t>quency</w:t>
      </w:r>
      <w:proofErr w:type="spellEnd"/>
      <w:r w:rsidRPr="009D5369">
        <w:rPr>
          <w:rFonts w:ascii="Times New Roman" w:hAnsi="Times New Roman" w:cs="Times New Roman"/>
          <w:sz w:val="24"/>
          <w:szCs w:val="24"/>
        </w:rPr>
        <w:t xml:space="preserve"> of the natural hazards in the Himalayas. In the present study, a detailed analysis of the </w:t>
      </w:r>
      <w:proofErr w:type="spellStart"/>
      <w:r w:rsidRPr="009D5369">
        <w:rPr>
          <w:rFonts w:ascii="Times New Roman" w:hAnsi="Times New Roman" w:cs="Times New Roman"/>
          <w:sz w:val="24"/>
          <w:szCs w:val="24"/>
        </w:rPr>
        <w:t>Shisper</w:t>
      </w:r>
      <w:proofErr w:type="spellEnd"/>
      <w:r w:rsidRPr="009D5369">
        <w:rPr>
          <w:rFonts w:ascii="Times New Roman" w:hAnsi="Times New Roman" w:cs="Times New Roman"/>
          <w:sz w:val="24"/>
          <w:szCs w:val="24"/>
        </w:rPr>
        <w:t xml:space="preserve"> Lake breach of 7 May 2022 is carried out using satellite remote sensing. A decreasing trend in the glacial mass balance is observed between 2017 and 2021; in this period, frequent GLOF episodes occurred. A pronounced decline in the snow cover and glacial debris (before the cascade) and an abnormal increase in land surface temperature (LST) retrieved from satellite data could be responsible for the enhanced snow/glacial melting prior to the breach. Alteration in glacial mobility (cm/12 days) is observed at the locations where the glacier melts due to an increase in LST with increased debris cover. In the paper, we have studied changes in water quality and land cover along the stream after the GLOF. An increment in normalized </w:t>
      </w:r>
      <w:proofErr w:type="spellStart"/>
      <w:r w:rsidRPr="009D5369">
        <w:rPr>
          <w:rFonts w:ascii="Times New Roman" w:hAnsi="Times New Roman" w:cs="Times New Roman"/>
          <w:sz w:val="24"/>
          <w:szCs w:val="24"/>
        </w:rPr>
        <w:t>dif</w:t>
      </w:r>
      <w:proofErr w:type="spellEnd"/>
      <w:r w:rsidRPr="009D5369">
        <w:rPr>
          <w:rFonts w:ascii="Times New Roman" w:hAnsi="Times New Roman" w:cs="Times New Roman"/>
          <w:sz w:val="24"/>
          <w:szCs w:val="24"/>
        </w:rPr>
        <w:t xml:space="preserve">- </w:t>
      </w:r>
      <w:proofErr w:type="spellStart"/>
      <w:r w:rsidRPr="009D5369">
        <w:rPr>
          <w:rFonts w:ascii="Times New Roman" w:hAnsi="Times New Roman" w:cs="Times New Roman"/>
          <w:sz w:val="24"/>
          <w:szCs w:val="24"/>
        </w:rPr>
        <w:t>ference</w:t>
      </w:r>
      <w:proofErr w:type="spellEnd"/>
      <w:r w:rsidRPr="009D5369">
        <w:rPr>
          <w:rFonts w:ascii="Times New Roman" w:hAnsi="Times New Roman" w:cs="Times New Roman"/>
          <w:sz w:val="24"/>
          <w:szCs w:val="24"/>
        </w:rPr>
        <w:t xml:space="preserve"> turbidity index (NDTI) is observed before the flood showing turbulence and sediment load. Increased glacial melt contribution into the stream results in increased flow rate and decreased water quality as observed through normalized difference water index (NDWI) and normalized difference chlorophyll index (NDCI), near the Karakoram Highway Bridge. </w:t>
      </w:r>
    </w:p>
    <w:p w14:paraId="6495942F" w14:textId="77777777" w:rsidR="00FC3873" w:rsidRPr="009D5369" w:rsidRDefault="00FC3873" w:rsidP="00FC3873">
      <w:pPr>
        <w:rPr>
          <w:rFonts w:ascii="Times New Roman" w:hAnsi="Times New Roman" w:cs="Times New Roman"/>
          <w:b/>
          <w:bCs/>
          <w:sz w:val="28"/>
          <w:szCs w:val="28"/>
        </w:rPr>
      </w:pPr>
    </w:p>
    <w:p w14:paraId="5BA7BC9E" w14:textId="2D9B67EF" w:rsidR="00163717" w:rsidRPr="009D5369" w:rsidRDefault="00C10FCA" w:rsidP="008C132F">
      <w:pPr>
        <w:pStyle w:val="Heading1"/>
        <w:numPr>
          <w:ilvl w:val="0"/>
          <w:numId w:val="11"/>
        </w:numPr>
        <w:rPr>
          <w:rFonts w:ascii="Times New Roman" w:hAnsi="Times New Roman" w:cs="Times New Roman"/>
          <w:b/>
          <w:bCs/>
          <w:color w:val="auto"/>
        </w:rPr>
      </w:pPr>
      <w:bookmarkStart w:id="0" w:name="_Toc189057051"/>
      <w:r w:rsidRPr="009D5369">
        <w:rPr>
          <w:rFonts w:ascii="Times New Roman" w:hAnsi="Times New Roman" w:cs="Times New Roman"/>
          <w:b/>
          <w:bCs/>
          <w:color w:val="auto"/>
        </w:rPr>
        <w:t>Introduction</w:t>
      </w:r>
      <w:bookmarkEnd w:id="0"/>
    </w:p>
    <w:p w14:paraId="530850EC" w14:textId="2CC56A1D" w:rsidR="00163717" w:rsidRPr="009D5369" w:rsidRDefault="00163717" w:rsidP="00606696">
      <w:pPr>
        <w:jc w:val="both"/>
        <w:rPr>
          <w:rFonts w:ascii="Times New Roman" w:hAnsi="Times New Roman" w:cs="Times New Roman"/>
          <w:b/>
          <w:bCs/>
          <w:sz w:val="28"/>
          <w:szCs w:val="28"/>
        </w:rPr>
      </w:pPr>
      <w:r w:rsidRPr="009D5369">
        <w:rPr>
          <w:rFonts w:ascii="Times New Roman" w:hAnsi="Times New Roman" w:cs="Times New Roman"/>
          <w:sz w:val="24"/>
          <w:szCs w:val="24"/>
        </w:rPr>
        <w:t xml:space="preserve">Glacial lake is a large reservoir of water in, on or near the glacier created by glacial processes as glaciers melts at frontal zone, it creates the empty space which is filled by melt water which eventually become a lake due to gradual accumulation of water. They may be either ice dammed, or moraine dammed. Glacial lakes can be found almost all over the world with glaciated regions. Most theories reveal that glacial lakes began to form with glacier retreat all over the world near </w:t>
      </w:r>
      <w:r w:rsidRPr="009D5369">
        <w:rPr>
          <w:rFonts w:ascii="Times New Roman" w:hAnsi="Times New Roman" w:cs="Times New Roman"/>
          <w:sz w:val="24"/>
          <w:szCs w:val="24"/>
        </w:rPr>
        <w:lastRenderedPageBreak/>
        <w:t xml:space="preserve">the end of last glacial period. Most of the glacial lakes in HKH region are the result of glacier ice and snow melting and deposition of unstable lateral moraines due to increasing temperatures that lead to more glacial lakes in times to come </w:t>
      </w:r>
      <w:r w:rsidRPr="009D5369">
        <w:rPr>
          <w:rFonts w:ascii="Times New Roman" w:hAnsi="Times New Roman" w:cs="Times New Roman"/>
          <w:b/>
          <w:bCs/>
          <w:sz w:val="24"/>
          <w:szCs w:val="24"/>
        </w:rPr>
        <w:t>(Rasul et al., 2011).</w:t>
      </w:r>
    </w:p>
    <w:p w14:paraId="57494C3B" w14:textId="1EA6229D" w:rsidR="00606696" w:rsidRPr="009D5369" w:rsidRDefault="00163717" w:rsidP="00606696">
      <w:pPr>
        <w:jc w:val="both"/>
        <w:rPr>
          <w:rFonts w:ascii="Times New Roman" w:hAnsi="Times New Roman" w:cs="Times New Roman"/>
          <w:sz w:val="24"/>
          <w:szCs w:val="24"/>
        </w:rPr>
      </w:pPr>
      <w:r w:rsidRPr="009D5369">
        <w:rPr>
          <w:rFonts w:ascii="Times New Roman" w:hAnsi="Times New Roman" w:cs="Times New Roman"/>
          <w:sz w:val="24"/>
          <w:szCs w:val="24"/>
        </w:rPr>
        <w:t xml:space="preserve">Glacial Lake Outburst Flood (GLOF) is a sudden release of huge </w:t>
      </w:r>
      <w:r w:rsidR="00A3352E" w:rsidRPr="009D5369">
        <w:rPr>
          <w:rFonts w:ascii="Times New Roman" w:hAnsi="Times New Roman" w:cs="Times New Roman"/>
          <w:sz w:val="24"/>
          <w:szCs w:val="24"/>
        </w:rPr>
        <w:t>number</w:t>
      </w:r>
      <w:r w:rsidRPr="009D5369">
        <w:rPr>
          <w:rFonts w:ascii="Times New Roman" w:hAnsi="Times New Roman" w:cs="Times New Roman"/>
          <w:sz w:val="24"/>
          <w:szCs w:val="24"/>
        </w:rPr>
        <w:t xml:space="preserve"> of debris mix water from the glacial lake flows downstream </w:t>
      </w:r>
      <w:r w:rsidR="00143658" w:rsidRPr="009D5369">
        <w:rPr>
          <w:rFonts w:ascii="Times New Roman" w:hAnsi="Times New Roman" w:cs="Times New Roman"/>
          <w:b/>
          <w:bCs/>
          <w:sz w:val="24"/>
          <w:szCs w:val="24"/>
        </w:rPr>
        <w:t>(</w:t>
      </w:r>
      <w:r w:rsidRPr="009D5369">
        <w:rPr>
          <w:rFonts w:ascii="Times New Roman" w:hAnsi="Times New Roman" w:cs="Times New Roman"/>
          <w:b/>
          <w:bCs/>
          <w:sz w:val="24"/>
          <w:szCs w:val="24"/>
        </w:rPr>
        <w:t>ICIMOD, 2011</w:t>
      </w:r>
      <w:r w:rsidR="00143658" w:rsidRPr="009D5369">
        <w:rPr>
          <w:rFonts w:ascii="Times New Roman" w:hAnsi="Times New Roman" w:cs="Times New Roman"/>
          <w:b/>
          <w:bCs/>
          <w:sz w:val="24"/>
          <w:szCs w:val="24"/>
        </w:rPr>
        <w:t>)</w:t>
      </w:r>
      <w:r w:rsidRPr="009D5369">
        <w:rPr>
          <w:rFonts w:ascii="Times New Roman" w:hAnsi="Times New Roman" w:cs="Times New Roman"/>
          <w:sz w:val="24"/>
          <w:szCs w:val="24"/>
        </w:rPr>
        <w:t xml:space="preserve">. The GLOF process is supported by the wreckage of glacier ice, the breakdown of moraines due to erosion and gradual leakage of water reduces the strength of lake to contain water, therefore the pressure exerts by the water force </w:t>
      </w:r>
      <w:r w:rsidR="00A3352E" w:rsidRPr="009D5369">
        <w:rPr>
          <w:rFonts w:ascii="Times New Roman" w:hAnsi="Times New Roman" w:cs="Times New Roman"/>
          <w:sz w:val="24"/>
          <w:szCs w:val="24"/>
        </w:rPr>
        <w:t>led</w:t>
      </w:r>
      <w:r w:rsidRPr="009D5369">
        <w:rPr>
          <w:rFonts w:ascii="Times New Roman" w:hAnsi="Times New Roman" w:cs="Times New Roman"/>
          <w:sz w:val="24"/>
          <w:szCs w:val="24"/>
        </w:rPr>
        <w:t xml:space="preserve"> to the outburst and form a debris flow or flash flood. The intensity of possible flood depends on the speed of outflowing water or the discharge rate and the volume of the water which is usually high in cases of GLOF’s, so the higher the volume and discharge rate, maximum would be the severity of flood downstream </w:t>
      </w:r>
      <w:r w:rsidR="00143658" w:rsidRPr="009D5369">
        <w:rPr>
          <w:rFonts w:ascii="Times New Roman" w:hAnsi="Times New Roman" w:cs="Times New Roman"/>
          <w:b/>
          <w:bCs/>
          <w:sz w:val="24"/>
          <w:szCs w:val="24"/>
        </w:rPr>
        <w:t>(</w:t>
      </w:r>
      <w:proofErr w:type="spellStart"/>
      <w:r w:rsidRPr="009D5369">
        <w:rPr>
          <w:rFonts w:ascii="Times New Roman" w:hAnsi="Times New Roman" w:cs="Times New Roman"/>
          <w:b/>
          <w:bCs/>
          <w:sz w:val="24"/>
          <w:szCs w:val="24"/>
        </w:rPr>
        <w:t>Worni</w:t>
      </w:r>
      <w:proofErr w:type="spellEnd"/>
      <w:r w:rsidRPr="009D5369">
        <w:rPr>
          <w:rFonts w:ascii="Times New Roman" w:hAnsi="Times New Roman" w:cs="Times New Roman"/>
          <w:b/>
          <w:bCs/>
          <w:sz w:val="24"/>
          <w:szCs w:val="24"/>
        </w:rPr>
        <w:t xml:space="preserve"> et al., 2012</w:t>
      </w:r>
      <w:r w:rsidR="00143658" w:rsidRPr="009D5369">
        <w:rPr>
          <w:rFonts w:ascii="Times New Roman" w:hAnsi="Times New Roman" w:cs="Times New Roman"/>
          <w:b/>
          <w:bCs/>
          <w:sz w:val="24"/>
          <w:szCs w:val="24"/>
        </w:rPr>
        <w:t>)</w:t>
      </w:r>
      <w:r w:rsidRPr="009D5369">
        <w:rPr>
          <w:rFonts w:ascii="Times New Roman" w:hAnsi="Times New Roman" w:cs="Times New Roman"/>
          <w:sz w:val="24"/>
          <w:szCs w:val="24"/>
        </w:rPr>
        <w:t>.</w:t>
      </w:r>
    </w:p>
    <w:p w14:paraId="6E3EDF0E" w14:textId="2B0B5A7A" w:rsidR="00477E10" w:rsidRPr="009D5369" w:rsidRDefault="00477E10" w:rsidP="00606696">
      <w:pPr>
        <w:jc w:val="both"/>
        <w:rPr>
          <w:rFonts w:ascii="Times New Roman" w:hAnsi="Times New Roman" w:cs="Times New Roman"/>
          <w:b/>
          <w:bCs/>
          <w:sz w:val="24"/>
          <w:szCs w:val="24"/>
        </w:rPr>
      </w:pPr>
      <w:r w:rsidRPr="009D5369">
        <w:rPr>
          <w:rFonts w:ascii="Times New Roman" w:hAnsi="Times New Roman" w:cs="Times New Roman"/>
          <w:sz w:val="24"/>
          <w:szCs w:val="24"/>
        </w:rPr>
        <w:t xml:space="preserve">The GLOF events are catastrophic as huge loads of debris and mud flows in the downstream sweeping the infrastructure, houses and croplands even in scores of life losses if they happen without any alert signal. For mountain population, GLOF is a great hazard which has been reinforced by climate change in terms of frequency and vulnerability in Gilgit Baltistan region. UNDP in 2007 reported that in Gilgit-Baltistan the frequency of glacier lake outburst floods is higher as it has been recorded over 30 disaster events in last two centuries. Such disasters include the GLOF events occurred in </w:t>
      </w:r>
      <w:proofErr w:type="spellStart"/>
      <w:r w:rsidRPr="009D5369">
        <w:rPr>
          <w:rFonts w:ascii="Times New Roman" w:hAnsi="Times New Roman" w:cs="Times New Roman"/>
          <w:sz w:val="24"/>
          <w:szCs w:val="24"/>
        </w:rPr>
        <w:t>Gupis</w:t>
      </w:r>
      <w:proofErr w:type="spellEnd"/>
      <w:r w:rsidRPr="009D5369">
        <w:rPr>
          <w:rFonts w:ascii="Times New Roman" w:hAnsi="Times New Roman" w:cs="Times New Roman"/>
          <w:sz w:val="24"/>
          <w:szCs w:val="24"/>
        </w:rPr>
        <w:t xml:space="preserve"> valley during 1994, when a GLOF blocked the </w:t>
      </w:r>
      <w:proofErr w:type="spellStart"/>
      <w:r w:rsidRPr="009D5369">
        <w:rPr>
          <w:rFonts w:ascii="Times New Roman" w:hAnsi="Times New Roman" w:cs="Times New Roman"/>
          <w:sz w:val="24"/>
          <w:szCs w:val="24"/>
        </w:rPr>
        <w:t>Ghizer</w:t>
      </w:r>
      <w:proofErr w:type="spellEnd"/>
      <w:r w:rsidRPr="009D5369">
        <w:rPr>
          <w:rFonts w:ascii="Times New Roman" w:hAnsi="Times New Roman" w:cs="Times New Roman"/>
          <w:sz w:val="24"/>
          <w:szCs w:val="24"/>
        </w:rPr>
        <w:t xml:space="preserve"> river and river blockade formed a huge lake, this event took five lives and damaged livelihoods and properties of population living in downstream </w:t>
      </w:r>
      <w:r w:rsidRPr="009D5369">
        <w:rPr>
          <w:rFonts w:ascii="Times New Roman" w:hAnsi="Times New Roman" w:cs="Times New Roman"/>
          <w:b/>
          <w:bCs/>
          <w:sz w:val="24"/>
          <w:szCs w:val="24"/>
        </w:rPr>
        <w:t>(PMD, 2016)</w:t>
      </w:r>
      <w:r w:rsidR="00234D3C" w:rsidRPr="009D5369">
        <w:rPr>
          <w:rFonts w:ascii="Times New Roman" w:hAnsi="Times New Roman" w:cs="Times New Roman"/>
          <w:b/>
          <w:bCs/>
          <w:sz w:val="24"/>
          <w:szCs w:val="24"/>
        </w:rPr>
        <w:t>.</w:t>
      </w:r>
    </w:p>
    <w:p w14:paraId="6329AFD9" w14:textId="33F62767" w:rsidR="00234D3C" w:rsidRPr="009D5369" w:rsidRDefault="00234D3C" w:rsidP="00606696">
      <w:pPr>
        <w:jc w:val="both"/>
        <w:rPr>
          <w:rFonts w:ascii="Times New Roman" w:hAnsi="Times New Roman" w:cs="Times New Roman"/>
          <w:b/>
          <w:bCs/>
          <w:sz w:val="24"/>
          <w:szCs w:val="24"/>
        </w:rPr>
      </w:pPr>
      <w:r w:rsidRPr="009D5369">
        <w:rPr>
          <w:rFonts w:ascii="Times New Roman" w:hAnsi="Times New Roman" w:cs="Times New Roman"/>
          <w:sz w:val="24"/>
          <w:szCs w:val="24"/>
        </w:rPr>
        <w:t>There are number of approaches to assess various parameters to understand the nature of glacial lake during field surveys which may include observations by visual records, photography, understand local geology, physical settings of the site, physiography of the lake dimensions and stability of moraines and its composition. Bathymetric data is another critical parameter to consider for GLOF as lake depth is used to estimate the volume of the water released in case of GLOF which can be collected by using advance technology and Boat and Sounder method</w:t>
      </w:r>
      <w:r w:rsidR="0097765F" w:rsidRPr="009D5369">
        <w:rPr>
          <w:rFonts w:ascii="Times New Roman" w:hAnsi="Times New Roman" w:cs="Times New Roman"/>
          <w:sz w:val="24"/>
          <w:szCs w:val="24"/>
        </w:rPr>
        <w:t xml:space="preserve"> </w:t>
      </w:r>
      <w:r w:rsidR="0097765F" w:rsidRPr="009D5369">
        <w:rPr>
          <w:rFonts w:ascii="Times New Roman" w:hAnsi="Times New Roman" w:cs="Times New Roman"/>
          <w:b/>
          <w:bCs/>
          <w:sz w:val="24"/>
          <w:szCs w:val="24"/>
        </w:rPr>
        <w:t>(</w:t>
      </w:r>
      <w:r w:rsidRPr="009D5369">
        <w:rPr>
          <w:rFonts w:ascii="Times New Roman" w:hAnsi="Times New Roman" w:cs="Times New Roman"/>
          <w:b/>
          <w:bCs/>
          <w:sz w:val="24"/>
          <w:szCs w:val="24"/>
        </w:rPr>
        <w:t>Khanal et al., 2015</w:t>
      </w:r>
      <w:r w:rsidR="0097765F" w:rsidRPr="009D5369">
        <w:rPr>
          <w:rFonts w:ascii="Times New Roman" w:hAnsi="Times New Roman" w:cs="Times New Roman"/>
          <w:b/>
          <w:bCs/>
          <w:sz w:val="24"/>
          <w:szCs w:val="24"/>
        </w:rPr>
        <w:t>)</w:t>
      </w:r>
      <w:r w:rsidRPr="009D5369">
        <w:rPr>
          <w:rFonts w:ascii="Times New Roman" w:hAnsi="Times New Roman" w:cs="Times New Roman"/>
          <w:b/>
          <w:bCs/>
          <w:sz w:val="24"/>
          <w:szCs w:val="24"/>
        </w:rPr>
        <w:t>.</w:t>
      </w:r>
      <w:r w:rsidRPr="009D5369">
        <w:rPr>
          <w:rFonts w:ascii="Times New Roman" w:hAnsi="Times New Roman" w:cs="Times New Roman"/>
          <w:sz w:val="24"/>
          <w:szCs w:val="24"/>
        </w:rPr>
        <w:t xml:space="preserve"> In general, most of the glacial lakes are found at high altitudes due to which it is difficult to reach physically for detailed assessments, investigations, mapping and monitoring </w:t>
      </w:r>
      <w:r w:rsidR="00DD0F8F" w:rsidRPr="009D5369">
        <w:rPr>
          <w:rFonts w:ascii="Times New Roman" w:hAnsi="Times New Roman" w:cs="Times New Roman"/>
          <w:b/>
          <w:bCs/>
          <w:sz w:val="24"/>
          <w:szCs w:val="24"/>
        </w:rPr>
        <w:t>(</w:t>
      </w:r>
      <w:r w:rsidRPr="009D5369">
        <w:rPr>
          <w:rFonts w:ascii="Times New Roman" w:hAnsi="Times New Roman" w:cs="Times New Roman"/>
          <w:b/>
          <w:bCs/>
          <w:sz w:val="24"/>
          <w:szCs w:val="24"/>
        </w:rPr>
        <w:t>Anand, 2014</w:t>
      </w:r>
      <w:r w:rsidR="00DD0F8F" w:rsidRPr="009D5369">
        <w:rPr>
          <w:rFonts w:ascii="Times New Roman" w:hAnsi="Times New Roman" w:cs="Times New Roman"/>
          <w:b/>
          <w:bCs/>
          <w:sz w:val="24"/>
          <w:szCs w:val="24"/>
        </w:rPr>
        <w:t>)</w:t>
      </w:r>
      <w:r w:rsidRPr="009D5369">
        <w:rPr>
          <w:rFonts w:ascii="Times New Roman" w:hAnsi="Times New Roman" w:cs="Times New Roman"/>
          <w:sz w:val="24"/>
          <w:szCs w:val="24"/>
        </w:rPr>
        <w:t xml:space="preserve">. It also needs extensive time, resources in terms of human and financials therefore, the remote sensing data and GIS techniques provide great help. Freely available satellite imagery of Landsat and Sentinel are used to monitor the temporal change of glacial lakes. The </w:t>
      </w:r>
      <w:r w:rsidR="00093AF8" w:rsidRPr="009D5369">
        <w:rPr>
          <w:rFonts w:ascii="Times New Roman" w:hAnsi="Times New Roman" w:cs="Times New Roman"/>
          <w:sz w:val="24"/>
          <w:szCs w:val="24"/>
        </w:rPr>
        <w:t>normalize</w:t>
      </w:r>
      <w:r w:rsidRPr="009D5369">
        <w:rPr>
          <w:rFonts w:ascii="Times New Roman" w:hAnsi="Times New Roman" w:cs="Times New Roman"/>
          <w:sz w:val="24"/>
          <w:szCs w:val="24"/>
        </w:rPr>
        <w:t xml:space="preserve"> water index (NDWI) and modified </w:t>
      </w:r>
      <w:r w:rsidR="00093AF8" w:rsidRPr="009D5369">
        <w:rPr>
          <w:rFonts w:ascii="Times New Roman" w:hAnsi="Times New Roman" w:cs="Times New Roman"/>
          <w:sz w:val="24"/>
          <w:szCs w:val="24"/>
        </w:rPr>
        <w:t>normalize</w:t>
      </w:r>
      <w:r w:rsidRPr="009D5369">
        <w:rPr>
          <w:rFonts w:ascii="Times New Roman" w:hAnsi="Times New Roman" w:cs="Times New Roman"/>
          <w:sz w:val="24"/>
          <w:szCs w:val="24"/>
        </w:rPr>
        <w:t xml:space="preserve"> water index (MNDWI) are frequently used indices to extract lake using satellite data </w:t>
      </w:r>
      <w:r w:rsidR="00093AF8" w:rsidRPr="009D5369">
        <w:rPr>
          <w:rFonts w:ascii="Times New Roman" w:hAnsi="Times New Roman" w:cs="Times New Roman"/>
          <w:b/>
          <w:bCs/>
          <w:sz w:val="24"/>
          <w:szCs w:val="24"/>
        </w:rPr>
        <w:t>(</w:t>
      </w:r>
      <w:proofErr w:type="spellStart"/>
      <w:r w:rsidRPr="009D5369">
        <w:rPr>
          <w:rFonts w:ascii="Times New Roman" w:hAnsi="Times New Roman" w:cs="Times New Roman"/>
          <w:b/>
          <w:bCs/>
          <w:sz w:val="24"/>
          <w:szCs w:val="24"/>
        </w:rPr>
        <w:t>Huggel</w:t>
      </w:r>
      <w:proofErr w:type="spellEnd"/>
      <w:r w:rsidRPr="009D5369">
        <w:rPr>
          <w:rFonts w:ascii="Times New Roman" w:hAnsi="Times New Roman" w:cs="Times New Roman"/>
          <w:b/>
          <w:bCs/>
          <w:sz w:val="24"/>
          <w:szCs w:val="24"/>
        </w:rPr>
        <w:t xml:space="preserve"> et al., 2004</w:t>
      </w:r>
      <w:r w:rsidR="00093AF8" w:rsidRPr="009D5369">
        <w:rPr>
          <w:rFonts w:ascii="Times New Roman" w:hAnsi="Times New Roman" w:cs="Times New Roman"/>
          <w:b/>
          <w:bCs/>
          <w:sz w:val="24"/>
          <w:szCs w:val="24"/>
        </w:rPr>
        <w:t>)</w:t>
      </w:r>
      <w:r w:rsidRPr="009D5369">
        <w:rPr>
          <w:rFonts w:ascii="Times New Roman" w:hAnsi="Times New Roman" w:cs="Times New Roman"/>
          <w:b/>
          <w:bCs/>
          <w:sz w:val="24"/>
          <w:szCs w:val="24"/>
        </w:rPr>
        <w:t>.</w:t>
      </w:r>
      <w:r w:rsidRPr="009D5369">
        <w:rPr>
          <w:rFonts w:ascii="Times New Roman" w:hAnsi="Times New Roman" w:cs="Times New Roman"/>
          <w:sz w:val="24"/>
          <w:szCs w:val="24"/>
        </w:rPr>
        <w:t xml:space="preserve"> The Geographical Information System (GIS) and remote sensing (RS) tools and techniques supports the detailed study, analysis and monitoring of various features of glaciers and glacier lakes as most of the glacier lakes are located at high altitudes that are difficult to assess physically. The assessments of some critical characteristics of glaciers like snow line, moraine type, lake area </w:t>
      </w:r>
      <w:r w:rsidR="00093AF8" w:rsidRPr="009D5369">
        <w:rPr>
          <w:rFonts w:ascii="Times New Roman" w:hAnsi="Times New Roman" w:cs="Times New Roman"/>
          <w:sz w:val="24"/>
          <w:szCs w:val="24"/>
        </w:rPr>
        <w:t>etc.</w:t>
      </w:r>
      <w:r w:rsidRPr="009D5369">
        <w:rPr>
          <w:rFonts w:ascii="Times New Roman" w:hAnsi="Times New Roman" w:cs="Times New Roman"/>
          <w:sz w:val="24"/>
          <w:szCs w:val="24"/>
        </w:rPr>
        <w:t xml:space="preserve"> can be easily identify on remote data i.e. satellite images. The remote sensing data of high spatial resolution i.e. Digital Terrain Model (DEM) and freely available software’s i.e. HEC-RAS and HEC-</w:t>
      </w:r>
      <w:proofErr w:type="spellStart"/>
      <w:r w:rsidRPr="009D5369">
        <w:rPr>
          <w:rFonts w:ascii="Times New Roman" w:hAnsi="Times New Roman" w:cs="Times New Roman"/>
          <w:sz w:val="24"/>
          <w:szCs w:val="24"/>
        </w:rPr>
        <w:t>GeoRAS</w:t>
      </w:r>
      <w:proofErr w:type="spellEnd"/>
      <w:r w:rsidRPr="009D5369">
        <w:rPr>
          <w:rFonts w:ascii="Times New Roman" w:hAnsi="Times New Roman" w:cs="Times New Roman"/>
          <w:sz w:val="24"/>
          <w:szCs w:val="24"/>
        </w:rPr>
        <w:t xml:space="preserve"> can be used to model the possible GLOF and identification of low-lying at-risk features. The results of the remote sensing </w:t>
      </w:r>
      <w:r w:rsidRPr="009D5369">
        <w:rPr>
          <w:rFonts w:ascii="Times New Roman" w:hAnsi="Times New Roman" w:cs="Times New Roman"/>
          <w:sz w:val="24"/>
          <w:szCs w:val="24"/>
        </w:rPr>
        <w:lastRenderedPageBreak/>
        <w:t xml:space="preserve">data coupled with ground truthing can be best approach for GLOF mapping and modelling </w:t>
      </w:r>
      <w:r w:rsidR="00093AF8" w:rsidRPr="009D5369">
        <w:rPr>
          <w:rFonts w:ascii="Times New Roman" w:hAnsi="Times New Roman" w:cs="Times New Roman"/>
          <w:b/>
          <w:bCs/>
          <w:sz w:val="24"/>
          <w:szCs w:val="24"/>
        </w:rPr>
        <w:t>(</w:t>
      </w:r>
      <w:r w:rsidRPr="009D5369">
        <w:rPr>
          <w:rFonts w:ascii="Times New Roman" w:hAnsi="Times New Roman" w:cs="Times New Roman"/>
          <w:b/>
          <w:bCs/>
          <w:sz w:val="24"/>
          <w:szCs w:val="24"/>
        </w:rPr>
        <w:t>Banerjee, 2003</w:t>
      </w:r>
      <w:r w:rsidR="00093AF8" w:rsidRPr="009D5369">
        <w:rPr>
          <w:rFonts w:ascii="Times New Roman" w:hAnsi="Times New Roman" w:cs="Times New Roman"/>
          <w:b/>
          <w:bCs/>
          <w:sz w:val="24"/>
          <w:szCs w:val="24"/>
        </w:rPr>
        <w:t>)</w:t>
      </w:r>
      <w:r w:rsidR="00DD0F8F" w:rsidRPr="009D5369">
        <w:rPr>
          <w:rFonts w:ascii="Times New Roman" w:hAnsi="Times New Roman" w:cs="Times New Roman"/>
          <w:b/>
          <w:bCs/>
          <w:sz w:val="24"/>
          <w:szCs w:val="24"/>
        </w:rPr>
        <w:t>.</w:t>
      </w:r>
    </w:p>
    <w:p w14:paraId="788B1185" w14:textId="77777777" w:rsidR="004A2DAD" w:rsidRPr="009D5369" w:rsidRDefault="004A2DAD" w:rsidP="004A2DAD">
      <w:pPr>
        <w:pStyle w:val="ListParagraph"/>
        <w:jc w:val="both"/>
        <w:rPr>
          <w:rFonts w:ascii="Times New Roman" w:hAnsi="Times New Roman" w:cs="Times New Roman"/>
          <w:sz w:val="24"/>
          <w:szCs w:val="24"/>
        </w:rPr>
      </w:pPr>
    </w:p>
    <w:p w14:paraId="16948AD0" w14:textId="544B0694" w:rsidR="00C10FCA" w:rsidRPr="009D5369" w:rsidRDefault="00C337C8" w:rsidP="008C132F">
      <w:pPr>
        <w:pStyle w:val="Heading1"/>
        <w:numPr>
          <w:ilvl w:val="0"/>
          <w:numId w:val="11"/>
        </w:numPr>
        <w:rPr>
          <w:rFonts w:ascii="Times New Roman" w:hAnsi="Times New Roman" w:cs="Times New Roman"/>
          <w:b/>
          <w:bCs/>
          <w:color w:val="auto"/>
        </w:rPr>
      </w:pPr>
      <w:bookmarkStart w:id="1" w:name="_Toc189057052"/>
      <w:r w:rsidRPr="009D5369">
        <w:rPr>
          <w:rFonts w:ascii="Times New Roman" w:hAnsi="Times New Roman" w:cs="Times New Roman"/>
          <w:b/>
          <w:bCs/>
          <w:color w:val="auto"/>
        </w:rPr>
        <w:t>GIS Application in Disaster Management</w:t>
      </w:r>
      <w:bookmarkEnd w:id="1"/>
    </w:p>
    <w:p w14:paraId="4480C9D2" w14:textId="7EC6CF8B" w:rsidR="00C337C8" w:rsidRPr="009D5369" w:rsidRDefault="003279B4" w:rsidP="00606696">
      <w:pPr>
        <w:jc w:val="both"/>
        <w:rPr>
          <w:rFonts w:ascii="Times New Roman" w:hAnsi="Times New Roman" w:cs="Times New Roman"/>
          <w:sz w:val="24"/>
          <w:szCs w:val="24"/>
        </w:rPr>
      </w:pPr>
      <w:r w:rsidRPr="009D5369">
        <w:rPr>
          <w:rFonts w:ascii="Times New Roman" w:hAnsi="Times New Roman" w:cs="Times New Roman"/>
          <w:sz w:val="24"/>
          <w:szCs w:val="24"/>
        </w:rPr>
        <w:t>The character and magnitude of hazardous events in an area are crucial for natural disaster management. Many types of information needed in this field have an important spatial component, such as maps, aerial photography, satellite imagery, GPS data, rainfall data, and borehole data. These data often have different projections and coordinate systems, requiring standardization to a common map basis for effective superimposition.</w:t>
      </w:r>
      <w:r w:rsidR="009B3169" w:rsidRPr="009D5369">
        <w:rPr>
          <w:rFonts w:ascii="Times New Roman" w:hAnsi="Times New Roman" w:cs="Times New Roman"/>
          <w:sz w:val="24"/>
          <w:szCs w:val="24"/>
        </w:rPr>
        <w:t xml:space="preserve"> </w:t>
      </w:r>
      <w:r w:rsidRPr="009D5369">
        <w:rPr>
          <w:rFonts w:ascii="Times New Roman" w:hAnsi="Times New Roman" w:cs="Times New Roman"/>
          <w:sz w:val="24"/>
          <w:szCs w:val="24"/>
        </w:rPr>
        <w:t>Remote sensing and Geographic Information Systems (GIS) have proven their usefulness in disaster management. Firstly, remote sensing and GIS provide a database from which evidence of past disasters can be interpreted and combined with other information to create hazard maps, indicating potentially dangerous areas. Hazard zonation is essential for any disaster management project, supplying planners and decision-makers with adequate and understandable information. Remote sensing data, such as satellite images and aerial photos, allow mapping of terrain properties' variabilities, such as vegetation, water, and geology, both in space and time. Satellite images offer a synoptic overview and provide valuable environmental information across various scales, from entire continents to details of a few meters. Additionally, many types of disasters, such as floods, droughts, cyclones, and volcanic eruptions, have certain precursors. Satellites can detect the early stages of these events as anomalies in a time series. Images available at regular short intervals can be used to predict both rapid and slow disasters.</w:t>
      </w:r>
      <w:r w:rsidR="009B3169" w:rsidRPr="009D5369">
        <w:rPr>
          <w:rFonts w:ascii="Times New Roman" w:hAnsi="Times New Roman" w:cs="Times New Roman"/>
          <w:sz w:val="24"/>
          <w:szCs w:val="24"/>
        </w:rPr>
        <w:t xml:space="preserve"> </w:t>
      </w:r>
      <w:r w:rsidRPr="009D5369">
        <w:rPr>
          <w:rFonts w:ascii="Times New Roman" w:hAnsi="Times New Roman" w:cs="Times New Roman"/>
          <w:sz w:val="24"/>
          <w:szCs w:val="24"/>
        </w:rPr>
        <w:t xml:space="preserve">When a disaster occurs, the speed of information collection from air and space-borne platforms and the swift dissemination of this information </w:t>
      </w:r>
      <w:r w:rsidR="008C0799" w:rsidRPr="009D5369">
        <w:rPr>
          <w:rFonts w:ascii="Times New Roman" w:hAnsi="Times New Roman" w:cs="Times New Roman"/>
          <w:sz w:val="24"/>
          <w:szCs w:val="24"/>
        </w:rPr>
        <w:t>makes</w:t>
      </w:r>
      <w:r w:rsidRPr="009D5369">
        <w:rPr>
          <w:rFonts w:ascii="Times New Roman" w:hAnsi="Times New Roman" w:cs="Times New Roman"/>
          <w:sz w:val="24"/>
          <w:szCs w:val="24"/>
        </w:rPr>
        <w:t xml:space="preserve"> it possible to monitor the disaster's occurrence. Many disasters affect large areas, and no other tool than remote sensing can provide matching spatial coverage. Remote sensing also allows monitoring the event during its occurrence while the forces are in full swing. The vantage position of satellites makes it ideal for planning and operationally monitoring the event. GIS is used for planning evacuation routes, designing emergency operation centers, and integrating satellite data with other relevant data in disaster warning systems.</w:t>
      </w:r>
      <w:r w:rsidR="009B3169" w:rsidRPr="009D5369">
        <w:rPr>
          <w:rFonts w:ascii="Times New Roman" w:hAnsi="Times New Roman" w:cs="Times New Roman"/>
          <w:sz w:val="24"/>
          <w:szCs w:val="24"/>
        </w:rPr>
        <w:t xml:space="preserve"> </w:t>
      </w:r>
      <w:r w:rsidRPr="009D5369">
        <w:rPr>
          <w:rFonts w:ascii="Times New Roman" w:hAnsi="Times New Roman" w:cs="Times New Roman"/>
          <w:sz w:val="24"/>
          <w:szCs w:val="24"/>
        </w:rPr>
        <w:t>In the disaster relief phase, GIS is extremely useful in combination with Global Positioning Systems (GPS) for search and rescue operations in devastated areas where orientation is difficult. The impact and aftermath of the disaster leave behind immense devastation. Remote sensing assists in damage assessment and aftermath monitoring, providing a quantitative base for relief operations.</w:t>
      </w:r>
      <w:r w:rsidR="009B3169" w:rsidRPr="009D5369">
        <w:rPr>
          <w:rFonts w:ascii="Times New Roman" w:hAnsi="Times New Roman" w:cs="Times New Roman"/>
          <w:sz w:val="24"/>
          <w:szCs w:val="24"/>
        </w:rPr>
        <w:t xml:space="preserve"> </w:t>
      </w:r>
      <w:r w:rsidRPr="009D5369">
        <w:rPr>
          <w:rFonts w:ascii="Times New Roman" w:hAnsi="Times New Roman" w:cs="Times New Roman"/>
          <w:sz w:val="24"/>
          <w:szCs w:val="24"/>
        </w:rPr>
        <w:t>In the disaster rehabilitation phase, GIS organizes damage information and post-disaster census information and evaluates sites for reconstruction. Remote sensing maps the</w:t>
      </w:r>
      <w:r w:rsidR="009B3169" w:rsidRPr="009D5369">
        <w:rPr>
          <w:rFonts w:ascii="Times New Roman" w:hAnsi="Times New Roman" w:cs="Times New Roman"/>
          <w:sz w:val="24"/>
          <w:szCs w:val="24"/>
        </w:rPr>
        <w:t xml:space="preserve"> </w:t>
      </w:r>
      <w:r w:rsidRPr="009D5369">
        <w:rPr>
          <w:rFonts w:ascii="Times New Roman" w:hAnsi="Times New Roman" w:cs="Times New Roman"/>
          <w:sz w:val="24"/>
          <w:szCs w:val="24"/>
        </w:rPr>
        <w:t xml:space="preserve">situation and updates the databases used for reconstruction, helping to prevent future disasters </w:t>
      </w:r>
      <w:r w:rsidRPr="009D5369">
        <w:rPr>
          <w:rFonts w:ascii="Times New Roman" w:hAnsi="Times New Roman" w:cs="Times New Roman"/>
          <w:b/>
          <w:bCs/>
          <w:sz w:val="24"/>
          <w:szCs w:val="24"/>
        </w:rPr>
        <w:t>(van Westen, 2000).</w:t>
      </w:r>
    </w:p>
    <w:p w14:paraId="14B127C0" w14:textId="27EBCDFC" w:rsidR="00A47A69" w:rsidRPr="009D5369" w:rsidRDefault="00A62F10" w:rsidP="008C132F">
      <w:pPr>
        <w:pStyle w:val="Heading1"/>
        <w:numPr>
          <w:ilvl w:val="0"/>
          <w:numId w:val="11"/>
        </w:numPr>
        <w:rPr>
          <w:rFonts w:ascii="Times New Roman" w:hAnsi="Times New Roman" w:cs="Times New Roman"/>
          <w:b/>
          <w:bCs/>
          <w:color w:val="auto"/>
        </w:rPr>
      </w:pPr>
      <w:bookmarkStart w:id="2" w:name="_Toc189057053"/>
      <w:r w:rsidRPr="009D5369">
        <w:rPr>
          <w:rFonts w:ascii="Times New Roman" w:hAnsi="Times New Roman" w:cs="Times New Roman"/>
          <w:b/>
          <w:bCs/>
          <w:color w:val="auto"/>
        </w:rPr>
        <w:t>History of GLOF Events in Pakistan</w:t>
      </w:r>
      <w:bookmarkEnd w:id="2"/>
    </w:p>
    <w:p w14:paraId="0F42A7CB" w14:textId="19D0C420" w:rsidR="00303E20" w:rsidRPr="009D5369" w:rsidRDefault="00303E20" w:rsidP="00303E20">
      <w:pPr>
        <w:jc w:val="both"/>
        <w:rPr>
          <w:rFonts w:ascii="Times New Roman" w:hAnsi="Times New Roman" w:cs="Times New Roman"/>
          <w:b/>
          <w:bCs/>
          <w:sz w:val="24"/>
          <w:szCs w:val="24"/>
        </w:rPr>
      </w:pPr>
      <w:r w:rsidRPr="009D5369">
        <w:rPr>
          <w:rFonts w:ascii="Times New Roman" w:hAnsi="Times New Roman" w:cs="Times New Roman"/>
          <w:sz w:val="24"/>
          <w:szCs w:val="24"/>
        </w:rPr>
        <w:t xml:space="preserve">The Northern Areas of Pakistan, encompassing the Hindukush, Karakoram, and Himalayan Mountain ranges, have experienced intensified glacier surging due to climate warming. Rapid glacier melt increases the risk of ravine blockages and stream discharge obstruction, forming expansive ice-dammed lakes </w:t>
      </w:r>
      <w:r w:rsidRPr="009D5369">
        <w:rPr>
          <w:rFonts w:ascii="Times New Roman" w:hAnsi="Times New Roman" w:cs="Times New Roman"/>
          <w:b/>
          <w:bCs/>
          <w:sz w:val="24"/>
          <w:szCs w:val="24"/>
        </w:rPr>
        <w:t>(Ali, 2024)</w:t>
      </w:r>
      <w:r w:rsidRPr="009D5369">
        <w:rPr>
          <w:rFonts w:ascii="Times New Roman" w:hAnsi="Times New Roman" w:cs="Times New Roman"/>
          <w:sz w:val="24"/>
          <w:szCs w:val="24"/>
        </w:rPr>
        <w:t xml:space="preserve">. Climate change exacerbates hazards like glacial lake </w:t>
      </w:r>
      <w:r w:rsidRPr="009D5369">
        <w:rPr>
          <w:rFonts w:ascii="Times New Roman" w:hAnsi="Times New Roman" w:cs="Times New Roman"/>
          <w:sz w:val="24"/>
          <w:szCs w:val="24"/>
        </w:rPr>
        <w:lastRenderedPageBreak/>
        <w:t xml:space="preserve">outburst floods (GLOFs), which pose significant risks to communities in the Himalayan region. Over the past 200 years, thirty-five destructive outburst floods have been recorded in the Karakoram Range. Remote sensing and GIS applications have identified approximately 2,420 glacial lakes in the Hindukush-Karakoram-Himalaya (HKH) region of Pakistan, with 52 classified as potentially dangerous (Ashraf et al., 2012). Among these, 62% are End Moraine Dammed, and 25% are Cirque-type lakes. Due to limited resources and management, local communities face challenges in implementing effective GLOF risk mitigation strategies. Increased community awareness, coordination, and capacity-building for preparedness and risk reduction are essential. Regular monitoring using high-resolution satellite data and ground information integration could significantly mitigate future flood risk </w:t>
      </w:r>
      <w:r w:rsidRPr="009D5369">
        <w:rPr>
          <w:rFonts w:ascii="Times New Roman" w:hAnsi="Times New Roman" w:cs="Times New Roman"/>
          <w:b/>
          <w:bCs/>
          <w:sz w:val="24"/>
          <w:szCs w:val="24"/>
        </w:rPr>
        <w:t>(Ashraf et al., 2012).</w:t>
      </w:r>
    </w:p>
    <w:p w14:paraId="439CE186" w14:textId="7E42E39A" w:rsidR="008161D4" w:rsidRPr="009D5369" w:rsidRDefault="008161D4" w:rsidP="008C132F">
      <w:pPr>
        <w:pStyle w:val="Heading1"/>
        <w:numPr>
          <w:ilvl w:val="0"/>
          <w:numId w:val="11"/>
        </w:numPr>
        <w:rPr>
          <w:rFonts w:ascii="Times New Roman" w:hAnsi="Times New Roman" w:cs="Times New Roman"/>
          <w:b/>
          <w:bCs/>
          <w:color w:val="auto"/>
        </w:rPr>
      </w:pPr>
      <w:bookmarkStart w:id="3" w:name="_Toc189057054"/>
      <w:r w:rsidRPr="009D5369">
        <w:rPr>
          <w:rFonts w:ascii="Times New Roman" w:hAnsi="Times New Roman" w:cs="Times New Roman"/>
          <w:b/>
          <w:bCs/>
          <w:color w:val="auto"/>
        </w:rPr>
        <w:t xml:space="preserve">History of GLOF Events in </w:t>
      </w:r>
      <w:proofErr w:type="spellStart"/>
      <w:r w:rsidRPr="009D5369">
        <w:rPr>
          <w:rFonts w:ascii="Times New Roman" w:hAnsi="Times New Roman" w:cs="Times New Roman"/>
          <w:b/>
          <w:bCs/>
          <w:color w:val="auto"/>
        </w:rPr>
        <w:t>Shishper</w:t>
      </w:r>
      <w:proofErr w:type="spellEnd"/>
      <w:r w:rsidRPr="009D5369">
        <w:rPr>
          <w:rFonts w:ascii="Times New Roman" w:hAnsi="Times New Roman" w:cs="Times New Roman"/>
          <w:b/>
          <w:bCs/>
          <w:color w:val="auto"/>
        </w:rPr>
        <w:t xml:space="preserve"> Glacier:</w:t>
      </w:r>
      <w:bookmarkEnd w:id="3"/>
    </w:p>
    <w:p w14:paraId="34DAE07C" w14:textId="0BD89507" w:rsidR="009B1194" w:rsidRPr="009D5369" w:rsidRDefault="009B1194" w:rsidP="00303E20">
      <w:pPr>
        <w:jc w:val="both"/>
        <w:rPr>
          <w:rFonts w:ascii="Times New Roman" w:hAnsi="Times New Roman" w:cs="Times New Roman"/>
          <w:b/>
          <w:bCs/>
          <w:sz w:val="24"/>
          <w:szCs w:val="24"/>
        </w:rPr>
      </w:pPr>
      <w:proofErr w:type="spellStart"/>
      <w:r w:rsidRPr="009D5369">
        <w:rPr>
          <w:rFonts w:ascii="Times New Roman" w:hAnsi="Times New Roman" w:cs="Times New Roman"/>
          <w:sz w:val="24"/>
          <w:szCs w:val="24"/>
        </w:rPr>
        <w:t>Shishper</w:t>
      </w:r>
      <w:proofErr w:type="spellEnd"/>
      <w:r w:rsidRPr="009D5369">
        <w:rPr>
          <w:rFonts w:ascii="Times New Roman" w:hAnsi="Times New Roman" w:cs="Times New Roman"/>
          <w:sz w:val="24"/>
          <w:szCs w:val="24"/>
        </w:rPr>
        <w:t xml:space="preserve"> Glacier extending over a length of 16.5 km is situated on the Karakoram range more specifically in the Hunza River Raven (Nallah) within the confines of Gilgit-Baltistan, Northern Pakistan </w:t>
      </w:r>
      <w:r w:rsidRPr="009D5369">
        <w:rPr>
          <w:rFonts w:ascii="Times New Roman" w:hAnsi="Times New Roman" w:cs="Times New Roman"/>
          <w:b/>
          <w:bCs/>
          <w:sz w:val="24"/>
          <w:szCs w:val="24"/>
        </w:rPr>
        <w:t>(Ali, 2024)</w:t>
      </w:r>
      <w:r w:rsidRPr="009D5369">
        <w:rPr>
          <w:rFonts w:ascii="Times New Roman" w:hAnsi="Times New Roman" w:cs="Times New Roman"/>
          <w:sz w:val="24"/>
          <w:szCs w:val="24"/>
        </w:rPr>
        <w:t xml:space="preserve">. The </w:t>
      </w:r>
      <w:proofErr w:type="spellStart"/>
      <w:r w:rsidRPr="009D5369">
        <w:rPr>
          <w:rFonts w:ascii="Times New Roman" w:hAnsi="Times New Roman" w:cs="Times New Roman"/>
          <w:sz w:val="24"/>
          <w:szCs w:val="24"/>
        </w:rPr>
        <w:t>Shishper</w:t>
      </w:r>
      <w:proofErr w:type="spellEnd"/>
      <w:r w:rsidRPr="009D5369">
        <w:rPr>
          <w:rFonts w:ascii="Times New Roman" w:hAnsi="Times New Roman" w:cs="Times New Roman"/>
          <w:sz w:val="24"/>
          <w:szCs w:val="24"/>
        </w:rPr>
        <w:t xml:space="preserve"> glacier region experiences an annual precipitation of 125 mm and maintains an average temperature of 11 °C </w:t>
      </w:r>
      <w:r w:rsidR="002B3931" w:rsidRPr="009D5369">
        <w:rPr>
          <w:rFonts w:ascii="Times New Roman" w:hAnsi="Times New Roman" w:cs="Times New Roman"/>
          <w:b/>
          <w:bCs/>
          <w:sz w:val="24"/>
          <w:szCs w:val="24"/>
        </w:rPr>
        <w:t>(Khan et al., 2021)</w:t>
      </w:r>
      <w:r w:rsidR="0073307C" w:rsidRPr="009D5369">
        <w:rPr>
          <w:rFonts w:ascii="Times New Roman" w:hAnsi="Times New Roman" w:cs="Times New Roman"/>
          <w:sz w:val="24"/>
          <w:szCs w:val="24"/>
        </w:rPr>
        <w:t xml:space="preserve">. </w:t>
      </w:r>
      <w:proofErr w:type="spellStart"/>
      <w:r w:rsidR="0073307C" w:rsidRPr="009D5369">
        <w:rPr>
          <w:rFonts w:ascii="Times New Roman" w:hAnsi="Times New Roman" w:cs="Times New Roman"/>
          <w:sz w:val="24"/>
          <w:szCs w:val="24"/>
        </w:rPr>
        <w:t>Hassanabad</w:t>
      </w:r>
      <w:proofErr w:type="spellEnd"/>
      <w:r w:rsidR="0073307C" w:rsidRPr="009D5369">
        <w:rPr>
          <w:rFonts w:ascii="Times New Roman" w:hAnsi="Times New Roman" w:cs="Times New Roman"/>
          <w:sz w:val="24"/>
          <w:szCs w:val="24"/>
        </w:rPr>
        <w:t xml:space="preserve"> village faces susceptibility to Glacial Lake Outburst Floods due to the dynamic movement of the </w:t>
      </w:r>
      <w:proofErr w:type="spellStart"/>
      <w:r w:rsidR="0073307C" w:rsidRPr="009D5369">
        <w:rPr>
          <w:rFonts w:ascii="Times New Roman" w:hAnsi="Times New Roman" w:cs="Times New Roman"/>
          <w:sz w:val="24"/>
          <w:szCs w:val="24"/>
        </w:rPr>
        <w:t>Shishper</w:t>
      </w:r>
      <w:proofErr w:type="spellEnd"/>
      <w:r w:rsidR="0073307C" w:rsidRPr="009D5369">
        <w:rPr>
          <w:rFonts w:ascii="Times New Roman" w:hAnsi="Times New Roman" w:cs="Times New Roman"/>
          <w:sz w:val="24"/>
          <w:szCs w:val="24"/>
        </w:rPr>
        <w:t xml:space="preserve"> Glacier, impeding the outlet water flow from the neighboring </w:t>
      </w:r>
      <w:proofErr w:type="spellStart"/>
      <w:r w:rsidR="001A5CD8" w:rsidRPr="009D5369">
        <w:rPr>
          <w:rFonts w:ascii="Times New Roman" w:hAnsi="Times New Roman" w:cs="Times New Roman"/>
          <w:sz w:val="24"/>
          <w:szCs w:val="24"/>
        </w:rPr>
        <w:t>Muchuwar</w:t>
      </w:r>
      <w:proofErr w:type="spellEnd"/>
      <w:r w:rsidR="0073307C" w:rsidRPr="009D5369">
        <w:rPr>
          <w:rFonts w:ascii="Times New Roman" w:hAnsi="Times New Roman" w:cs="Times New Roman"/>
          <w:sz w:val="24"/>
          <w:szCs w:val="24"/>
        </w:rPr>
        <w:t xml:space="preserve"> glacier</w:t>
      </w:r>
      <w:r w:rsidR="001A5CD8" w:rsidRPr="009D5369">
        <w:rPr>
          <w:rFonts w:ascii="Times New Roman" w:hAnsi="Times New Roman" w:cs="Times New Roman"/>
          <w:sz w:val="24"/>
          <w:szCs w:val="24"/>
        </w:rPr>
        <w:t xml:space="preserve"> </w:t>
      </w:r>
      <w:r w:rsidR="001A5CD8" w:rsidRPr="009D5369">
        <w:rPr>
          <w:rFonts w:ascii="Times New Roman" w:hAnsi="Times New Roman" w:cs="Times New Roman"/>
          <w:b/>
          <w:bCs/>
          <w:sz w:val="24"/>
          <w:szCs w:val="24"/>
        </w:rPr>
        <w:t>(Karim et al., 2021)</w:t>
      </w:r>
      <w:r w:rsidR="00D7691A" w:rsidRPr="009D5369">
        <w:rPr>
          <w:rFonts w:ascii="Times New Roman" w:hAnsi="Times New Roman" w:cs="Times New Roman"/>
          <w:b/>
          <w:bCs/>
          <w:sz w:val="24"/>
          <w:szCs w:val="24"/>
        </w:rPr>
        <w:t xml:space="preserve">. </w:t>
      </w:r>
      <w:proofErr w:type="spellStart"/>
      <w:r w:rsidR="00D7691A" w:rsidRPr="009D5369">
        <w:rPr>
          <w:rFonts w:ascii="Times New Roman" w:hAnsi="Times New Roman" w:cs="Times New Roman"/>
          <w:sz w:val="24"/>
          <w:szCs w:val="24"/>
        </w:rPr>
        <w:t>Shishper</w:t>
      </w:r>
      <w:proofErr w:type="spellEnd"/>
      <w:r w:rsidR="00D7691A" w:rsidRPr="009D5369">
        <w:rPr>
          <w:rFonts w:ascii="Times New Roman" w:hAnsi="Times New Roman" w:cs="Times New Roman"/>
          <w:sz w:val="24"/>
          <w:szCs w:val="24"/>
        </w:rPr>
        <w:t xml:space="preserve"> Glacier Lake from its initiation in November 2018 to the catastrophic GLOF in May 2022. The lake reached a maximum area of 0.32 km</w:t>
      </w:r>
      <w:r w:rsidR="00D7691A" w:rsidRPr="009D5369">
        <w:rPr>
          <w:rFonts w:ascii="Times New Roman" w:hAnsi="Times New Roman" w:cs="Times New Roman"/>
          <w:sz w:val="24"/>
          <w:szCs w:val="24"/>
          <w:vertAlign w:val="superscript"/>
        </w:rPr>
        <w:t>2</w:t>
      </w:r>
      <w:r w:rsidR="00D7691A" w:rsidRPr="009D5369">
        <w:rPr>
          <w:rFonts w:ascii="Times New Roman" w:hAnsi="Times New Roman" w:cs="Times New Roman"/>
          <w:sz w:val="24"/>
          <w:szCs w:val="24"/>
        </w:rPr>
        <w:t> in 2019 and its successive breaches on June 22, 2019, and May 29, 2020, reduced it to 0.018 km</w:t>
      </w:r>
      <w:r w:rsidR="00D7691A" w:rsidRPr="009D5369">
        <w:rPr>
          <w:rFonts w:ascii="Times New Roman" w:hAnsi="Times New Roman" w:cs="Times New Roman"/>
          <w:sz w:val="24"/>
          <w:szCs w:val="24"/>
          <w:vertAlign w:val="superscript"/>
        </w:rPr>
        <w:t>2</w:t>
      </w:r>
      <w:r w:rsidR="00D7691A" w:rsidRPr="009D5369">
        <w:rPr>
          <w:rFonts w:ascii="Times New Roman" w:hAnsi="Times New Roman" w:cs="Times New Roman"/>
          <w:sz w:val="24"/>
          <w:szCs w:val="24"/>
        </w:rPr>
        <w:t>. Draining continued until July 2021, shrinking the lake area to 0.009 km</w:t>
      </w:r>
      <w:r w:rsidR="00D7691A" w:rsidRPr="009D5369">
        <w:rPr>
          <w:rFonts w:ascii="Times New Roman" w:hAnsi="Times New Roman" w:cs="Times New Roman"/>
          <w:sz w:val="24"/>
          <w:szCs w:val="24"/>
          <w:vertAlign w:val="superscript"/>
        </w:rPr>
        <w:t>2</w:t>
      </w:r>
      <w:r w:rsidR="00D7691A" w:rsidRPr="009D5369">
        <w:rPr>
          <w:rFonts w:ascii="Times New Roman" w:hAnsi="Times New Roman" w:cs="Times New Roman"/>
          <w:sz w:val="24"/>
          <w:szCs w:val="24"/>
        </w:rPr>
        <w:t>. A noteworthy 2.73 °C temperature increase in 2022 correlated with an expansion of the lake area to 0.33 km</w:t>
      </w:r>
      <w:r w:rsidR="00D7691A" w:rsidRPr="009D5369">
        <w:rPr>
          <w:rFonts w:ascii="Times New Roman" w:hAnsi="Times New Roman" w:cs="Times New Roman"/>
          <w:sz w:val="24"/>
          <w:szCs w:val="24"/>
          <w:vertAlign w:val="superscript"/>
        </w:rPr>
        <w:t>2</w:t>
      </w:r>
      <w:r w:rsidR="00D7691A" w:rsidRPr="009D5369">
        <w:rPr>
          <w:rFonts w:ascii="Times New Roman" w:hAnsi="Times New Roman" w:cs="Times New Roman"/>
          <w:sz w:val="24"/>
          <w:szCs w:val="24"/>
        </w:rPr>
        <w:t>, culminating in the GLOF on May 7th, 2022</w:t>
      </w:r>
      <w:r w:rsidR="00AE430C" w:rsidRPr="009D5369">
        <w:rPr>
          <w:rFonts w:ascii="Times New Roman" w:hAnsi="Times New Roman" w:cs="Times New Roman"/>
          <w:sz w:val="24"/>
          <w:szCs w:val="24"/>
        </w:rPr>
        <w:t>. There is critical need for mapping, assessing, and monitoring surging glaciers and glacier-formed lakes in the Karakoram ranges to safeguard downstream communities from potential hazards.</w:t>
      </w:r>
      <w:r w:rsidR="009D702A" w:rsidRPr="009D5369">
        <w:rPr>
          <w:rFonts w:ascii="Times New Roman" w:hAnsi="Times New Roman" w:cs="Times New Roman"/>
          <w:b/>
          <w:bCs/>
          <w:sz w:val="24"/>
          <w:szCs w:val="24"/>
        </w:rPr>
        <w:t xml:space="preserve"> </w:t>
      </w:r>
      <w:r w:rsidR="00D7691A" w:rsidRPr="009D5369">
        <w:rPr>
          <w:rFonts w:ascii="Times New Roman" w:hAnsi="Times New Roman" w:cs="Times New Roman"/>
          <w:b/>
          <w:bCs/>
          <w:sz w:val="24"/>
          <w:szCs w:val="24"/>
        </w:rPr>
        <w:t>(Ali, 2021)</w:t>
      </w:r>
      <w:r w:rsidR="00AE430C" w:rsidRPr="009D5369">
        <w:rPr>
          <w:rFonts w:ascii="Times New Roman" w:hAnsi="Times New Roman" w:cs="Times New Roman"/>
          <w:b/>
          <w:bCs/>
          <w:sz w:val="24"/>
          <w:szCs w:val="24"/>
        </w:rPr>
        <w:t xml:space="preserve">. </w:t>
      </w:r>
    </w:p>
    <w:p w14:paraId="5C652677" w14:textId="77777777" w:rsidR="00725CBA" w:rsidRPr="009D5369" w:rsidRDefault="00725CBA" w:rsidP="00725CBA">
      <w:pPr>
        <w:pStyle w:val="Heading1"/>
        <w:numPr>
          <w:ilvl w:val="0"/>
          <w:numId w:val="11"/>
        </w:numPr>
        <w:rPr>
          <w:rFonts w:ascii="Times New Roman" w:hAnsi="Times New Roman" w:cs="Times New Roman"/>
          <w:b/>
          <w:bCs/>
          <w:color w:val="auto"/>
        </w:rPr>
      </w:pPr>
      <w:bookmarkStart w:id="4" w:name="_Toc189057055"/>
      <w:r w:rsidRPr="009D5369">
        <w:rPr>
          <w:rFonts w:ascii="Times New Roman" w:hAnsi="Times New Roman" w:cs="Times New Roman"/>
          <w:b/>
          <w:bCs/>
          <w:color w:val="auto"/>
        </w:rPr>
        <w:t>Objectives</w:t>
      </w:r>
      <w:bookmarkEnd w:id="4"/>
    </w:p>
    <w:p w14:paraId="2F8188D6" w14:textId="77777777" w:rsidR="00725CBA" w:rsidRPr="009D5369" w:rsidRDefault="00725CBA" w:rsidP="00725CBA">
      <w:pPr>
        <w:jc w:val="both"/>
        <w:rPr>
          <w:rFonts w:ascii="Times New Roman" w:hAnsi="Times New Roman" w:cs="Times New Roman"/>
          <w:sz w:val="24"/>
          <w:szCs w:val="24"/>
        </w:rPr>
      </w:pPr>
      <w:r w:rsidRPr="009D5369">
        <w:rPr>
          <w:rFonts w:ascii="Times New Roman" w:hAnsi="Times New Roman" w:cs="Times New Roman"/>
          <w:sz w:val="24"/>
          <w:szCs w:val="24"/>
        </w:rPr>
        <w:t>The aim of the study is to:</w:t>
      </w:r>
    </w:p>
    <w:p w14:paraId="176B38E9" w14:textId="77777777" w:rsidR="00725CBA" w:rsidRPr="009D5369" w:rsidRDefault="00725CBA" w:rsidP="00725CBA">
      <w:pPr>
        <w:pStyle w:val="ListParagraph"/>
        <w:numPr>
          <w:ilvl w:val="0"/>
          <w:numId w:val="10"/>
        </w:numPr>
        <w:jc w:val="both"/>
        <w:rPr>
          <w:rFonts w:ascii="Times New Roman" w:hAnsi="Times New Roman" w:cs="Times New Roman"/>
          <w:sz w:val="24"/>
          <w:szCs w:val="24"/>
        </w:rPr>
      </w:pPr>
      <w:r w:rsidRPr="009D5369">
        <w:rPr>
          <w:rFonts w:ascii="Times New Roman" w:hAnsi="Times New Roman" w:cs="Times New Roman"/>
          <w:sz w:val="24"/>
          <w:szCs w:val="24"/>
        </w:rPr>
        <w:t xml:space="preserve">Study the breach of </w:t>
      </w:r>
      <w:proofErr w:type="spellStart"/>
      <w:r w:rsidRPr="009D5369">
        <w:rPr>
          <w:rFonts w:ascii="Times New Roman" w:hAnsi="Times New Roman" w:cs="Times New Roman"/>
          <w:sz w:val="24"/>
          <w:szCs w:val="24"/>
        </w:rPr>
        <w:t>Shisper</w:t>
      </w:r>
      <w:proofErr w:type="spellEnd"/>
      <w:r w:rsidRPr="009D5369">
        <w:rPr>
          <w:rFonts w:ascii="Times New Roman" w:hAnsi="Times New Roman" w:cs="Times New Roman"/>
          <w:sz w:val="24"/>
          <w:szCs w:val="24"/>
        </w:rPr>
        <w:t xml:space="preserve"> glacial lake on May 7, 2022 and investigate the effect of outburst on nearby communities.</w:t>
      </w:r>
    </w:p>
    <w:p w14:paraId="0772FAD8" w14:textId="77777777" w:rsidR="00725CBA" w:rsidRPr="009D5369" w:rsidRDefault="00725CBA" w:rsidP="00725CBA">
      <w:pPr>
        <w:pStyle w:val="ListParagraph"/>
        <w:numPr>
          <w:ilvl w:val="0"/>
          <w:numId w:val="10"/>
        </w:numPr>
        <w:jc w:val="both"/>
        <w:rPr>
          <w:rFonts w:ascii="Times New Roman" w:hAnsi="Times New Roman" w:cs="Times New Roman"/>
          <w:sz w:val="24"/>
          <w:szCs w:val="24"/>
        </w:rPr>
      </w:pPr>
      <w:r w:rsidRPr="009D5369">
        <w:rPr>
          <w:rFonts w:ascii="Times New Roman" w:hAnsi="Times New Roman" w:cs="Times New Roman"/>
          <w:sz w:val="24"/>
          <w:szCs w:val="24"/>
        </w:rPr>
        <w:t>Identify the possible factors responsible for the outburst flood and associated changes after the breach.</w:t>
      </w:r>
    </w:p>
    <w:p w14:paraId="610DECC9" w14:textId="77777777" w:rsidR="00725CBA" w:rsidRPr="009D5369" w:rsidRDefault="00725CBA" w:rsidP="00725CBA">
      <w:pPr>
        <w:pStyle w:val="ListParagraph"/>
        <w:numPr>
          <w:ilvl w:val="0"/>
          <w:numId w:val="10"/>
        </w:numPr>
        <w:jc w:val="both"/>
        <w:rPr>
          <w:rFonts w:ascii="Times New Roman" w:hAnsi="Times New Roman" w:cs="Times New Roman"/>
          <w:sz w:val="24"/>
          <w:szCs w:val="24"/>
        </w:rPr>
      </w:pPr>
      <w:r w:rsidRPr="009D5369">
        <w:rPr>
          <w:rFonts w:ascii="Times New Roman" w:hAnsi="Times New Roman" w:cs="Times New Roman"/>
          <w:sz w:val="24"/>
          <w:szCs w:val="24"/>
        </w:rPr>
        <w:t>Devise a Disaster Management Plan for Glacial Lake Outburst floods.</w:t>
      </w:r>
    </w:p>
    <w:p w14:paraId="05DBCD71" w14:textId="77777777" w:rsidR="00725CBA" w:rsidRPr="009D5369" w:rsidRDefault="00725CBA" w:rsidP="00303E20">
      <w:pPr>
        <w:jc w:val="both"/>
        <w:rPr>
          <w:rFonts w:ascii="Times New Roman" w:hAnsi="Times New Roman" w:cs="Times New Roman"/>
          <w:b/>
          <w:bCs/>
          <w:sz w:val="24"/>
          <w:szCs w:val="24"/>
        </w:rPr>
      </w:pPr>
    </w:p>
    <w:p w14:paraId="350B02F7" w14:textId="057E2198" w:rsidR="00EF478C" w:rsidRPr="009D5369" w:rsidRDefault="003818B6" w:rsidP="003818B6">
      <w:pPr>
        <w:pStyle w:val="Heading1"/>
        <w:rPr>
          <w:rFonts w:ascii="Times New Roman" w:hAnsi="Times New Roman" w:cs="Times New Roman"/>
          <w:b/>
          <w:bCs/>
          <w:color w:val="auto"/>
        </w:rPr>
      </w:pPr>
      <w:bookmarkStart w:id="5" w:name="_Toc189057056"/>
      <w:r w:rsidRPr="009D5369">
        <w:rPr>
          <w:rFonts w:ascii="Times New Roman" w:hAnsi="Times New Roman" w:cs="Times New Roman"/>
          <w:b/>
          <w:bCs/>
          <w:color w:val="auto"/>
        </w:rPr>
        <w:t xml:space="preserve">6. </w:t>
      </w:r>
      <w:r w:rsidR="00EF478C" w:rsidRPr="009D5369">
        <w:rPr>
          <w:rFonts w:ascii="Times New Roman" w:hAnsi="Times New Roman" w:cs="Times New Roman"/>
          <w:b/>
          <w:bCs/>
          <w:color w:val="auto"/>
        </w:rPr>
        <w:t>Materials and Methods</w:t>
      </w:r>
      <w:bookmarkEnd w:id="5"/>
      <w:r w:rsidR="00EF478C" w:rsidRPr="009D5369">
        <w:rPr>
          <w:rFonts w:ascii="Times New Roman" w:hAnsi="Times New Roman" w:cs="Times New Roman"/>
          <w:b/>
          <w:bCs/>
          <w:color w:val="auto"/>
        </w:rPr>
        <w:t xml:space="preserve"> </w:t>
      </w:r>
    </w:p>
    <w:p w14:paraId="2BC1BABC" w14:textId="1FDBC75B" w:rsidR="00DD0F8F" w:rsidRPr="009D5369" w:rsidRDefault="00645D43" w:rsidP="003818B6">
      <w:pPr>
        <w:pStyle w:val="Heading2"/>
        <w:rPr>
          <w:rFonts w:ascii="Times New Roman" w:hAnsi="Times New Roman" w:cs="Times New Roman"/>
          <w:b/>
          <w:bCs/>
          <w:color w:val="auto"/>
          <w:sz w:val="28"/>
          <w:szCs w:val="28"/>
        </w:rPr>
      </w:pPr>
      <w:bookmarkStart w:id="6" w:name="_Toc189057057"/>
      <w:r w:rsidRPr="009D5369">
        <w:rPr>
          <w:rFonts w:ascii="Times New Roman" w:hAnsi="Times New Roman" w:cs="Times New Roman"/>
          <w:b/>
          <w:bCs/>
          <w:color w:val="auto"/>
          <w:sz w:val="28"/>
          <w:szCs w:val="28"/>
        </w:rPr>
        <w:t xml:space="preserve">6.1 </w:t>
      </w:r>
      <w:r w:rsidR="00DD0F8F" w:rsidRPr="009D5369">
        <w:rPr>
          <w:rFonts w:ascii="Times New Roman" w:hAnsi="Times New Roman" w:cs="Times New Roman"/>
          <w:b/>
          <w:bCs/>
          <w:color w:val="auto"/>
          <w:sz w:val="28"/>
          <w:szCs w:val="28"/>
        </w:rPr>
        <w:t>Study Area:</w:t>
      </w:r>
      <w:bookmarkEnd w:id="6"/>
    </w:p>
    <w:p w14:paraId="65A51B59" w14:textId="5DF17F2D" w:rsidR="000E2BBD" w:rsidRPr="009D5369" w:rsidRDefault="00BE050B" w:rsidP="00606696">
      <w:pPr>
        <w:jc w:val="both"/>
        <w:rPr>
          <w:rFonts w:ascii="Times New Roman" w:hAnsi="Times New Roman" w:cs="Times New Roman"/>
          <w:b/>
          <w:bCs/>
          <w:sz w:val="24"/>
          <w:szCs w:val="24"/>
        </w:rPr>
      </w:pPr>
      <w:proofErr w:type="spellStart"/>
      <w:r w:rsidRPr="009D5369">
        <w:rPr>
          <w:rFonts w:ascii="Times New Roman" w:hAnsi="Times New Roman" w:cs="Times New Roman"/>
          <w:sz w:val="24"/>
          <w:szCs w:val="24"/>
        </w:rPr>
        <w:t>Shis</w:t>
      </w:r>
      <w:r w:rsidR="00C54292" w:rsidRPr="009D5369">
        <w:rPr>
          <w:rFonts w:ascii="Times New Roman" w:hAnsi="Times New Roman" w:cs="Times New Roman"/>
          <w:sz w:val="24"/>
          <w:szCs w:val="24"/>
        </w:rPr>
        <w:t>h</w:t>
      </w:r>
      <w:r w:rsidRPr="009D5369">
        <w:rPr>
          <w:rFonts w:ascii="Times New Roman" w:hAnsi="Times New Roman" w:cs="Times New Roman"/>
          <w:sz w:val="24"/>
          <w:szCs w:val="24"/>
        </w:rPr>
        <w:t>per</w:t>
      </w:r>
      <w:proofErr w:type="spellEnd"/>
      <w:r w:rsidRPr="009D5369">
        <w:rPr>
          <w:rFonts w:ascii="Times New Roman" w:hAnsi="Times New Roman" w:cs="Times New Roman"/>
          <w:sz w:val="24"/>
          <w:szCs w:val="24"/>
        </w:rPr>
        <w:t xml:space="preserve"> Glacier is the western component of the </w:t>
      </w:r>
      <w:proofErr w:type="spellStart"/>
      <w:r w:rsidRPr="009D5369">
        <w:rPr>
          <w:rFonts w:ascii="Times New Roman" w:hAnsi="Times New Roman" w:cs="Times New Roman"/>
          <w:sz w:val="24"/>
          <w:szCs w:val="24"/>
        </w:rPr>
        <w:t>Hassanabad</w:t>
      </w:r>
      <w:proofErr w:type="spellEnd"/>
      <w:r w:rsidRPr="009D5369">
        <w:rPr>
          <w:rFonts w:ascii="Times New Roman" w:hAnsi="Times New Roman" w:cs="Times New Roman"/>
          <w:sz w:val="24"/>
          <w:szCs w:val="24"/>
        </w:rPr>
        <w:t xml:space="preserve"> glacier, with the </w:t>
      </w:r>
      <w:proofErr w:type="spellStart"/>
      <w:r w:rsidRPr="009D5369">
        <w:rPr>
          <w:rFonts w:ascii="Times New Roman" w:hAnsi="Times New Roman" w:cs="Times New Roman"/>
          <w:sz w:val="24"/>
          <w:szCs w:val="24"/>
        </w:rPr>
        <w:t>Muchuwar</w:t>
      </w:r>
      <w:proofErr w:type="spellEnd"/>
      <w:r w:rsidRPr="009D5369">
        <w:rPr>
          <w:rFonts w:ascii="Times New Roman" w:hAnsi="Times New Roman" w:cs="Times New Roman"/>
          <w:sz w:val="24"/>
          <w:szCs w:val="24"/>
        </w:rPr>
        <w:t xml:space="preserve"> glacier in the east </w:t>
      </w:r>
      <w:r w:rsidRPr="009D5369">
        <w:rPr>
          <w:rFonts w:ascii="Times New Roman" w:hAnsi="Times New Roman" w:cs="Times New Roman"/>
          <w:b/>
          <w:bCs/>
          <w:sz w:val="24"/>
          <w:szCs w:val="24"/>
        </w:rPr>
        <w:t>(Muhammad et al. 2021)</w:t>
      </w:r>
      <w:r w:rsidRPr="009D5369">
        <w:rPr>
          <w:rFonts w:ascii="Times New Roman" w:hAnsi="Times New Roman" w:cs="Times New Roman"/>
          <w:sz w:val="24"/>
          <w:szCs w:val="24"/>
        </w:rPr>
        <w:t xml:space="preserve">. The glacier belongs to the group of Passu mountain glaciers that lies in the upper Indus basin within the western Karakoram belt of the Himalayan Mountain </w:t>
      </w:r>
      <w:r w:rsidRPr="009D5369">
        <w:rPr>
          <w:rFonts w:ascii="Times New Roman" w:hAnsi="Times New Roman" w:cs="Times New Roman"/>
          <w:sz w:val="24"/>
          <w:szCs w:val="24"/>
        </w:rPr>
        <w:lastRenderedPageBreak/>
        <w:t xml:space="preserve">range. </w:t>
      </w:r>
      <w:r w:rsidR="00C54292" w:rsidRPr="009D5369">
        <w:rPr>
          <w:rFonts w:ascii="Times New Roman" w:hAnsi="Times New Roman" w:cs="Times New Roman"/>
          <w:sz w:val="24"/>
          <w:szCs w:val="24"/>
        </w:rPr>
        <w:t xml:space="preserve">The size of the </w:t>
      </w:r>
      <w:proofErr w:type="spellStart"/>
      <w:r w:rsidR="00C54292" w:rsidRPr="009D5369">
        <w:rPr>
          <w:rFonts w:ascii="Times New Roman" w:hAnsi="Times New Roman" w:cs="Times New Roman"/>
          <w:sz w:val="24"/>
          <w:szCs w:val="24"/>
        </w:rPr>
        <w:t>Shishper</w:t>
      </w:r>
      <w:proofErr w:type="spellEnd"/>
      <w:r w:rsidR="00C54292" w:rsidRPr="009D5369">
        <w:rPr>
          <w:rFonts w:ascii="Times New Roman" w:hAnsi="Times New Roman" w:cs="Times New Roman"/>
          <w:sz w:val="24"/>
          <w:szCs w:val="24"/>
        </w:rPr>
        <w:t xml:space="preserve"> Glacier is 54.7 km2 </w:t>
      </w:r>
      <w:r w:rsidR="00C54292" w:rsidRPr="009D5369">
        <w:rPr>
          <w:rFonts w:ascii="Times New Roman" w:hAnsi="Times New Roman" w:cs="Times New Roman"/>
          <w:b/>
          <w:bCs/>
          <w:sz w:val="24"/>
          <w:szCs w:val="24"/>
        </w:rPr>
        <w:t>(Bhambri et al., 2020)</w:t>
      </w:r>
      <w:r w:rsidR="00C54292" w:rsidRPr="009D5369">
        <w:rPr>
          <w:rFonts w:ascii="Times New Roman" w:hAnsi="Times New Roman" w:cs="Times New Roman"/>
          <w:sz w:val="24"/>
          <w:szCs w:val="24"/>
        </w:rPr>
        <w:t xml:space="preserve">, and the total watershed area drained by the </w:t>
      </w:r>
      <w:proofErr w:type="spellStart"/>
      <w:r w:rsidR="00C54292" w:rsidRPr="009D5369">
        <w:rPr>
          <w:rFonts w:ascii="Times New Roman" w:hAnsi="Times New Roman" w:cs="Times New Roman"/>
          <w:sz w:val="24"/>
          <w:szCs w:val="24"/>
        </w:rPr>
        <w:t>Shishper</w:t>
      </w:r>
      <w:proofErr w:type="spellEnd"/>
      <w:r w:rsidR="00C54292" w:rsidRPr="009D5369">
        <w:rPr>
          <w:rFonts w:ascii="Times New Roman" w:hAnsi="Times New Roman" w:cs="Times New Roman"/>
          <w:sz w:val="24"/>
          <w:szCs w:val="24"/>
        </w:rPr>
        <w:t xml:space="preserve"> and the </w:t>
      </w:r>
      <w:proofErr w:type="spellStart"/>
      <w:r w:rsidR="00C54292" w:rsidRPr="009D5369">
        <w:rPr>
          <w:rFonts w:ascii="Times New Roman" w:hAnsi="Times New Roman" w:cs="Times New Roman"/>
          <w:sz w:val="24"/>
          <w:szCs w:val="24"/>
        </w:rPr>
        <w:t>Muchuwar</w:t>
      </w:r>
      <w:proofErr w:type="spellEnd"/>
      <w:r w:rsidR="00C54292" w:rsidRPr="009D5369">
        <w:rPr>
          <w:rFonts w:ascii="Times New Roman" w:hAnsi="Times New Roman" w:cs="Times New Roman"/>
          <w:sz w:val="24"/>
          <w:szCs w:val="24"/>
        </w:rPr>
        <w:t xml:space="preserve"> glaciers is 359 km2 </w:t>
      </w:r>
      <w:r w:rsidR="00C54292" w:rsidRPr="009D5369">
        <w:rPr>
          <w:rFonts w:ascii="Times New Roman" w:hAnsi="Times New Roman" w:cs="Times New Roman"/>
          <w:b/>
          <w:bCs/>
          <w:sz w:val="24"/>
          <w:szCs w:val="24"/>
        </w:rPr>
        <w:t>(Khan et al., 2021).</w:t>
      </w:r>
      <w:r w:rsidR="00EA1F6B" w:rsidRPr="009D5369">
        <w:rPr>
          <w:rFonts w:ascii="Times New Roman" w:hAnsi="Times New Roman" w:cs="Times New Roman"/>
          <w:b/>
          <w:bCs/>
          <w:sz w:val="24"/>
          <w:szCs w:val="24"/>
        </w:rPr>
        <w:t xml:space="preserve"> </w:t>
      </w:r>
      <w:r w:rsidR="00EA1F6B" w:rsidRPr="009D5369">
        <w:rPr>
          <w:rFonts w:ascii="Times New Roman" w:hAnsi="Times New Roman" w:cs="Times New Roman"/>
          <w:sz w:val="24"/>
          <w:szCs w:val="24"/>
        </w:rPr>
        <w:t xml:space="preserve">The western Karakoram region exhibits major topographic, climatic, and geomorphological gradients </w:t>
      </w:r>
      <w:r w:rsidR="00EA1F6B" w:rsidRPr="009D5369">
        <w:rPr>
          <w:rFonts w:ascii="Times New Roman" w:hAnsi="Times New Roman" w:cs="Times New Roman"/>
          <w:b/>
          <w:bCs/>
          <w:sz w:val="24"/>
          <w:szCs w:val="24"/>
        </w:rPr>
        <w:t>(</w:t>
      </w:r>
      <w:proofErr w:type="spellStart"/>
      <w:r w:rsidR="00EA1F6B" w:rsidRPr="009D5369">
        <w:rPr>
          <w:rFonts w:ascii="Times New Roman" w:hAnsi="Times New Roman" w:cs="Times New Roman"/>
          <w:b/>
          <w:bCs/>
          <w:sz w:val="24"/>
          <w:szCs w:val="24"/>
        </w:rPr>
        <w:t>Thayyen</w:t>
      </w:r>
      <w:proofErr w:type="spellEnd"/>
      <w:r w:rsidR="00EA1F6B" w:rsidRPr="009D5369">
        <w:rPr>
          <w:rFonts w:ascii="Times New Roman" w:hAnsi="Times New Roman" w:cs="Times New Roman"/>
          <w:b/>
          <w:bCs/>
          <w:sz w:val="24"/>
          <w:szCs w:val="24"/>
        </w:rPr>
        <w:t xml:space="preserve"> et al., 2021). </w:t>
      </w:r>
      <w:r w:rsidR="00EA1F6B" w:rsidRPr="009D5369">
        <w:rPr>
          <w:rFonts w:ascii="Times New Roman" w:hAnsi="Times New Roman" w:cs="Times New Roman"/>
          <w:sz w:val="24"/>
          <w:szCs w:val="24"/>
        </w:rPr>
        <w:t xml:space="preserve">The </w:t>
      </w:r>
      <w:proofErr w:type="spellStart"/>
      <w:r w:rsidR="00EA1F6B" w:rsidRPr="009D5369">
        <w:rPr>
          <w:rFonts w:ascii="Times New Roman" w:hAnsi="Times New Roman" w:cs="Times New Roman"/>
          <w:sz w:val="24"/>
          <w:szCs w:val="24"/>
        </w:rPr>
        <w:t>Shishper</w:t>
      </w:r>
      <w:proofErr w:type="spellEnd"/>
      <w:r w:rsidR="00EA1F6B" w:rsidRPr="009D5369">
        <w:rPr>
          <w:rFonts w:ascii="Times New Roman" w:hAnsi="Times New Roman" w:cs="Times New Roman"/>
          <w:sz w:val="24"/>
          <w:szCs w:val="24"/>
        </w:rPr>
        <w:t xml:space="preserve"> and the </w:t>
      </w:r>
      <w:proofErr w:type="spellStart"/>
      <w:r w:rsidR="00EA1F6B" w:rsidRPr="009D5369">
        <w:rPr>
          <w:rFonts w:ascii="Times New Roman" w:hAnsi="Times New Roman" w:cs="Times New Roman"/>
          <w:sz w:val="24"/>
          <w:szCs w:val="24"/>
        </w:rPr>
        <w:t>Muchuwar</w:t>
      </w:r>
      <w:proofErr w:type="spellEnd"/>
      <w:r w:rsidR="00EA1F6B" w:rsidRPr="009D5369">
        <w:rPr>
          <w:rFonts w:ascii="Times New Roman" w:hAnsi="Times New Roman" w:cs="Times New Roman"/>
          <w:sz w:val="24"/>
          <w:szCs w:val="24"/>
        </w:rPr>
        <w:t xml:space="preserve"> glaciers separated in the 20th century</w:t>
      </w:r>
      <w:r w:rsidR="00EA1F6B" w:rsidRPr="009D5369">
        <w:rPr>
          <w:rFonts w:ascii="Times New Roman" w:hAnsi="Times New Roman" w:cs="Times New Roman"/>
          <w:b/>
          <w:bCs/>
          <w:sz w:val="24"/>
          <w:szCs w:val="24"/>
        </w:rPr>
        <w:t xml:space="preserve"> (Bhambri et al., 2017), </w:t>
      </w:r>
      <w:r w:rsidR="00EA1F6B" w:rsidRPr="009D5369">
        <w:rPr>
          <w:rFonts w:ascii="Times New Roman" w:hAnsi="Times New Roman" w:cs="Times New Roman"/>
          <w:sz w:val="24"/>
          <w:szCs w:val="24"/>
        </w:rPr>
        <w:t xml:space="preserve">where western branch is now termed as the </w:t>
      </w:r>
      <w:proofErr w:type="spellStart"/>
      <w:r w:rsidR="00EA1F6B" w:rsidRPr="009D5369">
        <w:rPr>
          <w:rFonts w:ascii="Times New Roman" w:hAnsi="Times New Roman" w:cs="Times New Roman"/>
          <w:sz w:val="24"/>
          <w:szCs w:val="24"/>
        </w:rPr>
        <w:t>M</w:t>
      </w:r>
      <w:r w:rsidR="009B4CA0" w:rsidRPr="009D5369">
        <w:rPr>
          <w:rFonts w:ascii="Times New Roman" w:hAnsi="Times New Roman" w:cs="Times New Roman"/>
          <w:sz w:val="24"/>
          <w:szCs w:val="24"/>
        </w:rPr>
        <w:t>u</w:t>
      </w:r>
      <w:r w:rsidR="00EA1F6B" w:rsidRPr="009D5369">
        <w:rPr>
          <w:rFonts w:ascii="Times New Roman" w:hAnsi="Times New Roman" w:cs="Times New Roman"/>
          <w:sz w:val="24"/>
          <w:szCs w:val="24"/>
        </w:rPr>
        <w:t>ch</w:t>
      </w:r>
      <w:r w:rsidR="009B4CA0" w:rsidRPr="009D5369">
        <w:rPr>
          <w:rFonts w:ascii="Times New Roman" w:hAnsi="Times New Roman" w:cs="Times New Roman"/>
          <w:sz w:val="24"/>
          <w:szCs w:val="24"/>
        </w:rPr>
        <w:t>u</w:t>
      </w:r>
      <w:r w:rsidR="00EA1F6B" w:rsidRPr="009D5369">
        <w:rPr>
          <w:rFonts w:ascii="Times New Roman" w:hAnsi="Times New Roman" w:cs="Times New Roman"/>
          <w:sz w:val="24"/>
          <w:szCs w:val="24"/>
        </w:rPr>
        <w:t>war</w:t>
      </w:r>
      <w:proofErr w:type="spellEnd"/>
      <w:r w:rsidR="00EA1F6B" w:rsidRPr="009D5369">
        <w:rPr>
          <w:rFonts w:ascii="Times New Roman" w:hAnsi="Times New Roman" w:cs="Times New Roman"/>
          <w:sz w:val="24"/>
          <w:szCs w:val="24"/>
        </w:rPr>
        <w:t xml:space="preserve"> glacier, and the eastern as the </w:t>
      </w:r>
      <w:proofErr w:type="spellStart"/>
      <w:r w:rsidR="00EA1F6B" w:rsidRPr="009D5369">
        <w:rPr>
          <w:rFonts w:ascii="Times New Roman" w:hAnsi="Times New Roman" w:cs="Times New Roman"/>
          <w:sz w:val="24"/>
          <w:szCs w:val="24"/>
        </w:rPr>
        <w:t>Shis</w:t>
      </w:r>
      <w:r w:rsidR="009B4CA0" w:rsidRPr="009D5369">
        <w:rPr>
          <w:rFonts w:ascii="Times New Roman" w:hAnsi="Times New Roman" w:cs="Times New Roman"/>
          <w:sz w:val="24"/>
          <w:szCs w:val="24"/>
        </w:rPr>
        <w:t>h</w:t>
      </w:r>
      <w:r w:rsidR="00EA1F6B" w:rsidRPr="009D5369">
        <w:rPr>
          <w:rFonts w:ascii="Times New Roman" w:hAnsi="Times New Roman" w:cs="Times New Roman"/>
          <w:sz w:val="24"/>
          <w:szCs w:val="24"/>
        </w:rPr>
        <w:t>per</w:t>
      </w:r>
      <w:proofErr w:type="spellEnd"/>
      <w:r w:rsidR="00EA1F6B" w:rsidRPr="009D5369">
        <w:rPr>
          <w:rFonts w:ascii="Times New Roman" w:hAnsi="Times New Roman" w:cs="Times New Roman"/>
          <w:sz w:val="24"/>
          <w:szCs w:val="24"/>
        </w:rPr>
        <w:t xml:space="preserve"> glacier.</w:t>
      </w:r>
      <w:r w:rsidR="009B4CA0" w:rsidRPr="009D5369">
        <w:rPr>
          <w:rFonts w:ascii="Times New Roman" w:hAnsi="Times New Roman" w:cs="Times New Roman"/>
          <w:sz w:val="24"/>
          <w:szCs w:val="24"/>
        </w:rPr>
        <w:t xml:space="preserve"> The elevation ranges of </w:t>
      </w:r>
      <w:proofErr w:type="spellStart"/>
      <w:r w:rsidR="009B4CA0" w:rsidRPr="009D5369">
        <w:rPr>
          <w:rFonts w:ascii="Times New Roman" w:hAnsi="Times New Roman" w:cs="Times New Roman"/>
          <w:sz w:val="24"/>
          <w:szCs w:val="24"/>
        </w:rPr>
        <w:t>Shishper</w:t>
      </w:r>
      <w:proofErr w:type="spellEnd"/>
      <w:r w:rsidR="009B4CA0" w:rsidRPr="009D5369">
        <w:rPr>
          <w:rFonts w:ascii="Times New Roman" w:hAnsi="Times New Roman" w:cs="Times New Roman"/>
          <w:sz w:val="24"/>
          <w:szCs w:val="24"/>
        </w:rPr>
        <w:t xml:space="preserve"> and </w:t>
      </w:r>
      <w:proofErr w:type="spellStart"/>
      <w:r w:rsidR="009B4CA0" w:rsidRPr="009D5369">
        <w:rPr>
          <w:rFonts w:ascii="Times New Roman" w:hAnsi="Times New Roman" w:cs="Times New Roman"/>
          <w:sz w:val="24"/>
          <w:szCs w:val="24"/>
        </w:rPr>
        <w:t>Muchuwar</w:t>
      </w:r>
      <w:proofErr w:type="spellEnd"/>
      <w:r w:rsidR="009B4CA0" w:rsidRPr="009D5369">
        <w:rPr>
          <w:rFonts w:ascii="Times New Roman" w:hAnsi="Times New Roman" w:cs="Times New Roman"/>
          <w:sz w:val="24"/>
          <w:szCs w:val="24"/>
        </w:rPr>
        <w:t xml:space="preserve"> glacier lies between 2478 and 7737 m, whereas the elevation further reduces in the valley area following the confluence of Hunza Nallah with the Hunza River. The meltwater of </w:t>
      </w:r>
      <w:proofErr w:type="spellStart"/>
      <w:r w:rsidR="009B4CA0" w:rsidRPr="009D5369">
        <w:rPr>
          <w:rFonts w:ascii="Times New Roman" w:hAnsi="Times New Roman" w:cs="Times New Roman"/>
          <w:sz w:val="24"/>
          <w:szCs w:val="24"/>
        </w:rPr>
        <w:t>M</w:t>
      </w:r>
      <w:r w:rsidR="00AB7E84" w:rsidRPr="009D5369">
        <w:rPr>
          <w:rFonts w:ascii="Times New Roman" w:hAnsi="Times New Roman" w:cs="Times New Roman"/>
          <w:sz w:val="24"/>
          <w:szCs w:val="24"/>
        </w:rPr>
        <w:t>u</w:t>
      </w:r>
      <w:r w:rsidR="009B4CA0" w:rsidRPr="009D5369">
        <w:rPr>
          <w:rFonts w:ascii="Times New Roman" w:hAnsi="Times New Roman" w:cs="Times New Roman"/>
          <w:sz w:val="24"/>
          <w:szCs w:val="24"/>
        </w:rPr>
        <w:t>ch</w:t>
      </w:r>
      <w:r w:rsidR="00AB7E84" w:rsidRPr="009D5369">
        <w:rPr>
          <w:rFonts w:ascii="Times New Roman" w:hAnsi="Times New Roman" w:cs="Times New Roman"/>
          <w:sz w:val="24"/>
          <w:szCs w:val="24"/>
        </w:rPr>
        <w:t>u</w:t>
      </w:r>
      <w:r w:rsidR="009B4CA0" w:rsidRPr="009D5369">
        <w:rPr>
          <w:rFonts w:ascii="Times New Roman" w:hAnsi="Times New Roman" w:cs="Times New Roman"/>
          <w:sz w:val="24"/>
          <w:szCs w:val="24"/>
        </w:rPr>
        <w:t>war</w:t>
      </w:r>
      <w:proofErr w:type="spellEnd"/>
      <w:r w:rsidR="009B4CA0" w:rsidRPr="009D5369">
        <w:rPr>
          <w:rFonts w:ascii="Times New Roman" w:hAnsi="Times New Roman" w:cs="Times New Roman"/>
          <w:sz w:val="24"/>
          <w:szCs w:val="24"/>
        </w:rPr>
        <w:t xml:space="preserve"> and </w:t>
      </w:r>
      <w:proofErr w:type="spellStart"/>
      <w:r w:rsidR="009B4CA0" w:rsidRPr="009D5369">
        <w:rPr>
          <w:rFonts w:ascii="Times New Roman" w:hAnsi="Times New Roman" w:cs="Times New Roman"/>
          <w:sz w:val="24"/>
          <w:szCs w:val="24"/>
        </w:rPr>
        <w:t>Shishper</w:t>
      </w:r>
      <w:proofErr w:type="spellEnd"/>
      <w:r w:rsidR="009B4CA0" w:rsidRPr="009D5369">
        <w:rPr>
          <w:rFonts w:ascii="Times New Roman" w:hAnsi="Times New Roman" w:cs="Times New Roman"/>
          <w:sz w:val="24"/>
          <w:szCs w:val="24"/>
        </w:rPr>
        <w:t xml:space="preserve"> glaciers flows into the Hunza River. The region has a mean annual temperature of 11 °C and a precipitation of 125 mm </w:t>
      </w:r>
      <w:r w:rsidR="009B4CA0" w:rsidRPr="009D5369">
        <w:rPr>
          <w:rFonts w:ascii="Times New Roman" w:hAnsi="Times New Roman" w:cs="Times New Roman"/>
          <w:b/>
          <w:bCs/>
          <w:sz w:val="24"/>
          <w:szCs w:val="24"/>
        </w:rPr>
        <w:t>(Climate Data, 2022)</w:t>
      </w:r>
      <w:r w:rsidR="009B4CA0" w:rsidRPr="009D5369">
        <w:rPr>
          <w:rFonts w:ascii="Times New Roman" w:hAnsi="Times New Roman" w:cs="Times New Roman"/>
          <w:sz w:val="24"/>
          <w:szCs w:val="24"/>
        </w:rPr>
        <w:t xml:space="preserve">. The region has an arid to semiarid climate and is characterized by two primary seasons, April–September as summer and October–March as winter. The region is dominated by seasonal snow cover in winter, covering approximately 85 % of the area </w:t>
      </w:r>
      <w:r w:rsidR="009B4CA0" w:rsidRPr="009D5369">
        <w:rPr>
          <w:rFonts w:ascii="Times New Roman" w:hAnsi="Times New Roman" w:cs="Times New Roman"/>
          <w:b/>
          <w:bCs/>
          <w:sz w:val="24"/>
          <w:szCs w:val="24"/>
        </w:rPr>
        <w:t>(Shrestha et al., 2015).</w:t>
      </w:r>
      <w:r w:rsidR="00296BF8" w:rsidRPr="009D5369">
        <w:rPr>
          <w:rFonts w:ascii="Times New Roman" w:hAnsi="Times New Roman" w:cs="Times New Roman"/>
          <w:b/>
          <w:bCs/>
          <w:sz w:val="24"/>
          <w:szCs w:val="24"/>
        </w:rPr>
        <w:t xml:space="preserve">                                                                                               </w:t>
      </w:r>
    </w:p>
    <w:p w14:paraId="79309CE8" w14:textId="14A8D0EB" w:rsidR="00555C1A" w:rsidRPr="009D5369" w:rsidRDefault="00555C1A" w:rsidP="00606696">
      <w:pPr>
        <w:jc w:val="both"/>
        <w:rPr>
          <w:rFonts w:ascii="Times New Roman" w:hAnsi="Times New Roman" w:cs="Times New Roman"/>
          <w:b/>
          <w:bCs/>
          <w:sz w:val="24"/>
          <w:szCs w:val="24"/>
        </w:rPr>
      </w:pPr>
      <w:r w:rsidRPr="009D5369">
        <w:rPr>
          <w:rFonts w:ascii="Times New Roman" w:hAnsi="Times New Roman" w:cs="Times New Roman"/>
          <w:b/>
          <w:bCs/>
          <w:sz w:val="28"/>
          <w:szCs w:val="28"/>
        </w:rPr>
        <w:t>Map of Study Area</w:t>
      </w:r>
      <w:r w:rsidRPr="009D5369">
        <w:rPr>
          <w:rFonts w:ascii="Times New Roman" w:hAnsi="Times New Roman" w:cs="Times New Roman"/>
          <w:b/>
          <w:bCs/>
          <w:sz w:val="32"/>
          <w:szCs w:val="32"/>
        </w:rPr>
        <w:t>:</w:t>
      </w:r>
    </w:p>
    <w:p w14:paraId="3187B6DD" w14:textId="2F8B7F9D" w:rsidR="00CA38A3" w:rsidRPr="009D5369" w:rsidRDefault="00CA38A3" w:rsidP="000719AE">
      <w:pPr>
        <w:keepNext/>
        <w:jc w:val="center"/>
      </w:pPr>
    </w:p>
    <w:p w14:paraId="3CB6C570" w14:textId="0BC0E876" w:rsidR="000719AE" w:rsidRPr="009D5369" w:rsidRDefault="000719AE" w:rsidP="00CA38A3">
      <w:pPr>
        <w:keepNext/>
        <w:jc w:val="both"/>
      </w:pPr>
    </w:p>
    <w:p w14:paraId="6E7BD31D" w14:textId="4F5A8FF8" w:rsidR="004A2DAD" w:rsidRPr="009D5369" w:rsidRDefault="004A2DAD" w:rsidP="00204821">
      <w:pPr>
        <w:pStyle w:val="Caption"/>
        <w:jc w:val="center"/>
        <w:rPr>
          <w:rFonts w:ascii="Times New Roman" w:hAnsi="Times New Roman" w:cs="Times New Roman"/>
          <w:b/>
          <w:bCs/>
          <w:color w:val="auto"/>
        </w:rPr>
      </w:pPr>
    </w:p>
    <w:p w14:paraId="182462D4" w14:textId="77CECDDD" w:rsidR="004A2DAD" w:rsidRPr="009D5369" w:rsidRDefault="000E2BBD" w:rsidP="00204821">
      <w:pPr>
        <w:pStyle w:val="Caption"/>
        <w:jc w:val="center"/>
        <w:rPr>
          <w:rFonts w:ascii="Times New Roman" w:hAnsi="Times New Roman" w:cs="Times New Roman"/>
          <w:b/>
          <w:bCs/>
          <w:color w:val="auto"/>
        </w:rPr>
      </w:pPr>
      <w:r w:rsidRPr="009D5369">
        <w:rPr>
          <w:rFonts w:ascii="Times New Roman" w:hAnsi="Times New Roman" w:cs="Times New Roman"/>
          <w:b/>
          <w:bCs/>
          <w:noProof/>
          <w:color w:val="auto"/>
          <w:sz w:val="24"/>
          <w:szCs w:val="24"/>
        </w:rPr>
        <w:drawing>
          <wp:anchor distT="0" distB="0" distL="114300" distR="114300" simplePos="0" relativeHeight="251658240" behindDoc="0" locked="0" layoutInCell="1" allowOverlap="1" wp14:anchorId="55DB7FC4" wp14:editId="3516D6F3">
            <wp:simplePos x="0" y="0"/>
            <wp:positionH relativeFrom="column">
              <wp:posOffset>611505</wp:posOffset>
            </wp:positionH>
            <wp:positionV relativeFrom="paragraph">
              <wp:posOffset>-924754</wp:posOffset>
            </wp:positionV>
            <wp:extent cx="5060990" cy="3896139"/>
            <wp:effectExtent l="0" t="0" r="6350" b="9525"/>
            <wp:wrapSquare wrapText="bothSides"/>
            <wp:docPr id="51147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7873" name="Picture 5114778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60990" cy="3896139"/>
                    </a:xfrm>
                    <a:prstGeom prst="rect">
                      <a:avLst/>
                    </a:prstGeom>
                  </pic:spPr>
                </pic:pic>
              </a:graphicData>
            </a:graphic>
            <wp14:sizeRelH relativeFrom="page">
              <wp14:pctWidth>0</wp14:pctWidth>
            </wp14:sizeRelH>
            <wp14:sizeRelV relativeFrom="page">
              <wp14:pctHeight>0</wp14:pctHeight>
            </wp14:sizeRelV>
          </wp:anchor>
        </w:drawing>
      </w:r>
    </w:p>
    <w:p w14:paraId="02AEE133" w14:textId="0E12BD0F" w:rsidR="004A2DAD" w:rsidRPr="009D5369" w:rsidRDefault="004A2DAD" w:rsidP="00204821">
      <w:pPr>
        <w:pStyle w:val="Caption"/>
        <w:jc w:val="center"/>
        <w:rPr>
          <w:rFonts w:ascii="Times New Roman" w:hAnsi="Times New Roman" w:cs="Times New Roman"/>
          <w:b/>
          <w:bCs/>
          <w:color w:val="auto"/>
        </w:rPr>
      </w:pPr>
    </w:p>
    <w:p w14:paraId="0D84F230" w14:textId="77777777" w:rsidR="004A2DAD" w:rsidRPr="009D5369" w:rsidRDefault="004A2DAD" w:rsidP="00204821">
      <w:pPr>
        <w:pStyle w:val="Caption"/>
        <w:jc w:val="center"/>
        <w:rPr>
          <w:rFonts w:ascii="Times New Roman" w:hAnsi="Times New Roman" w:cs="Times New Roman"/>
          <w:b/>
          <w:bCs/>
          <w:color w:val="auto"/>
        </w:rPr>
      </w:pPr>
    </w:p>
    <w:p w14:paraId="36B223B1" w14:textId="77777777" w:rsidR="004A2DAD" w:rsidRPr="009D5369" w:rsidRDefault="004A2DAD" w:rsidP="00204821">
      <w:pPr>
        <w:pStyle w:val="Caption"/>
        <w:jc w:val="center"/>
        <w:rPr>
          <w:rFonts w:ascii="Times New Roman" w:hAnsi="Times New Roman" w:cs="Times New Roman"/>
          <w:b/>
          <w:bCs/>
          <w:color w:val="auto"/>
        </w:rPr>
      </w:pPr>
    </w:p>
    <w:p w14:paraId="5F74DE5E" w14:textId="77777777" w:rsidR="004A2DAD" w:rsidRPr="009D5369" w:rsidRDefault="004A2DAD" w:rsidP="00204821">
      <w:pPr>
        <w:pStyle w:val="Caption"/>
        <w:jc w:val="center"/>
        <w:rPr>
          <w:rFonts w:ascii="Times New Roman" w:hAnsi="Times New Roman" w:cs="Times New Roman"/>
          <w:b/>
          <w:bCs/>
          <w:color w:val="auto"/>
        </w:rPr>
      </w:pPr>
    </w:p>
    <w:p w14:paraId="50689938" w14:textId="77777777" w:rsidR="004A2DAD" w:rsidRPr="009D5369" w:rsidRDefault="004A2DAD" w:rsidP="00204821">
      <w:pPr>
        <w:pStyle w:val="Caption"/>
        <w:jc w:val="center"/>
        <w:rPr>
          <w:rFonts w:ascii="Times New Roman" w:hAnsi="Times New Roman" w:cs="Times New Roman"/>
          <w:b/>
          <w:bCs/>
          <w:color w:val="auto"/>
        </w:rPr>
      </w:pPr>
    </w:p>
    <w:p w14:paraId="1C33F6D1" w14:textId="77777777" w:rsidR="004A2DAD" w:rsidRPr="009D5369" w:rsidRDefault="004A2DAD" w:rsidP="00204821">
      <w:pPr>
        <w:pStyle w:val="Caption"/>
        <w:jc w:val="center"/>
        <w:rPr>
          <w:rFonts w:ascii="Times New Roman" w:hAnsi="Times New Roman" w:cs="Times New Roman"/>
          <w:b/>
          <w:bCs/>
          <w:color w:val="auto"/>
        </w:rPr>
      </w:pPr>
    </w:p>
    <w:p w14:paraId="27A4A3DC" w14:textId="77777777" w:rsidR="004A2DAD" w:rsidRPr="009D5369" w:rsidRDefault="004A2DAD" w:rsidP="004A2DAD"/>
    <w:p w14:paraId="412A54A1" w14:textId="77777777" w:rsidR="00725CBA" w:rsidRPr="009D5369" w:rsidRDefault="00725CBA" w:rsidP="004A2DAD"/>
    <w:p w14:paraId="0BC1843C" w14:textId="77777777" w:rsidR="00725CBA" w:rsidRPr="009D5369" w:rsidRDefault="00725CBA" w:rsidP="004A2DAD"/>
    <w:p w14:paraId="3E0272DB" w14:textId="77777777" w:rsidR="00725CBA" w:rsidRPr="009D5369" w:rsidRDefault="00725CBA" w:rsidP="004A2DAD"/>
    <w:p w14:paraId="0FAC67CC" w14:textId="77777777" w:rsidR="004A2DAD" w:rsidRPr="009D5369" w:rsidRDefault="004A2DAD" w:rsidP="00204821">
      <w:pPr>
        <w:pStyle w:val="Caption"/>
        <w:jc w:val="center"/>
        <w:rPr>
          <w:rFonts w:ascii="Times New Roman" w:hAnsi="Times New Roman" w:cs="Times New Roman"/>
          <w:b/>
          <w:bCs/>
          <w:color w:val="auto"/>
        </w:rPr>
      </w:pPr>
    </w:p>
    <w:p w14:paraId="599B3F31" w14:textId="6F4CF8E8" w:rsidR="00D46FA1" w:rsidRPr="009D5369" w:rsidRDefault="00CA38A3" w:rsidP="00204821">
      <w:pPr>
        <w:pStyle w:val="Caption"/>
        <w:jc w:val="center"/>
        <w:rPr>
          <w:rFonts w:ascii="Times New Roman" w:hAnsi="Times New Roman" w:cs="Times New Roman"/>
          <w:b/>
          <w:bCs/>
          <w:color w:val="auto"/>
          <w:sz w:val="24"/>
          <w:szCs w:val="24"/>
        </w:rPr>
      </w:pPr>
      <w:r w:rsidRPr="009D5369">
        <w:rPr>
          <w:rFonts w:ascii="Times New Roman" w:hAnsi="Times New Roman" w:cs="Times New Roman"/>
          <w:b/>
          <w:bCs/>
          <w:color w:val="auto"/>
        </w:rPr>
        <w:t xml:space="preserve">Figure </w:t>
      </w:r>
      <w:r w:rsidRPr="009D5369">
        <w:rPr>
          <w:rFonts w:ascii="Times New Roman" w:hAnsi="Times New Roman" w:cs="Times New Roman"/>
          <w:b/>
          <w:bCs/>
          <w:color w:val="auto"/>
        </w:rPr>
        <w:fldChar w:fldCharType="begin"/>
      </w:r>
      <w:r w:rsidRPr="009D5369">
        <w:rPr>
          <w:rFonts w:ascii="Times New Roman" w:hAnsi="Times New Roman" w:cs="Times New Roman"/>
          <w:b/>
          <w:bCs/>
          <w:color w:val="auto"/>
        </w:rPr>
        <w:instrText xml:space="preserve"> SEQ Figure \* ARABIC </w:instrText>
      </w:r>
      <w:r w:rsidRPr="009D5369">
        <w:rPr>
          <w:rFonts w:ascii="Times New Roman" w:hAnsi="Times New Roman" w:cs="Times New Roman"/>
          <w:b/>
          <w:bCs/>
          <w:color w:val="auto"/>
        </w:rPr>
        <w:fldChar w:fldCharType="separate"/>
      </w:r>
      <w:r w:rsidR="00551C48">
        <w:rPr>
          <w:rFonts w:ascii="Times New Roman" w:hAnsi="Times New Roman" w:cs="Times New Roman"/>
          <w:b/>
          <w:bCs/>
          <w:noProof/>
          <w:color w:val="auto"/>
        </w:rPr>
        <w:t>1</w:t>
      </w:r>
      <w:r w:rsidRPr="009D5369">
        <w:rPr>
          <w:rFonts w:ascii="Times New Roman" w:hAnsi="Times New Roman" w:cs="Times New Roman"/>
          <w:b/>
          <w:bCs/>
          <w:color w:val="auto"/>
        </w:rPr>
        <w:fldChar w:fldCharType="end"/>
      </w:r>
      <w:r w:rsidRPr="009D5369">
        <w:rPr>
          <w:rFonts w:ascii="Times New Roman" w:hAnsi="Times New Roman" w:cs="Times New Roman"/>
          <w:b/>
          <w:bCs/>
          <w:color w:val="auto"/>
        </w:rPr>
        <w:t>:  Map of Study Area</w:t>
      </w:r>
    </w:p>
    <w:p w14:paraId="3419724B" w14:textId="77777777" w:rsidR="003818B6" w:rsidRPr="009D5369" w:rsidRDefault="003818B6" w:rsidP="003818B6">
      <w:pPr>
        <w:pStyle w:val="Heading2"/>
        <w:rPr>
          <w:rFonts w:ascii="Times New Roman" w:hAnsi="Times New Roman" w:cs="Times New Roman"/>
          <w:color w:val="auto"/>
          <w:sz w:val="28"/>
          <w:szCs w:val="28"/>
        </w:rPr>
      </w:pPr>
    </w:p>
    <w:p w14:paraId="0D167870" w14:textId="4EB052F7" w:rsidR="00CA38A3" w:rsidRPr="009D5369" w:rsidRDefault="003818B6" w:rsidP="003818B6">
      <w:pPr>
        <w:pStyle w:val="Heading2"/>
        <w:rPr>
          <w:rFonts w:ascii="Times New Roman" w:hAnsi="Times New Roman" w:cs="Times New Roman"/>
          <w:b/>
          <w:bCs/>
          <w:color w:val="auto"/>
          <w:sz w:val="28"/>
          <w:szCs w:val="28"/>
        </w:rPr>
      </w:pPr>
      <w:bookmarkStart w:id="7" w:name="_Toc189057058"/>
      <w:r w:rsidRPr="009D5369">
        <w:rPr>
          <w:rFonts w:ascii="Times New Roman" w:hAnsi="Times New Roman" w:cs="Times New Roman"/>
          <w:b/>
          <w:bCs/>
          <w:color w:val="auto"/>
          <w:sz w:val="28"/>
          <w:szCs w:val="28"/>
        </w:rPr>
        <w:t xml:space="preserve">6.2 </w:t>
      </w:r>
      <w:r w:rsidR="001741AB" w:rsidRPr="009D5369">
        <w:rPr>
          <w:rFonts w:ascii="Times New Roman" w:hAnsi="Times New Roman" w:cs="Times New Roman"/>
          <w:b/>
          <w:bCs/>
          <w:color w:val="auto"/>
          <w:sz w:val="28"/>
          <w:szCs w:val="28"/>
        </w:rPr>
        <w:t>Dat</w:t>
      </w:r>
      <w:r w:rsidR="00204821" w:rsidRPr="009D5369">
        <w:rPr>
          <w:rFonts w:ascii="Times New Roman" w:hAnsi="Times New Roman" w:cs="Times New Roman"/>
          <w:b/>
          <w:bCs/>
          <w:color w:val="auto"/>
          <w:sz w:val="28"/>
          <w:szCs w:val="28"/>
        </w:rPr>
        <w:t>a</w:t>
      </w:r>
      <w:r w:rsidR="001741AB" w:rsidRPr="009D5369">
        <w:rPr>
          <w:rFonts w:ascii="Times New Roman" w:hAnsi="Times New Roman" w:cs="Times New Roman"/>
          <w:b/>
          <w:bCs/>
          <w:color w:val="auto"/>
          <w:sz w:val="28"/>
          <w:szCs w:val="28"/>
        </w:rPr>
        <w:t xml:space="preserve"> Collection</w:t>
      </w:r>
      <w:r w:rsidR="00D46FA1" w:rsidRPr="009D5369">
        <w:rPr>
          <w:rFonts w:ascii="Times New Roman" w:hAnsi="Times New Roman" w:cs="Times New Roman"/>
          <w:b/>
          <w:bCs/>
          <w:color w:val="auto"/>
          <w:sz w:val="28"/>
          <w:szCs w:val="28"/>
        </w:rPr>
        <w:t>:</w:t>
      </w:r>
      <w:bookmarkEnd w:id="7"/>
    </w:p>
    <w:p w14:paraId="051DFEE5" w14:textId="0C26231B" w:rsidR="00725CBA" w:rsidRPr="009D5369" w:rsidRDefault="00751B5D" w:rsidP="00725CBA">
      <w:pPr>
        <w:ind w:left="360"/>
        <w:jc w:val="both"/>
        <w:rPr>
          <w:rFonts w:ascii="Times New Roman" w:hAnsi="Times New Roman" w:cs="Times New Roman"/>
          <w:sz w:val="24"/>
          <w:szCs w:val="24"/>
        </w:rPr>
      </w:pPr>
      <w:r w:rsidRPr="009D5369">
        <w:rPr>
          <w:rFonts w:ascii="Times New Roman" w:hAnsi="Times New Roman" w:cs="Times New Roman"/>
          <w:sz w:val="24"/>
          <w:szCs w:val="24"/>
        </w:rPr>
        <w:t xml:space="preserve">In this study, an effort has been made to utilize optical and microwave remote sensing data to examine potential triggering mechanisms of the glacial lake breach. Landsat-8/9 Operational </w:t>
      </w:r>
      <w:r w:rsidRPr="009D5369">
        <w:rPr>
          <w:rFonts w:ascii="Times New Roman" w:hAnsi="Times New Roman" w:cs="Times New Roman"/>
          <w:sz w:val="24"/>
          <w:szCs w:val="24"/>
        </w:rPr>
        <w:lastRenderedPageBreak/>
        <w:t xml:space="preserve">Land Imager (OLI), Sentinel-2 Multi-Spectral Instrument (MSI), and Moderate Resolution Imaging Spectroradiometer (MODIS) surface spectral reflectance (MOD09GA) products were employed to analyze anomalies in the region. Landsat-8/9 offers a spatial resolution of 30m across eleven spectral bands, covering the visible, near-infrared (NIR), shortwave infrared (SWIR), and thermal infrared regions of the electromagnetic (EM) spectrum. Sentinel-2, which lacks thermal bands, provides data in thirteen spectral channels ranging from 0.43mm to 2.28mm, covering visible (10m), NIR (20m), and SWIR (60m) wavelengths. Since Landsat-8 and Landsat-9 have identical spectral, spatial, radiometric, and temporal characteristics, combining their datasets enhances the frequency of data acquisition (&lt;16 days), which is particularly beneficial for monitoring natural hazards such as glacier-induced flooding. AIRS skin temperature data from the NASA Giovanni portal was used to assess daily temperature variations for May 2021 and May 2022 over the </w:t>
      </w:r>
      <w:proofErr w:type="spellStart"/>
      <w:r w:rsidRPr="009D5369">
        <w:rPr>
          <w:rFonts w:ascii="Times New Roman" w:hAnsi="Times New Roman" w:cs="Times New Roman"/>
          <w:sz w:val="24"/>
          <w:szCs w:val="24"/>
        </w:rPr>
        <w:t>Shisper</w:t>
      </w:r>
      <w:proofErr w:type="spellEnd"/>
      <w:r w:rsidRPr="009D5369">
        <w:rPr>
          <w:rFonts w:ascii="Times New Roman" w:hAnsi="Times New Roman" w:cs="Times New Roman"/>
          <w:sz w:val="24"/>
          <w:szCs w:val="24"/>
        </w:rPr>
        <w:t xml:space="preserve"> Glacier within a 1° × 1° spatial grid. AIRS, an advanced infrared sounder onboard the Earth Observing System (EOS) Aqua satellite, provides high-resolution geophysical parameters. Additionally, a high-resolution (12.5m) digital elevation model (DEM) from the Advanced Land Observing Satellite (ALOS) PALSAR was used to map stream networks in the </w:t>
      </w:r>
      <w:proofErr w:type="spellStart"/>
      <w:r w:rsidRPr="009D5369">
        <w:rPr>
          <w:rFonts w:ascii="Times New Roman" w:hAnsi="Times New Roman" w:cs="Times New Roman"/>
          <w:sz w:val="24"/>
          <w:szCs w:val="24"/>
        </w:rPr>
        <w:t>Hassanabad</w:t>
      </w:r>
      <w:proofErr w:type="spellEnd"/>
      <w:r w:rsidRPr="009D5369">
        <w:rPr>
          <w:rFonts w:ascii="Times New Roman" w:hAnsi="Times New Roman" w:cs="Times New Roman"/>
          <w:sz w:val="24"/>
          <w:szCs w:val="24"/>
        </w:rPr>
        <w:t xml:space="preserve"> region of the Hunza River valley. PALSAR, an L-band microwave sensor, enables data acquisition under all weather conditions. The DEM </w:t>
      </w:r>
      <w:r w:rsidR="00725CBA" w:rsidRPr="009D5369">
        <w:rPr>
          <w:rFonts w:ascii="Times New Roman" w:hAnsi="Times New Roman" w:cs="Times New Roman"/>
          <w:sz w:val="24"/>
          <w:szCs w:val="24"/>
        </w:rPr>
        <w:t xml:space="preserve">was </w:t>
      </w:r>
      <w:r w:rsidRPr="009D5369">
        <w:rPr>
          <w:rFonts w:ascii="Times New Roman" w:hAnsi="Times New Roman" w:cs="Times New Roman"/>
          <w:sz w:val="24"/>
          <w:szCs w:val="24"/>
        </w:rPr>
        <w:t xml:space="preserve">derived from PALSAR. The boundaries of glaciers in the study area, including the </w:t>
      </w:r>
      <w:proofErr w:type="spellStart"/>
      <w:r w:rsidRPr="009D5369">
        <w:rPr>
          <w:rFonts w:ascii="Times New Roman" w:hAnsi="Times New Roman" w:cs="Times New Roman"/>
          <w:sz w:val="24"/>
          <w:szCs w:val="24"/>
        </w:rPr>
        <w:t>Shisper</w:t>
      </w:r>
      <w:proofErr w:type="spellEnd"/>
      <w:r w:rsidRPr="009D5369">
        <w:rPr>
          <w:rFonts w:ascii="Times New Roman" w:hAnsi="Times New Roman" w:cs="Times New Roman"/>
          <w:sz w:val="24"/>
          <w:szCs w:val="24"/>
        </w:rPr>
        <w:t xml:space="preserve"> and </w:t>
      </w:r>
      <w:proofErr w:type="spellStart"/>
      <w:r w:rsidRPr="009D5369">
        <w:rPr>
          <w:rFonts w:ascii="Times New Roman" w:hAnsi="Times New Roman" w:cs="Times New Roman"/>
          <w:sz w:val="24"/>
          <w:szCs w:val="24"/>
        </w:rPr>
        <w:t>Muchuwar</w:t>
      </w:r>
      <w:proofErr w:type="spellEnd"/>
      <w:r w:rsidRPr="009D5369">
        <w:rPr>
          <w:rFonts w:ascii="Times New Roman" w:hAnsi="Times New Roman" w:cs="Times New Roman"/>
          <w:sz w:val="24"/>
          <w:szCs w:val="24"/>
        </w:rPr>
        <w:t xml:space="preserve"> glaciers, were obtained from the Randolph Glacier Inventory (RGI 6.0). Using multi-spectral satellite data, several indices were generated to evaluate key parameters associated with the GLOF event. A comprehensive analysis incorporating optical, thermal, and microwave remote sensing data revealed significant variations in multiple snow and water-related parameters.</w:t>
      </w:r>
    </w:p>
    <w:p w14:paraId="1F9AC2AB" w14:textId="77777777" w:rsidR="00725CBA" w:rsidRPr="009D5369" w:rsidRDefault="00725CBA" w:rsidP="00751B5D">
      <w:pPr>
        <w:ind w:left="360"/>
        <w:jc w:val="both"/>
        <w:rPr>
          <w:rFonts w:ascii="Times New Roman" w:hAnsi="Times New Roman" w:cs="Times New Roman"/>
          <w:sz w:val="24"/>
          <w:szCs w:val="24"/>
        </w:rPr>
      </w:pPr>
    </w:p>
    <w:p w14:paraId="7A18217D" w14:textId="77777777" w:rsidR="00725CBA" w:rsidRPr="009D5369" w:rsidRDefault="00725CBA" w:rsidP="00751B5D">
      <w:pPr>
        <w:ind w:left="360"/>
        <w:jc w:val="both"/>
        <w:rPr>
          <w:rFonts w:ascii="Times New Roman" w:hAnsi="Times New Roman" w:cs="Times New Roman"/>
          <w:sz w:val="24"/>
          <w:szCs w:val="24"/>
        </w:rPr>
      </w:pPr>
    </w:p>
    <w:p w14:paraId="7834EB59" w14:textId="77777777" w:rsidR="00725CBA" w:rsidRPr="009D5369" w:rsidRDefault="00725CBA" w:rsidP="00751B5D">
      <w:pPr>
        <w:ind w:left="360"/>
        <w:jc w:val="both"/>
        <w:rPr>
          <w:rFonts w:ascii="Times New Roman" w:hAnsi="Times New Roman" w:cs="Times New Roman"/>
          <w:sz w:val="24"/>
          <w:szCs w:val="24"/>
        </w:rPr>
      </w:pPr>
    </w:p>
    <w:tbl>
      <w:tblPr>
        <w:tblStyle w:val="GridTable5Dark-Accent5"/>
        <w:tblW w:w="10542" w:type="dxa"/>
        <w:tblInd w:w="-595" w:type="dxa"/>
        <w:tblLook w:val="04A0" w:firstRow="1" w:lastRow="0" w:firstColumn="1" w:lastColumn="0" w:noHBand="0" w:noVBand="1"/>
      </w:tblPr>
      <w:tblGrid>
        <w:gridCol w:w="2185"/>
        <w:gridCol w:w="4212"/>
        <w:gridCol w:w="4145"/>
      </w:tblGrid>
      <w:tr w:rsidR="009D5369" w:rsidRPr="009D5369" w14:paraId="48F08978" w14:textId="77777777" w:rsidTr="008D17DB">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2211" w:type="dxa"/>
          </w:tcPr>
          <w:p w14:paraId="743579F3" w14:textId="56099B57" w:rsidR="00B84395" w:rsidRPr="009D5369" w:rsidRDefault="00B84395" w:rsidP="00C50B11">
            <w:pPr>
              <w:rPr>
                <w:rFonts w:ascii="Times New Roman" w:hAnsi="Times New Roman" w:cs="Times New Roman"/>
                <w:b w:val="0"/>
                <w:bCs w:val="0"/>
                <w:color w:val="auto"/>
                <w:sz w:val="28"/>
                <w:szCs w:val="28"/>
              </w:rPr>
            </w:pPr>
            <w:r w:rsidRPr="009D5369">
              <w:rPr>
                <w:rFonts w:ascii="Times New Roman" w:hAnsi="Times New Roman" w:cs="Times New Roman"/>
                <w:color w:val="auto"/>
                <w:sz w:val="28"/>
                <w:szCs w:val="28"/>
              </w:rPr>
              <w:t>Da</w:t>
            </w:r>
            <w:r w:rsidR="00D46FA1" w:rsidRPr="009D5369">
              <w:rPr>
                <w:rFonts w:ascii="Times New Roman" w:hAnsi="Times New Roman" w:cs="Times New Roman"/>
                <w:color w:val="auto"/>
                <w:sz w:val="28"/>
                <w:szCs w:val="28"/>
              </w:rPr>
              <w:t>t</w:t>
            </w:r>
            <w:r w:rsidRPr="009D5369">
              <w:rPr>
                <w:rFonts w:ascii="Times New Roman" w:hAnsi="Times New Roman" w:cs="Times New Roman"/>
                <w:color w:val="auto"/>
                <w:sz w:val="28"/>
                <w:szCs w:val="28"/>
              </w:rPr>
              <w:t>a</w:t>
            </w:r>
          </w:p>
        </w:tc>
        <w:tc>
          <w:tcPr>
            <w:tcW w:w="4049" w:type="dxa"/>
          </w:tcPr>
          <w:p w14:paraId="4294530B" w14:textId="58FEA6B6" w:rsidR="00B84395" w:rsidRPr="009D5369" w:rsidRDefault="00B84395" w:rsidP="0060669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8"/>
                <w:szCs w:val="28"/>
              </w:rPr>
            </w:pPr>
            <w:r w:rsidRPr="009D5369">
              <w:rPr>
                <w:rFonts w:ascii="Times New Roman" w:hAnsi="Times New Roman" w:cs="Times New Roman"/>
                <w:color w:val="auto"/>
                <w:sz w:val="28"/>
                <w:szCs w:val="28"/>
              </w:rPr>
              <w:t>Data Source</w:t>
            </w:r>
          </w:p>
        </w:tc>
        <w:tc>
          <w:tcPr>
            <w:tcW w:w="4282" w:type="dxa"/>
          </w:tcPr>
          <w:p w14:paraId="4F4298E6" w14:textId="35F574C8" w:rsidR="00B84395" w:rsidRPr="009D5369" w:rsidRDefault="00B84395" w:rsidP="0060669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8"/>
                <w:szCs w:val="28"/>
              </w:rPr>
            </w:pPr>
            <w:r w:rsidRPr="009D5369">
              <w:rPr>
                <w:rFonts w:ascii="Times New Roman" w:hAnsi="Times New Roman" w:cs="Times New Roman"/>
                <w:color w:val="auto"/>
                <w:sz w:val="28"/>
                <w:szCs w:val="28"/>
              </w:rPr>
              <w:t>Resolution</w:t>
            </w:r>
          </w:p>
        </w:tc>
      </w:tr>
      <w:tr w:rsidR="009D5369" w:rsidRPr="009D5369" w14:paraId="51BCF486" w14:textId="77777777" w:rsidTr="008D17DB">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211" w:type="dxa"/>
          </w:tcPr>
          <w:p w14:paraId="4ED6993C" w14:textId="2D0743FF" w:rsidR="00B84395" w:rsidRPr="009D5369" w:rsidRDefault="00B84395" w:rsidP="00351942">
            <w:pPr>
              <w:rPr>
                <w:rFonts w:ascii="Times New Roman" w:hAnsi="Times New Roman" w:cs="Times New Roman"/>
                <w:color w:val="auto"/>
                <w:sz w:val="24"/>
                <w:szCs w:val="24"/>
              </w:rPr>
            </w:pPr>
            <w:r w:rsidRPr="009D5369">
              <w:rPr>
                <w:rFonts w:ascii="Times New Roman" w:hAnsi="Times New Roman" w:cs="Times New Roman"/>
                <w:color w:val="auto"/>
                <w:sz w:val="24"/>
                <w:szCs w:val="24"/>
              </w:rPr>
              <w:t>DEM</w:t>
            </w:r>
          </w:p>
        </w:tc>
        <w:tc>
          <w:tcPr>
            <w:tcW w:w="4049" w:type="dxa"/>
          </w:tcPr>
          <w:p w14:paraId="19C16811" w14:textId="191C5F57" w:rsidR="00B84395" w:rsidRPr="009D5369" w:rsidRDefault="00FC3873" w:rsidP="008D17D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5369">
              <w:rPr>
                <w:rFonts w:ascii="Times New Roman" w:hAnsi="Times New Roman" w:cs="Times New Roman"/>
                <w:sz w:val="24"/>
                <w:szCs w:val="24"/>
              </w:rPr>
              <w:t>https://search.asf.alaska.edu</w:t>
            </w:r>
          </w:p>
        </w:tc>
        <w:tc>
          <w:tcPr>
            <w:tcW w:w="4282" w:type="dxa"/>
          </w:tcPr>
          <w:p w14:paraId="2BC222C7" w14:textId="04564A1F" w:rsidR="00B84395" w:rsidRPr="009D5369" w:rsidRDefault="00315057" w:rsidP="006066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5369">
              <w:rPr>
                <w:rFonts w:ascii="Times New Roman" w:hAnsi="Times New Roman" w:cs="Times New Roman"/>
                <w:sz w:val="24"/>
                <w:szCs w:val="24"/>
              </w:rPr>
              <w:t>30 m</w:t>
            </w:r>
          </w:p>
        </w:tc>
      </w:tr>
      <w:tr w:rsidR="009D5369" w:rsidRPr="009D5369" w14:paraId="58B84ABE" w14:textId="77777777" w:rsidTr="008D17DB">
        <w:trPr>
          <w:trHeight w:val="643"/>
        </w:trPr>
        <w:tc>
          <w:tcPr>
            <w:cnfStyle w:val="001000000000" w:firstRow="0" w:lastRow="0" w:firstColumn="1" w:lastColumn="0" w:oddVBand="0" w:evenVBand="0" w:oddHBand="0" w:evenHBand="0" w:firstRowFirstColumn="0" w:firstRowLastColumn="0" w:lastRowFirstColumn="0" w:lastRowLastColumn="0"/>
            <w:tcW w:w="2211" w:type="dxa"/>
          </w:tcPr>
          <w:p w14:paraId="58FD966A" w14:textId="1EEB5804" w:rsidR="00B84395" w:rsidRPr="009D5369" w:rsidRDefault="00FC3873" w:rsidP="00351942">
            <w:pPr>
              <w:rPr>
                <w:rFonts w:ascii="Times New Roman" w:hAnsi="Times New Roman" w:cs="Times New Roman"/>
                <w:color w:val="auto"/>
                <w:sz w:val="24"/>
                <w:szCs w:val="24"/>
              </w:rPr>
            </w:pPr>
            <w:r w:rsidRPr="009D5369">
              <w:rPr>
                <w:rFonts w:ascii="Times New Roman" w:hAnsi="Times New Roman" w:cs="Times New Roman"/>
                <w:color w:val="auto"/>
                <w:sz w:val="24"/>
                <w:szCs w:val="24"/>
              </w:rPr>
              <w:t>Sentinel -2</w:t>
            </w:r>
            <w:r w:rsidR="008D17DB" w:rsidRPr="009D5369">
              <w:rPr>
                <w:rFonts w:ascii="Times New Roman" w:hAnsi="Times New Roman" w:cs="Times New Roman"/>
                <w:color w:val="auto"/>
                <w:sz w:val="24"/>
                <w:szCs w:val="24"/>
              </w:rPr>
              <w:t xml:space="preserve"> MSI</w:t>
            </w:r>
          </w:p>
        </w:tc>
        <w:tc>
          <w:tcPr>
            <w:tcW w:w="4049" w:type="dxa"/>
          </w:tcPr>
          <w:p w14:paraId="13804344" w14:textId="0E26D531" w:rsidR="00B84395" w:rsidRPr="009D5369" w:rsidRDefault="00FC3873" w:rsidP="006066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5369">
              <w:rPr>
                <w:rFonts w:ascii="Times New Roman" w:hAnsi="Times New Roman" w:cs="Times New Roman"/>
                <w:sz w:val="24"/>
                <w:szCs w:val="24"/>
              </w:rPr>
              <w:t>https://dataspace.copernicus.eu</w:t>
            </w:r>
          </w:p>
        </w:tc>
        <w:tc>
          <w:tcPr>
            <w:tcW w:w="4282" w:type="dxa"/>
          </w:tcPr>
          <w:p w14:paraId="3AA14A9D" w14:textId="4B135690" w:rsidR="00B84395" w:rsidRPr="009D5369" w:rsidRDefault="00315057" w:rsidP="006066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5369">
              <w:rPr>
                <w:rFonts w:ascii="Times New Roman" w:hAnsi="Times New Roman" w:cs="Times New Roman"/>
                <w:sz w:val="24"/>
                <w:szCs w:val="24"/>
              </w:rPr>
              <w:t>10 m</w:t>
            </w:r>
          </w:p>
        </w:tc>
      </w:tr>
      <w:tr w:rsidR="009D5369" w:rsidRPr="009D5369" w14:paraId="35A35D51" w14:textId="77777777" w:rsidTr="008D17DB">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211" w:type="dxa"/>
          </w:tcPr>
          <w:p w14:paraId="31182F78" w14:textId="7ED517CA" w:rsidR="00B84395" w:rsidRPr="009D5369" w:rsidRDefault="00FC3873" w:rsidP="00351942">
            <w:pPr>
              <w:rPr>
                <w:rFonts w:ascii="Times New Roman" w:hAnsi="Times New Roman" w:cs="Times New Roman"/>
                <w:color w:val="auto"/>
                <w:sz w:val="24"/>
                <w:szCs w:val="24"/>
              </w:rPr>
            </w:pPr>
            <w:r w:rsidRPr="009D5369">
              <w:rPr>
                <w:rFonts w:ascii="Times New Roman" w:hAnsi="Times New Roman" w:cs="Times New Roman"/>
                <w:color w:val="auto"/>
                <w:sz w:val="24"/>
                <w:szCs w:val="24"/>
              </w:rPr>
              <w:t>MODIS</w:t>
            </w:r>
            <w:r w:rsidR="008D17DB" w:rsidRPr="009D5369">
              <w:rPr>
                <w:rFonts w:ascii="Times New Roman" w:hAnsi="Times New Roman" w:cs="Times New Roman"/>
                <w:color w:val="auto"/>
                <w:sz w:val="24"/>
                <w:szCs w:val="24"/>
              </w:rPr>
              <w:t xml:space="preserve"> MOD09GA</w:t>
            </w:r>
          </w:p>
        </w:tc>
        <w:tc>
          <w:tcPr>
            <w:tcW w:w="4049" w:type="dxa"/>
          </w:tcPr>
          <w:p w14:paraId="07E1DD46" w14:textId="2B8B53E7" w:rsidR="00B84395" w:rsidRPr="009D5369" w:rsidRDefault="00FC3873" w:rsidP="00FC387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5369">
              <w:rPr>
                <w:rFonts w:ascii="Times New Roman" w:hAnsi="Times New Roman" w:cs="Times New Roman"/>
                <w:sz w:val="24"/>
                <w:szCs w:val="24"/>
              </w:rPr>
              <w:t>https://lpdaac.usgs.gov/</w:t>
            </w:r>
          </w:p>
        </w:tc>
        <w:tc>
          <w:tcPr>
            <w:tcW w:w="4282" w:type="dxa"/>
          </w:tcPr>
          <w:p w14:paraId="7EF26F43" w14:textId="6C1A43E0" w:rsidR="00B84395" w:rsidRPr="009D5369" w:rsidRDefault="008D17DB" w:rsidP="006066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D5369">
              <w:rPr>
                <w:rFonts w:ascii="Times New Roman" w:hAnsi="Times New Roman" w:cs="Times New Roman"/>
                <w:sz w:val="28"/>
                <w:szCs w:val="28"/>
              </w:rPr>
              <w:t>500</w:t>
            </w:r>
            <w:r w:rsidR="00ED5F68">
              <w:rPr>
                <w:rFonts w:ascii="Times New Roman" w:hAnsi="Times New Roman" w:cs="Times New Roman"/>
                <w:sz w:val="28"/>
                <w:szCs w:val="28"/>
              </w:rPr>
              <w:t xml:space="preserve"> m</w:t>
            </w:r>
          </w:p>
        </w:tc>
      </w:tr>
      <w:tr w:rsidR="009D5369" w:rsidRPr="009D5369" w14:paraId="10541413" w14:textId="77777777" w:rsidTr="008D17DB">
        <w:trPr>
          <w:trHeight w:val="617"/>
        </w:trPr>
        <w:tc>
          <w:tcPr>
            <w:cnfStyle w:val="001000000000" w:firstRow="0" w:lastRow="0" w:firstColumn="1" w:lastColumn="0" w:oddVBand="0" w:evenVBand="0" w:oddHBand="0" w:evenHBand="0" w:firstRowFirstColumn="0" w:firstRowLastColumn="0" w:lastRowFirstColumn="0" w:lastRowLastColumn="0"/>
            <w:tcW w:w="2211" w:type="dxa"/>
          </w:tcPr>
          <w:p w14:paraId="573FCF8E" w14:textId="5919E01C" w:rsidR="00B84395" w:rsidRPr="009D5369" w:rsidRDefault="008D17DB" w:rsidP="008D17DB">
            <w:pPr>
              <w:rPr>
                <w:rFonts w:ascii="Times New Roman" w:hAnsi="Times New Roman" w:cs="Times New Roman"/>
                <w:color w:val="auto"/>
                <w:sz w:val="24"/>
                <w:szCs w:val="24"/>
              </w:rPr>
            </w:pPr>
            <w:r w:rsidRPr="009D5369">
              <w:rPr>
                <w:rFonts w:ascii="Times New Roman" w:hAnsi="Times New Roman" w:cs="Times New Roman"/>
                <w:color w:val="auto"/>
                <w:sz w:val="24"/>
                <w:szCs w:val="24"/>
              </w:rPr>
              <w:t>RANDOLPH GLACIER INVENTORY</w:t>
            </w:r>
          </w:p>
        </w:tc>
        <w:tc>
          <w:tcPr>
            <w:tcW w:w="4049" w:type="dxa"/>
          </w:tcPr>
          <w:p w14:paraId="460A6057" w14:textId="2288A366" w:rsidR="00B84395" w:rsidRPr="009D5369" w:rsidRDefault="008D17DB" w:rsidP="006066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5369">
              <w:rPr>
                <w:rFonts w:ascii="Times New Roman" w:hAnsi="Times New Roman" w:cs="Times New Roman"/>
                <w:sz w:val="24"/>
                <w:szCs w:val="24"/>
              </w:rPr>
              <w:t>https://www.glims.org/RGI/rgi60_dl.html</w:t>
            </w:r>
          </w:p>
        </w:tc>
        <w:tc>
          <w:tcPr>
            <w:tcW w:w="4282" w:type="dxa"/>
          </w:tcPr>
          <w:p w14:paraId="171EB6B6" w14:textId="1677B173" w:rsidR="00B84395" w:rsidRPr="009D5369" w:rsidRDefault="00187ABB" w:rsidP="006066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5369">
              <w:rPr>
                <w:rFonts w:ascii="Times New Roman" w:hAnsi="Times New Roman" w:cs="Times New Roman"/>
                <w:sz w:val="24"/>
                <w:szCs w:val="24"/>
              </w:rPr>
              <w:t>5.5 km</w:t>
            </w:r>
          </w:p>
        </w:tc>
      </w:tr>
      <w:tr w:rsidR="009D5369" w:rsidRPr="009D5369" w14:paraId="5642FBF5" w14:textId="77777777" w:rsidTr="008D17DB">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211" w:type="dxa"/>
          </w:tcPr>
          <w:p w14:paraId="6187A2EE" w14:textId="248A7370" w:rsidR="00C50B11" w:rsidRPr="009D5369" w:rsidRDefault="008D17DB" w:rsidP="00351942">
            <w:pPr>
              <w:rPr>
                <w:rFonts w:ascii="Times New Roman" w:hAnsi="Times New Roman" w:cs="Times New Roman"/>
                <w:color w:val="auto"/>
                <w:sz w:val="24"/>
                <w:szCs w:val="24"/>
              </w:rPr>
            </w:pPr>
            <w:r w:rsidRPr="009D5369">
              <w:rPr>
                <w:rFonts w:ascii="Times New Roman" w:hAnsi="Times New Roman" w:cs="Times New Roman"/>
                <w:color w:val="auto"/>
                <w:sz w:val="24"/>
                <w:szCs w:val="24"/>
              </w:rPr>
              <w:t>LANDSAT 8/9 OLI</w:t>
            </w:r>
          </w:p>
        </w:tc>
        <w:tc>
          <w:tcPr>
            <w:tcW w:w="4049" w:type="dxa"/>
          </w:tcPr>
          <w:p w14:paraId="2B82614C" w14:textId="35B0AEAD" w:rsidR="00C50B11" w:rsidRPr="009D5369" w:rsidRDefault="008D17DB" w:rsidP="008D17D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D5369">
              <w:rPr>
                <w:rFonts w:ascii="Times New Roman" w:hAnsi="Times New Roman" w:cs="Times New Roman"/>
                <w:sz w:val="24"/>
                <w:szCs w:val="24"/>
              </w:rPr>
              <w:t>https://earthexplorer.usgs.gov/</w:t>
            </w:r>
          </w:p>
        </w:tc>
        <w:tc>
          <w:tcPr>
            <w:tcW w:w="4282" w:type="dxa"/>
          </w:tcPr>
          <w:p w14:paraId="43DB7C79" w14:textId="277607D7" w:rsidR="00C50B11" w:rsidRPr="009D5369" w:rsidRDefault="00564569" w:rsidP="0060669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D5369">
              <w:rPr>
                <w:rFonts w:ascii="Times New Roman" w:hAnsi="Times New Roman" w:cs="Times New Roman"/>
                <w:sz w:val="24"/>
                <w:szCs w:val="24"/>
              </w:rPr>
              <w:t>10 m</w:t>
            </w:r>
          </w:p>
        </w:tc>
      </w:tr>
    </w:tbl>
    <w:p w14:paraId="7C1F14F8" w14:textId="77777777" w:rsidR="00725CBA" w:rsidRPr="009D5369" w:rsidRDefault="00725CBA" w:rsidP="00606696">
      <w:pPr>
        <w:jc w:val="both"/>
        <w:rPr>
          <w:rFonts w:ascii="Times New Roman" w:hAnsi="Times New Roman" w:cs="Times New Roman"/>
          <w:b/>
          <w:bCs/>
          <w:sz w:val="28"/>
          <w:szCs w:val="28"/>
        </w:rPr>
      </w:pPr>
    </w:p>
    <w:p w14:paraId="40EEC8F9" w14:textId="77777777" w:rsidR="00725CBA" w:rsidRPr="009D5369" w:rsidRDefault="00725CBA" w:rsidP="00606696">
      <w:pPr>
        <w:jc w:val="both"/>
        <w:rPr>
          <w:rFonts w:ascii="Times New Roman" w:hAnsi="Times New Roman" w:cs="Times New Roman"/>
          <w:b/>
          <w:bCs/>
          <w:sz w:val="28"/>
          <w:szCs w:val="28"/>
        </w:rPr>
      </w:pPr>
    </w:p>
    <w:p w14:paraId="6D798AB7" w14:textId="77777777" w:rsidR="00725CBA" w:rsidRPr="009D5369" w:rsidRDefault="00725CBA" w:rsidP="00606696">
      <w:pPr>
        <w:jc w:val="both"/>
        <w:rPr>
          <w:rFonts w:ascii="Times New Roman" w:hAnsi="Times New Roman" w:cs="Times New Roman"/>
          <w:b/>
          <w:bCs/>
          <w:sz w:val="28"/>
          <w:szCs w:val="28"/>
        </w:rPr>
      </w:pPr>
    </w:p>
    <w:p w14:paraId="1DA68754" w14:textId="77777777" w:rsidR="00725CBA" w:rsidRPr="009D5369" w:rsidRDefault="00725CBA" w:rsidP="00606696">
      <w:pPr>
        <w:jc w:val="both"/>
        <w:rPr>
          <w:rFonts w:ascii="Times New Roman" w:hAnsi="Times New Roman" w:cs="Times New Roman"/>
          <w:b/>
          <w:bCs/>
          <w:sz w:val="28"/>
          <w:szCs w:val="28"/>
        </w:rPr>
      </w:pPr>
    </w:p>
    <w:p w14:paraId="40261586" w14:textId="77777777" w:rsidR="00725CBA" w:rsidRPr="009D5369" w:rsidRDefault="00725CBA" w:rsidP="00606696">
      <w:pPr>
        <w:jc w:val="both"/>
        <w:rPr>
          <w:rFonts w:ascii="Times New Roman" w:hAnsi="Times New Roman" w:cs="Times New Roman"/>
          <w:b/>
          <w:bCs/>
          <w:sz w:val="28"/>
          <w:szCs w:val="28"/>
        </w:rPr>
      </w:pPr>
    </w:p>
    <w:p w14:paraId="3A838960" w14:textId="77777777" w:rsidR="00725CBA" w:rsidRPr="009D5369" w:rsidRDefault="00725CBA" w:rsidP="00606696">
      <w:pPr>
        <w:jc w:val="both"/>
        <w:rPr>
          <w:rFonts w:ascii="Times New Roman" w:hAnsi="Times New Roman" w:cs="Times New Roman"/>
          <w:b/>
          <w:bCs/>
          <w:sz w:val="28"/>
          <w:szCs w:val="28"/>
        </w:rPr>
      </w:pPr>
    </w:p>
    <w:p w14:paraId="00204F80" w14:textId="77777777" w:rsidR="00725CBA" w:rsidRPr="009D5369" w:rsidRDefault="00725CBA" w:rsidP="00606696">
      <w:pPr>
        <w:jc w:val="both"/>
        <w:rPr>
          <w:rFonts w:ascii="Times New Roman" w:hAnsi="Times New Roman" w:cs="Times New Roman"/>
          <w:b/>
          <w:bCs/>
          <w:sz w:val="28"/>
          <w:szCs w:val="28"/>
        </w:rPr>
      </w:pPr>
    </w:p>
    <w:p w14:paraId="10CA608E" w14:textId="1937606B" w:rsidR="00725CBA" w:rsidRPr="009D5369" w:rsidRDefault="00725CBA" w:rsidP="00606696">
      <w:pPr>
        <w:jc w:val="both"/>
        <w:rPr>
          <w:rFonts w:ascii="Times New Roman" w:hAnsi="Times New Roman" w:cs="Times New Roman"/>
          <w:b/>
          <w:bCs/>
          <w:sz w:val="28"/>
          <w:szCs w:val="28"/>
        </w:rPr>
      </w:pPr>
    </w:p>
    <w:p w14:paraId="4CEB52B2" w14:textId="7C7AB299" w:rsidR="00725CBA" w:rsidRPr="009D5369" w:rsidRDefault="00725CBA" w:rsidP="00606696">
      <w:pPr>
        <w:jc w:val="both"/>
        <w:rPr>
          <w:rFonts w:ascii="Times New Roman" w:hAnsi="Times New Roman" w:cs="Times New Roman"/>
          <w:b/>
          <w:bCs/>
          <w:sz w:val="28"/>
          <w:szCs w:val="28"/>
        </w:rPr>
      </w:pPr>
      <w:r w:rsidRPr="009D5369">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444137BA" wp14:editId="0A228D99">
                <wp:simplePos x="0" y="0"/>
                <wp:positionH relativeFrom="margin">
                  <wp:align>center</wp:align>
                </wp:positionH>
                <wp:positionV relativeFrom="paragraph">
                  <wp:posOffset>626745</wp:posOffset>
                </wp:positionV>
                <wp:extent cx="6613508" cy="234504"/>
                <wp:effectExtent l="0" t="0" r="0" b="0"/>
                <wp:wrapTopAndBottom/>
                <wp:docPr id="338581292" name="Graphic 115"/>
                <wp:cNvGraphicFramePr/>
                <a:graphic xmlns:a="http://schemas.openxmlformats.org/drawingml/2006/main">
                  <a:graphicData uri="http://schemas.microsoft.com/office/word/2010/wordprocessingShape">
                    <wps:wsp>
                      <wps:cNvSpPr/>
                      <wps:spPr>
                        <a:xfrm>
                          <a:off x="0" y="0"/>
                          <a:ext cx="6613508" cy="234504"/>
                        </a:xfrm>
                        <a:custGeom>
                          <a:avLst/>
                          <a:gdLst/>
                          <a:ahLst/>
                          <a:cxnLst/>
                          <a:rect l="l" t="t" r="r" b="b"/>
                          <a:pathLst>
                            <a:path w="4745990" h="190500">
                              <a:moveTo>
                                <a:pt x="4745686" y="0"/>
                              </a:moveTo>
                              <a:lnTo>
                                <a:pt x="0" y="0"/>
                              </a:lnTo>
                              <a:lnTo>
                                <a:pt x="0" y="190487"/>
                              </a:lnTo>
                              <a:lnTo>
                                <a:pt x="4745686" y="190487"/>
                              </a:lnTo>
                              <a:lnTo>
                                <a:pt x="4745686" y="0"/>
                              </a:lnTo>
                              <a:close/>
                            </a:path>
                          </a:pathLst>
                        </a:custGeom>
                        <a:solidFill>
                          <a:srgbClr val="B3C5E6"/>
                        </a:solidFill>
                      </wps:spPr>
                      <wps:bodyPr wrap="square" lIns="0" tIns="0" rIns="0" bIns="0" rtlCol="0">
                        <a:prstTxWarp prst="textNoShape">
                          <a:avLst/>
                        </a:prstTxWarp>
                        <a:noAutofit/>
                      </wps:bodyPr>
                    </wps:wsp>
                  </a:graphicData>
                </a:graphic>
              </wp:anchor>
            </w:drawing>
          </mc:Choice>
          <mc:Fallback>
            <w:pict>
              <v:shape w14:anchorId="71521AA8" id="Graphic 115" o:spid="_x0000_s1026" style="position:absolute;margin-left:0;margin-top:49.35pt;width:520.75pt;height:18.45pt;z-index:251661312;visibility:visible;mso-wrap-style:square;mso-wrap-distance-left:9pt;mso-wrap-distance-top:0;mso-wrap-distance-right:9pt;mso-wrap-distance-bottom:0;mso-position-horizontal:center;mso-position-horizontal-relative:margin;mso-position-vertical:absolute;mso-position-vertical-relative:text;v-text-anchor:top" coordsize="474599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" path="m4745686,l,,,190487r4745686,l4745686,xe" fillcolor="#b3c5e6" stroked="f">
                <v:path arrowok="t"/>
                <w10:wrap type="topAndBottom" anchorx="margin"/>
              </v:shape>
            </w:pict>
          </mc:Fallback>
        </mc:AlternateContent>
      </w:r>
      <w:r w:rsidRPr="009D5369">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515F23E4" wp14:editId="6A9EDD5A">
                <wp:simplePos x="0" y="0"/>
                <wp:positionH relativeFrom="column">
                  <wp:posOffset>-304783</wp:posOffset>
                </wp:positionH>
                <wp:positionV relativeFrom="paragraph">
                  <wp:posOffset>656401</wp:posOffset>
                </wp:positionV>
                <wp:extent cx="6613508" cy="187603"/>
                <wp:effectExtent l="0" t="0" r="0" b="0"/>
                <wp:wrapTopAndBottom/>
                <wp:docPr id="1866558822" name="Textbox 122"/>
                <wp:cNvGraphicFramePr/>
                <a:graphic xmlns:a="http://schemas.openxmlformats.org/drawingml/2006/main">
                  <a:graphicData uri="http://schemas.microsoft.com/office/word/2010/wordprocessingShape">
                    <wps:wsp>
                      <wps:cNvSpPr txBox="1"/>
                      <wps:spPr>
                        <a:xfrm>
                          <a:off x="0" y="0"/>
                          <a:ext cx="6613508" cy="187603"/>
                        </a:xfrm>
                        <a:prstGeom prst="rect">
                          <a:avLst/>
                        </a:prstGeom>
                      </wps:spPr>
                      <wps:txbx>
                        <w:txbxContent>
                          <w:p w14:paraId="331EEAB7" w14:textId="6B9EBD6E" w:rsidR="00725CBA" w:rsidRDefault="00725CBA" w:rsidP="00725CBA">
                            <w:pPr>
                              <w:spacing w:before="32"/>
                              <w:ind w:left="-1"/>
                              <w:rPr>
                                <w:rFonts w:ascii="Gill Sans MT"/>
                                <w:i/>
                                <w:sz w:val="16"/>
                              </w:rPr>
                            </w:pPr>
                            <w:r>
                              <w:rPr>
                                <w:rFonts w:ascii="Gill Sans MT"/>
                                <w:i/>
                                <w:sz w:val="16"/>
                              </w:rPr>
                              <w:t>Landsat-8/9</w:t>
                            </w:r>
                            <w:r>
                              <w:rPr>
                                <w:rFonts w:ascii="Gill Sans MT"/>
                                <w:i/>
                                <w:spacing w:val="-8"/>
                                <w:sz w:val="16"/>
                              </w:rPr>
                              <w:t xml:space="preserve"> </w:t>
                            </w:r>
                            <w:r>
                              <w:rPr>
                                <w:rFonts w:ascii="Gill Sans MT"/>
                                <w:i/>
                                <w:sz w:val="16"/>
                              </w:rPr>
                              <w:t>OLI</w:t>
                            </w:r>
                            <w:r>
                              <w:rPr>
                                <w:rFonts w:ascii="Gill Sans MT"/>
                                <w:i/>
                                <w:spacing w:val="-7"/>
                                <w:sz w:val="16"/>
                              </w:rPr>
                              <w:t xml:space="preserve"> </w:t>
                            </w:r>
                            <w:r>
                              <w:rPr>
                                <w:rFonts w:ascii="Gill Sans MT"/>
                                <w:i/>
                                <w:sz w:val="16"/>
                              </w:rPr>
                              <w:t>&amp;</w:t>
                            </w:r>
                            <w:r>
                              <w:rPr>
                                <w:rFonts w:ascii="Gill Sans MT"/>
                                <w:i/>
                                <w:spacing w:val="-8"/>
                                <w:sz w:val="16"/>
                              </w:rPr>
                              <w:t xml:space="preserve"> </w:t>
                            </w:r>
                            <w:r>
                              <w:rPr>
                                <w:rFonts w:ascii="Gill Sans MT"/>
                                <w:i/>
                                <w:sz w:val="16"/>
                              </w:rPr>
                              <w:t>TIRS</w:t>
                            </w:r>
                            <w:r>
                              <w:rPr>
                                <w:rFonts w:ascii="Gill Sans MT"/>
                                <w:i/>
                                <w:spacing w:val="-8"/>
                                <w:sz w:val="16"/>
                              </w:rPr>
                              <w:t xml:space="preserve"> </w:t>
                            </w:r>
                            <w:r>
                              <w:rPr>
                                <w:rFonts w:ascii="Gill Sans MT"/>
                                <w:i/>
                                <w:spacing w:val="-2"/>
                                <w:sz w:val="16"/>
                              </w:rPr>
                              <w:t xml:space="preserve">Datasets </w:t>
                            </w:r>
                          </w:p>
                        </w:txbxContent>
                      </wps:txbx>
                      <wps:bodyPr wrap="square" lIns="0" tIns="0" rIns="0" bIns="0" rtlCol="0">
                        <a:noAutofit/>
                      </wps:bodyPr>
                    </wps:wsp>
                  </a:graphicData>
                </a:graphic>
              </wp:anchor>
            </w:drawing>
          </mc:Choice>
          <mc:Fallback>
            <w:pict>
              <v:shape w14:anchorId="515F23E4" id="Textbox 122" o:spid="_x0000_s1027" type="#_x0000_t202" style="position:absolute;left:0;text-align:left;margin-left:-24pt;margin-top:51.7pt;width:520.75pt;height:1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" filled="f" stroked="f">
                <v:textbox inset="0,0,0,0">
                  <w:txbxContent>
                    <w:p w14:paraId="331EEAB7" w14:textId="6B9EBD6E" w:rsidR="00725CBA" w:rsidRDefault="00725CBA" w:rsidP="00725CBA">
                      <w:pPr>
                        <w:spacing w:before="32"/>
                        <w:ind w:left="-1"/>
                        <w:rPr>
                          <w:rFonts w:ascii="Gill Sans MT"/>
                          <w:i/>
                          <w:sz w:val="16"/>
                        </w:rPr>
                      </w:pPr>
                      <w:r>
                        <w:rPr>
                          <w:rFonts w:ascii="Gill Sans MT"/>
                          <w:i/>
                          <w:sz w:val="16"/>
                        </w:rPr>
                        <w:t>Landsat-8/9</w:t>
                      </w:r>
                      <w:r>
                        <w:rPr>
                          <w:rFonts w:ascii="Gill Sans MT"/>
                          <w:i/>
                          <w:spacing w:val="-8"/>
                          <w:sz w:val="16"/>
                        </w:rPr>
                        <w:t xml:space="preserve"> </w:t>
                      </w:r>
                      <w:r>
                        <w:rPr>
                          <w:rFonts w:ascii="Gill Sans MT"/>
                          <w:i/>
                          <w:sz w:val="16"/>
                        </w:rPr>
                        <w:t>OLI</w:t>
                      </w:r>
                      <w:r>
                        <w:rPr>
                          <w:rFonts w:ascii="Gill Sans MT"/>
                          <w:i/>
                          <w:spacing w:val="-7"/>
                          <w:sz w:val="16"/>
                        </w:rPr>
                        <w:t xml:space="preserve"> </w:t>
                      </w:r>
                      <w:r>
                        <w:rPr>
                          <w:rFonts w:ascii="Gill Sans MT"/>
                          <w:i/>
                          <w:sz w:val="16"/>
                        </w:rPr>
                        <w:t>&amp;</w:t>
                      </w:r>
                      <w:r>
                        <w:rPr>
                          <w:rFonts w:ascii="Gill Sans MT"/>
                          <w:i/>
                          <w:spacing w:val="-8"/>
                          <w:sz w:val="16"/>
                        </w:rPr>
                        <w:t xml:space="preserve"> </w:t>
                      </w:r>
                      <w:r>
                        <w:rPr>
                          <w:rFonts w:ascii="Gill Sans MT"/>
                          <w:i/>
                          <w:sz w:val="16"/>
                        </w:rPr>
                        <w:t>TIRS</w:t>
                      </w:r>
                      <w:r>
                        <w:rPr>
                          <w:rFonts w:ascii="Gill Sans MT"/>
                          <w:i/>
                          <w:spacing w:val="-8"/>
                          <w:sz w:val="16"/>
                        </w:rPr>
                        <w:t xml:space="preserve"> </w:t>
                      </w:r>
                      <w:r>
                        <w:rPr>
                          <w:rFonts w:ascii="Gill Sans MT"/>
                          <w:i/>
                          <w:spacing w:val="-2"/>
                          <w:sz w:val="16"/>
                        </w:rPr>
                        <w:t xml:space="preserve">Datasets </w:t>
                      </w:r>
                    </w:p>
                  </w:txbxContent>
                </v:textbox>
                <w10:wrap type="topAndBottom"/>
              </v:shape>
            </w:pict>
          </mc:Fallback>
        </mc:AlternateContent>
      </w:r>
    </w:p>
    <w:tbl>
      <w:tblPr>
        <w:tblW w:w="10117" w:type="dxa"/>
        <w:tblInd w:w="-217" w:type="dxa"/>
        <w:tblLayout w:type="fixed"/>
        <w:tblCellMar>
          <w:left w:w="0" w:type="dxa"/>
          <w:right w:w="0" w:type="dxa"/>
        </w:tblCellMar>
        <w:tblLook w:val="01E0" w:firstRow="1" w:lastRow="1" w:firstColumn="1" w:lastColumn="1" w:noHBand="0" w:noVBand="0"/>
      </w:tblPr>
      <w:tblGrid>
        <w:gridCol w:w="1852"/>
        <w:gridCol w:w="1826"/>
        <w:gridCol w:w="4731"/>
        <w:gridCol w:w="1708"/>
      </w:tblGrid>
      <w:tr w:rsidR="009D5369" w:rsidRPr="009D5369" w14:paraId="0A03B487" w14:textId="77777777" w:rsidTr="00725CBA">
        <w:trPr>
          <w:trHeight w:val="280"/>
        </w:trPr>
        <w:tc>
          <w:tcPr>
            <w:tcW w:w="1852" w:type="dxa"/>
            <w:tcBorders>
              <w:bottom w:val="single" w:sz="4" w:space="0" w:color="7468A1"/>
            </w:tcBorders>
          </w:tcPr>
          <w:p w14:paraId="7B2DE9E1" w14:textId="23011781" w:rsidR="00725CBA" w:rsidRPr="009D5369" w:rsidRDefault="00725CBA" w:rsidP="0042787F">
            <w:pPr>
              <w:pStyle w:val="TableParagraph"/>
              <w:spacing w:line="177" w:lineRule="exact"/>
              <w:ind w:left="-1"/>
              <w:rPr>
                <w:sz w:val="16"/>
              </w:rPr>
            </w:pPr>
            <w:r w:rsidRPr="009D5369">
              <w:rPr>
                <w:w w:val="85"/>
                <w:sz w:val="16"/>
              </w:rPr>
              <w:t>Pre-GLOF</w:t>
            </w:r>
            <w:r w:rsidRPr="009D5369">
              <w:rPr>
                <w:spacing w:val="7"/>
                <w:sz w:val="16"/>
              </w:rPr>
              <w:t xml:space="preserve"> </w:t>
            </w:r>
            <w:r w:rsidRPr="009D5369">
              <w:rPr>
                <w:spacing w:val="-2"/>
                <w:w w:val="85"/>
                <w:sz w:val="16"/>
              </w:rPr>
              <w:t>Datasets</w:t>
            </w:r>
          </w:p>
        </w:tc>
        <w:tc>
          <w:tcPr>
            <w:tcW w:w="1826" w:type="dxa"/>
            <w:tcBorders>
              <w:bottom w:val="single" w:sz="4" w:space="0" w:color="7468A1"/>
            </w:tcBorders>
          </w:tcPr>
          <w:p w14:paraId="2B724680" w14:textId="77777777" w:rsidR="00725CBA" w:rsidRPr="009D5369" w:rsidRDefault="00725CBA" w:rsidP="0042787F">
            <w:pPr>
              <w:pStyle w:val="TableParagraph"/>
              <w:spacing w:line="177" w:lineRule="exact"/>
              <w:ind w:right="35"/>
              <w:jc w:val="right"/>
              <w:rPr>
                <w:sz w:val="16"/>
              </w:rPr>
            </w:pPr>
            <w:r w:rsidRPr="009D5369">
              <w:rPr>
                <w:w w:val="85"/>
                <w:sz w:val="16"/>
              </w:rPr>
              <w:t>Post-GLOF</w:t>
            </w:r>
            <w:r w:rsidRPr="009D5369">
              <w:rPr>
                <w:spacing w:val="21"/>
                <w:sz w:val="16"/>
              </w:rPr>
              <w:t xml:space="preserve"> </w:t>
            </w:r>
            <w:r w:rsidRPr="009D5369">
              <w:rPr>
                <w:spacing w:val="-2"/>
                <w:w w:val="85"/>
                <w:sz w:val="16"/>
              </w:rPr>
              <w:t>Dataset</w:t>
            </w:r>
          </w:p>
        </w:tc>
        <w:tc>
          <w:tcPr>
            <w:tcW w:w="4731" w:type="dxa"/>
            <w:tcBorders>
              <w:bottom w:val="single" w:sz="4" w:space="0" w:color="7468A1"/>
            </w:tcBorders>
          </w:tcPr>
          <w:p w14:paraId="5A0771FE" w14:textId="77777777" w:rsidR="00725CBA" w:rsidRPr="009D5369" w:rsidRDefault="00725CBA" w:rsidP="0042787F">
            <w:pPr>
              <w:pStyle w:val="TableParagraph"/>
              <w:tabs>
                <w:tab w:val="left" w:pos="2815"/>
              </w:tabs>
              <w:spacing w:line="177" w:lineRule="exact"/>
              <w:ind w:left="678"/>
              <w:rPr>
                <w:sz w:val="16"/>
              </w:rPr>
            </w:pPr>
            <w:r w:rsidRPr="009D5369">
              <w:rPr>
                <w:spacing w:val="-2"/>
                <w:sz w:val="16"/>
              </w:rPr>
              <w:t>Spectral</w:t>
            </w:r>
            <w:r w:rsidRPr="009D5369">
              <w:rPr>
                <w:spacing w:val="-3"/>
                <w:sz w:val="16"/>
              </w:rPr>
              <w:t xml:space="preserve"> </w:t>
            </w:r>
            <w:r w:rsidRPr="009D5369">
              <w:rPr>
                <w:spacing w:val="-2"/>
                <w:sz w:val="16"/>
              </w:rPr>
              <w:t>Channel</w:t>
            </w:r>
            <w:r w:rsidRPr="009D5369">
              <w:rPr>
                <w:spacing w:val="-3"/>
                <w:sz w:val="16"/>
              </w:rPr>
              <w:t xml:space="preserve"> </w:t>
            </w:r>
            <w:r w:rsidRPr="009D5369">
              <w:rPr>
                <w:spacing w:val="-4"/>
                <w:sz w:val="16"/>
              </w:rPr>
              <w:t>Used</w:t>
            </w:r>
            <w:r w:rsidRPr="009D5369">
              <w:rPr>
                <w:sz w:val="16"/>
              </w:rPr>
              <w:tab/>
              <w:t>Pixel</w:t>
            </w:r>
            <w:r w:rsidRPr="009D5369">
              <w:rPr>
                <w:spacing w:val="-10"/>
                <w:sz w:val="16"/>
              </w:rPr>
              <w:t xml:space="preserve"> </w:t>
            </w:r>
            <w:r w:rsidRPr="009D5369">
              <w:rPr>
                <w:spacing w:val="-4"/>
                <w:sz w:val="16"/>
              </w:rPr>
              <w:t>Size</w:t>
            </w:r>
          </w:p>
        </w:tc>
        <w:tc>
          <w:tcPr>
            <w:tcW w:w="1708" w:type="dxa"/>
            <w:tcBorders>
              <w:bottom w:val="single" w:sz="4" w:space="0" w:color="7468A1"/>
            </w:tcBorders>
          </w:tcPr>
          <w:p w14:paraId="6AAD00C7" w14:textId="77777777" w:rsidR="00725CBA" w:rsidRPr="009D5369" w:rsidRDefault="00725CBA" w:rsidP="0042787F">
            <w:pPr>
              <w:pStyle w:val="TableParagraph"/>
              <w:spacing w:line="177" w:lineRule="exact"/>
              <w:ind w:left="189"/>
              <w:jc w:val="center"/>
              <w:rPr>
                <w:sz w:val="16"/>
              </w:rPr>
            </w:pPr>
            <w:r w:rsidRPr="009D5369">
              <w:rPr>
                <w:sz w:val="16"/>
              </w:rPr>
              <w:t>Pixel</w:t>
            </w:r>
            <w:r w:rsidRPr="009D5369">
              <w:rPr>
                <w:spacing w:val="-10"/>
                <w:sz w:val="16"/>
              </w:rPr>
              <w:t xml:space="preserve"> </w:t>
            </w:r>
            <w:r w:rsidRPr="009D5369">
              <w:rPr>
                <w:spacing w:val="-8"/>
                <w:sz w:val="16"/>
              </w:rPr>
              <w:t>Depth</w:t>
            </w:r>
          </w:p>
        </w:tc>
      </w:tr>
      <w:tr w:rsidR="009D5369" w:rsidRPr="009D5369" w14:paraId="23048E01" w14:textId="77777777" w:rsidTr="00725CBA">
        <w:trPr>
          <w:trHeight w:val="300"/>
        </w:trPr>
        <w:tc>
          <w:tcPr>
            <w:tcW w:w="1852" w:type="dxa"/>
            <w:tcBorders>
              <w:top w:val="single" w:sz="4" w:space="0" w:color="7468A1"/>
            </w:tcBorders>
          </w:tcPr>
          <w:p w14:paraId="4B31578A" w14:textId="77777777" w:rsidR="00725CBA" w:rsidRPr="009D5369" w:rsidRDefault="00725CBA" w:rsidP="0042787F">
            <w:pPr>
              <w:pStyle w:val="TableParagraph"/>
              <w:spacing w:before="21" w:line="173" w:lineRule="exact"/>
              <w:ind w:left="-1"/>
              <w:rPr>
                <w:sz w:val="16"/>
              </w:rPr>
            </w:pPr>
            <w:r w:rsidRPr="009D5369">
              <w:rPr>
                <w:spacing w:val="-2"/>
                <w:sz w:val="16"/>
              </w:rPr>
              <w:t>17</w:t>
            </w:r>
            <w:r w:rsidRPr="009D5369">
              <w:rPr>
                <w:spacing w:val="-8"/>
                <w:sz w:val="16"/>
              </w:rPr>
              <w:t xml:space="preserve"> </w:t>
            </w:r>
            <w:r w:rsidRPr="009D5369">
              <w:rPr>
                <w:spacing w:val="-2"/>
                <w:sz w:val="16"/>
              </w:rPr>
              <w:t>April</w:t>
            </w:r>
            <w:r w:rsidRPr="009D5369">
              <w:rPr>
                <w:spacing w:val="-8"/>
                <w:sz w:val="16"/>
              </w:rPr>
              <w:t xml:space="preserve"> </w:t>
            </w:r>
            <w:r w:rsidRPr="009D5369">
              <w:rPr>
                <w:spacing w:val="-2"/>
                <w:sz w:val="16"/>
              </w:rPr>
              <w:t>2022</w:t>
            </w:r>
            <w:r w:rsidRPr="009D5369">
              <w:rPr>
                <w:spacing w:val="-8"/>
                <w:sz w:val="16"/>
              </w:rPr>
              <w:t xml:space="preserve"> </w:t>
            </w:r>
            <w:r w:rsidRPr="009D5369">
              <w:rPr>
                <w:spacing w:val="-2"/>
                <w:sz w:val="16"/>
              </w:rPr>
              <w:t>(L-</w:t>
            </w:r>
            <w:r w:rsidRPr="009D5369">
              <w:rPr>
                <w:spacing w:val="-5"/>
                <w:sz w:val="16"/>
              </w:rPr>
              <w:t>9)</w:t>
            </w:r>
          </w:p>
        </w:tc>
        <w:tc>
          <w:tcPr>
            <w:tcW w:w="1826" w:type="dxa"/>
            <w:tcBorders>
              <w:top w:val="single" w:sz="4" w:space="0" w:color="7468A1"/>
            </w:tcBorders>
          </w:tcPr>
          <w:p w14:paraId="3EF82153" w14:textId="77777777" w:rsidR="00725CBA" w:rsidRPr="009D5369" w:rsidRDefault="00725CBA" w:rsidP="0042787F">
            <w:pPr>
              <w:pStyle w:val="TableParagraph"/>
              <w:spacing w:before="21" w:line="173" w:lineRule="exact"/>
              <w:ind w:right="40"/>
              <w:jc w:val="right"/>
              <w:rPr>
                <w:sz w:val="16"/>
              </w:rPr>
            </w:pPr>
            <w:r w:rsidRPr="009D5369">
              <w:rPr>
                <w:sz w:val="16"/>
              </w:rPr>
              <w:t>10</w:t>
            </w:r>
            <w:r w:rsidRPr="009D5369">
              <w:rPr>
                <w:spacing w:val="-9"/>
                <w:sz w:val="16"/>
              </w:rPr>
              <w:t xml:space="preserve"> </w:t>
            </w:r>
            <w:r w:rsidRPr="009D5369">
              <w:rPr>
                <w:sz w:val="16"/>
              </w:rPr>
              <w:t>May</w:t>
            </w:r>
            <w:r w:rsidRPr="009D5369">
              <w:rPr>
                <w:spacing w:val="-8"/>
                <w:sz w:val="16"/>
              </w:rPr>
              <w:t xml:space="preserve"> </w:t>
            </w:r>
            <w:r w:rsidRPr="009D5369">
              <w:rPr>
                <w:sz w:val="16"/>
              </w:rPr>
              <w:t>2022</w:t>
            </w:r>
            <w:r w:rsidRPr="009D5369">
              <w:rPr>
                <w:spacing w:val="-9"/>
                <w:sz w:val="16"/>
              </w:rPr>
              <w:t xml:space="preserve"> </w:t>
            </w:r>
            <w:r w:rsidRPr="009D5369">
              <w:rPr>
                <w:sz w:val="16"/>
              </w:rPr>
              <w:t>(L-</w:t>
            </w:r>
            <w:r w:rsidRPr="009D5369">
              <w:rPr>
                <w:spacing w:val="-5"/>
                <w:sz w:val="16"/>
              </w:rPr>
              <w:t>9)</w:t>
            </w:r>
          </w:p>
        </w:tc>
        <w:tc>
          <w:tcPr>
            <w:tcW w:w="4731" w:type="dxa"/>
            <w:tcBorders>
              <w:top w:val="single" w:sz="4" w:space="0" w:color="7468A1"/>
            </w:tcBorders>
          </w:tcPr>
          <w:p w14:paraId="50233EF9" w14:textId="77777777" w:rsidR="00725CBA" w:rsidRPr="009D5369" w:rsidRDefault="00725CBA" w:rsidP="0042787F">
            <w:pPr>
              <w:pStyle w:val="TableParagraph"/>
              <w:tabs>
                <w:tab w:val="left" w:pos="2983"/>
              </w:tabs>
              <w:spacing w:before="21" w:line="173" w:lineRule="exact"/>
              <w:ind w:left="436"/>
              <w:rPr>
                <w:sz w:val="16"/>
              </w:rPr>
            </w:pPr>
            <w:r w:rsidRPr="009D5369">
              <w:rPr>
                <w:spacing w:val="-4"/>
                <w:sz w:val="16"/>
              </w:rPr>
              <w:t>Band</w:t>
            </w:r>
            <w:r w:rsidRPr="009D5369">
              <w:rPr>
                <w:spacing w:val="-1"/>
                <w:sz w:val="16"/>
              </w:rPr>
              <w:t xml:space="preserve"> </w:t>
            </w:r>
            <w:r w:rsidRPr="009D5369">
              <w:rPr>
                <w:spacing w:val="-4"/>
                <w:sz w:val="16"/>
              </w:rPr>
              <w:t>3</w:t>
            </w:r>
            <w:r w:rsidRPr="009D5369">
              <w:rPr>
                <w:spacing w:val="1"/>
                <w:sz w:val="16"/>
              </w:rPr>
              <w:t xml:space="preserve"> </w:t>
            </w:r>
            <w:r w:rsidRPr="009D5369">
              <w:rPr>
                <w:spacing w:val="-4"/>
                <w:sz w:val="16"/>
              </w:rPr>
              <w:t>(Green;</w:t>
            </w:r>
            <w:r w:rsidRPr="009D5369">
              <w:rPr>
                <w:spacing w:val="2"/>
                <w:sz w:val="16"/>
              </w:rPr>
              <w:t xml:space="preserve"> </w:t>
            </w:r>
            <w:r w:rsidRPr="009D5369">
              <w:rPr>
                <w:spacing w:val="-4"/>
                <w:sz w:val="16"/>
              </w:rPr>
              <w:t>0.53-0.59</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r w:rsidRPr="009D5369">
              <w:rPr>
                <w:sz w:val="16"/>
              </w:rPr>
              <w:tab/>
              <w:t xml:space="preserve">30 </w:t>
            </w:r>
            <w:r w:rsidRPr="009D5369">
              <w:rPr>
                <w:spacing w:val="-10"/>
                <w:sz w:val="16"/>
              </w:rPr>
              <w:t>m</w:t>
            </w:r>
          </w:p>
        </w:tc>
        <w:tc>
          <w:tcPr>
            <w:tcW w:w="1708" w:type="dxa"/>
            <w:tcBorders>
              <w:top w:val="single" w:sz="4" w:space="0" w:color="7468A1"/>
            </w:tcBorders>
          </w:tcPr>
          <w:p w14:paraId="7333BDC8" w14:textId="77777777" w:rsidR="00725CBA" w:rsidRPr="009D5369" w:rsidRDefault="00725CBA" w:rsidP="0042787F">
            <w:pPr>
              <w:pStyle w:val="TableParagraph"/>
              <w:spacing w:before="21" w:line="173" w:lineRule="exact"/>
              <w:ind w:left="189"/>
              <w:jc w:val="center"/>
              <w:rPr>
                <w:sz w:val="16"/>
              </w:rPr>
            </w:pPr>
            <w:r w:rsidRPr="009D5369">
              <w:rPr>
                <w:spacing w:val="-4"/>
                <w:sz w:val="16"/>
              </w:rPr>
              <w:t>16</w:t>
            </w:r>
            <w:r w:rsidRPr="009D5369">
              <w:rPr>
                <w:spacing w:val="-18"/>
                <w:sz w:val="16"/>
              </w:rPr>
              <w:t xml:space="preserve"> </w:t>
            </w:r>
            <w:r w:rsidRPr="009D5369">
              <w:rPr>
                <w:spacing w:val="-5"/>
                <w:sz w:val="16"/>
              </w:rPr>
              <w:t>bit</w:t>
            </w:r>
          </w:p>
        </w:tc>
      </w:tr>
      <w:tr w:rsidR="009D5369" w:rsidRPr="009D5369" w14:paraId="2C2B0652" w14:textId="77777777" w:rsidTr="00725CBA">
        <w:trPr>
          <w:trHeight w:val="251"/>
        </w:trPr>
        <w:tc>
          <w:tcPr>
            <w:tcW w:w="1852" w:type="dxa"/>
          </w:tcPr>
          <w:p w14:paraId="00C88905" w14:textId="77777777" w:rsidR="00725CBA" w:rsidRPr="009D5369" w:rsidRDefault="00725CBA" w:rsidP="0042787F">
            <w:pPr>
              <w:pStyle w:val="TableParagraph"/>
              <w:rPr>
                <w:rFonts w:ascii="Times New Roman"/>
                <w:sz w:val="12"/>
              </w:rPr>
            </w:pPr>
          </w:p>
        </w:tc>
        <w:tc>
          <w:tcPr>
            <w:tcW w:w="1826" w:type="dxa"/>
          </w:tcPr>
          <w:p w14:paraId="283D3153" w14:textId="77777777" w:rsidR="00725CBA" w:rsidRPr="009D5369" w:rsidRDefault="00725CBA" w:rsidP="0042787F">
            <w:pPr>
              <w:pStyle w:val="TableParagraph"/>
              <w:rPr>
                <w:rFonts w:ascii="Times New Roman"/>
                <w:sz w:val="12"/>
              </w:rPr>
            </w:pPr>
          </w:p>
        </w:tc>
        <w:tc>
          <w:tcPr>
            <w:tcW w:w="4731" w:type="dxa"/>
          </w:tcPr>
          <w:p w14:paraId="4E9A12F2" w14:textId="77777777" w:rsidR="00725CBA" w:rsidRPr="009D5369" w:rsidRDefault="00725CBA" w:rsidP="0042787F">
            <w:pPr>
              <w:pStyle w:val="TableParagraph"/>
              <w:spacing w:line="160" w:lineRule="exact"/>
              <w:ind w:left="436"/>
              <w:rPr>
                <w:sz w:val="16"/>
              </w:rPr>
            </w:pPr>
            <w:r w:rsidRPr="009D5369">
              <w:rPr>
                <w:spacing w:val="-2"/>
                <w:sz w:val="16"/>
              </w:rPr>
              <w:t>Band</w:t>
            </w:r>
            <w:r w:rsidRPr="009D5369">
              <w:rPr>
                <w:spacing w:val="-8"/>
                <w:sz w:val="16"/>
              </w:rPr>
              <w:t xml:space="preserve"> </w:t>
            </w:r>
            <w:r w:rsidRPr="009D5369">
              <w:rPr>
                <w:spacing w:val="-2"/>
                <w:sz w:val="16"/>
              </w:rPr>
              <w:t>4</w:t>
            </w:r>
            <w:r w:rsidRPr="009D5369">
              <w:rPr>
                <w:spacing w:val="-4"/>
                <w:sz w:val="16"/>
              </w:rPr>
              <w:t xml:space="preserve"> </w:t>
            </w:r>
            <w:r w:rsidRPr="009D5369">
              <w:rPr>
                <w:spacing w:val="-2"/>
                <w:sz w:val="16"/>
              </w:rPr>
              <w:t>(Red; 0.64-0.67</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p>
        </w:tc>
        <w:tc>
          <w:tcPr>
            <w:tcW w:w="1708" w:type="dxa"/>
          </w:tcPr>
          <w:p w14:paraId="07D5B26F" w14:textId="77777777" w:rsidR="00725CBA" w:rsidRPr="009D5369" w:rsidRDefault="00725CBA" w:rsidP="0042787F">
            <w:pPr>
              <w:pStyle w:val="TableParagraph"/>
              <w:rPr>
                <w:rFonts w:ascii="Times New Roman"/>
                <w:sz w:val="12"/>
              </w:rPr>
            </w:pPr>
          </w:p>
        </w:tc>
      </w:tr>
      <w:tr w:rsidR="009D5369" w:rsidRPr="009D5369" w14:paraId="5A1C0EA6" w14:textId="77777777" w:rsidTr="00725CBA">
        <w:trPr>
          <w:trHeight w:val="251"/>
        </w:trPr>
        <w:tc>
          <w:tcPr>
            <w:tcW w:w="1852" w:type="dxa"/>
          </w:tcPr>
          <w:p w14:paraId="099E41E6" w14:textId="77777777" w:rsidR="00725CBA" w:rsidRPr="009D5369" w:rsidRDefault="00725CBA" w:rsidP="0042787F">
            <w:pPr>
              <w:pStyle w:val="TableParagraph"/>
              <w:rPr>
                <w:rFonts w:ascii="Times New Roman"/>
                <w:sz w:val="12"/>
              </w:rPr>
            </w:pPr>
          </w:p>
        </w:tc>
        <w:tc>
          <w:tcPr>
            <w:tcW w:w="1826" w:type="dxa"/>
          </w:tcPr>
          <w:p w14:paraId="1752BA52" w14:textId="77777777" w:rsidR="00725CBA" w:rsidRPr="009D5369" w:rsidRDefault="00725CBA" w:rsidP="0042787F">
            <w:pPr>
              <w:pStyle w:val="TableParagraph"/>
              <w:rPr>
                <w:rFonts w:ascii="Times New Roman"/>
                <w:sz w:val="12"/>
              </w:rPr>
            </w:pPr>
          </w:p>
        </w:tc>
        <w:tc>
          <w:tcPr>
            <w:tcW w:w="4731" w:type="dxa"/>
          </w:tcPr>
          <w:p w14:paraId="5BC2A43E" w14:textId="77777777" w:rsidR="00725CBA" w:rsidRPr="009D5369" w:rsidRDefault="00725CBA" w:rsidP="0042787F">
            <w:pPr>
              <w:pStyle w:val="TableParagraph"/>
              <w:spacing w:line="160" w:lineRule="exact"/>
              <w:ind w:left="436"/>
              <w:rPr>
                <w:sz w:val="16"/>
              </w:rPr>
            </w:pPr>
            <w:r w:rsidRPr="009D5369">
              <w:rPr>
                <w:spacing w:val="-4"/>
                <w:sz w:val="16"/>
              </w:rPr>
              <w:t>Band</w:t>
            </w:r>
            <w:r w:rsidRPr="009D5369">
              <w:rPr>
                <w:spacing w:val="-6"/>
                <w:sz w:val="16"/>
              </w:rPr>
              <w:t xml:space="preserve"> </w:t>
            </w:r>
            <w:r w:rsidRPr="009D5369">
              <w:rPr>
                <w:spacing w:val="-4"/>
                <w:sz w:val="16"/>
              </w:rPr>
              <w:t>5</w:t>
            </w:r>
            <w:r w:rsidRPr="009D5369">
              <w:rPr>
                <w:spacing w:val="-1"/>
                <w:sz w:val="16"/>
              </w:rPr>
              <w:t xml:space="preserve"> </w:t>
            </w:r>
            <w:r w:rsidRPr="009D5369">
              <w:rPr>
                <w:spacing w:val="-4"/>
                <w:sz w:val="16"/>
              </w:rPr>
              <w:t>(NIR;</w:t>
            </w:r>
            <w:r w:rsidRPr="009D5369">
              <w:rPr>
                <w:spacing w:val="-1"/>
                <w:sz w:val="16"/>
              </w:rPr>
              <w:t xml:space="preserve"> </w:t>
            </w:r>
            <w:r w:rsidRPr="009D5369">
              <w:rPr>
                <w:spacing w:val="-4"/>
                <w:sz w:val="16"/>
              </w:rPr>
              <w:t>0.85-0.88</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p>
        </w:tc>
        <w:tc>
          <w:tcPr>
            <w:tcW w:w="1708" w:type="dxa"/>
          </w:tcPr>
          <w:p w14:paraId="5523D12A" w14:textId="77777777" w:rsidR="00725CBA" w:rsidRPr="009D5369" w:rsidRDefault="00725CBA" w:rsidP="0042787F">
            <w:pPr>
              <w:pStyle w:val="TableParagraph"/>
              <w:rPr>
                <w:rFonts w:ascii="Times New Roman"/>
                <w:sz w:val="12"/>
              </w:rPr>
            </w:pPr>
          </w:p>
        </w:tc>
      </w:tr>
      <w:tr w:rsidR="009D5369" w:rsidRPr="009D5369" w14:paraId="0BFBB88A" w14:textId="77777777" w:rsidTr="00725CBA">
        <w:trPr>
          <w:trHeight w:val="253"/>
        </w:trPr>
        <w:tc>
          <w:tcPr>
            <w:tcW w:w="1852" w:type="dxa"/>
          </w:tcPr>
          <w:p w14:paraId="016AE0B5" w14:textId="77777777" w:rsidR="00725CBA" w:rsidRPr="009D5369" w:rsidRDefault="00725CBA" w:rsidP="0042787F">
            <w:pPr>
              <w:pStyle w:val="TableParagraph"/>
              <w:rPr>
                <w:rFonts w:ascii="Times New Roman"/>
                <w:sz w:val="12"/>
              </w:rPr>
            </w:pPr>
          </w:p>
        </w:tc>
        <w:tc>
          <w:tcPr>
            <w:tcW w:w="1826" w:type="dxa"/>
          </w:tcPr>
          <w:p w14:paraId="7C3B3087" w14:textId="77777777" w:rsidR="00725CBA" w:rsidRPr="009D5369" w:rsidRDefault="00725CBA" w:rsidP="0042787F">
            <w:pPr>
              <w:pStyle w:val="TableParagraph"/>
              <w:rPr>
                <w:rFonts w:ascii="Times New Roman"/>
                <w:sz w:val="12"/>
              </w:rPr>
            </w:pPr>
          </w:p>
        </w:tc>
        <w:tc>
          <w:tcPr>
            <w:tcW w:w="4731" w:type="dxa"/>
          </w:tcPr>
          <w:p w14:paraId="05C1B4C4" w14:textId="77777777" w:rsidR="00725CBA" w:rsidRPr="009D5369" w:rsidRDefault="00725CBA" w:rsidP="0042787F">
            <w:pPr>
              <w:pStyle w:val="TableParagraph"/>
              <w:spacing w:line="162" w:lineRule="exact"/>
              <w:ind w:left="436"/>
              <w:rPr>
                <w:sz w:val="16"/>
              </w:rPr>
            </w:pPr>
            <w:r w:rsidRPr="009D5369">
              <w:rPr>
                <w:spacing w:val="-4"/>
                <w:sz w:val="16"/>
              </w:rPr>
              <w:t>Band</w:t>
            </w:r>
            <w:r w:rsidRPr="009D5369">
              <w:rPr>
                <w:spacing w:val="-2"/>
                <w:sz w:val="16"/>
              </w:rPr>
              <w:t xml:space="preserve"> </w:t>
            </w:r>
            <w:r w:rsidRPr="009D5369">
              <w:rPr>
                <w:spacing w:val="-4"/>
                <w:sz w:val="16"/>
              </w:rPr>
              <w:t>6</w:t>
            </w:r>
            <w:r w:rsidRPr="009D5369">
              <w:rPr>
                <w:spacing w:val="-2"/>
                <w:sz w:val="16"/>
              </w:rPr>
              <w:t xml:space="preserve"> </w:t>
            </w:r>
            <w:r w:rsidRPr="009D5369">
              <w:rPr>
                <w:spacing w:val="-4"/>
                <w:sz w:val="16"/>
              </w:rPr>
              <w:t>(SWIR-I:</w:t>
            </w:r>
            <w:r w:rsidRPr="009D5369">
              <w:rPr>
                <w:spacing w:val="-3"/>
                <w:sz w:val="16"/>
              </w:rPr>
              <w:t xml:space="preserve"> </w:t>
            </w:r>
            <w:r w:rsidRPr="009D5369">
              <w:rPr>
                <w:spacing w:val="-4"/>
                <w:sz w:val="16"/>
              </w:rPr>
              <w:t>1.57-1.65</w:t>
            </w:r>
            <w:r w:rsidRPr="009D5369">
              <w:rPr>
                <w:spacing w:val="-1"/>
                <w:sz w:val="16"/>
              </w:rPr>
              <w:t xml:space="preserve"> </w:t>
            </w:r>
            <w:r w:rsidRPr="009D5369">
              <w:rPr>
                <w:rFonts w:ascii="Haettenschweiler"/>
                <w:spacing w:val="-5"/>
                <w:sz w:val="16"/>
              </w:rPr>
              <w:t>m</w:t>
            </w:r>
            <w:r w:rsidRPr="009D5369">
              <w:rPr>
                <w:spacing w:val="-5"/>
                <w:sz w:val="16"/>
              </w:rPr>
              <w:t>m)</w:t>
            </w:r>
          </w:p>
        </w:tc>
        <w:tc>
          <w:tcPr>
            <w:tcW w:w="1708" w:type="dxa"/>
          </w:tcPr>
          <w:p w14:paraId="73407CAC" w14:textId="77777777" w:rsidR="00725CBA" w:rsidRPr="009D5369" w:rsidRDefault="00725CBA" w:rsidP="0042787F">
            <w:pPr>
              <w:pStyle w:val="TableParagraph"/>
              <w:rPr>
                <w:rFonts w:ascii="Times New Roman"/>
                <w:sz w:val="12"/>
              </w:rPr>
            </w:pPr>
          </w:p>
        </w:tc>
      </w:tr>
      <w:tr w:rsidR="009D5369" w:rsidRPr="009D5369" w14:paraId="21B29A35" w14:textId="77777777" w:rsidTr="00725CBA">
        <w:trPr>
          <w:trHeight w:val="363"/>
        </w:trPr>
        <w:tc>
          <w:tcPr>
            <w:tcW w:w="1852" w:type="dxa"/>
            <w:tcBorders>
              <w:bottom w:val="single" w:sz="4" w:space="0" w:color="7468A1"/>
            </w:tcBorders>
          </w:tcPr>
          <w:p w14:paraId="52E348E5" w14:textId="77777777" w:rsidR="00725CBA" w:rsidRPr="009D5369" w:rsidRDefault="00725CBA" w:rsidP="0042787F">
            <w:pPr>
              <w:pStyle w:val="TableParagraph"/>
              <w:spacing w:line="171" w:lineRule="exact"/>
              <w:ind w:left="-1"/>
              <w:rPr>
                <w:sz w:val="16"/>
              </w:rPr>
            </w:pPr>
            <w:r w:rsidRPr="009D5369">
              <w:rPr>
                <w:sz w:val="16"/>
              </w:rPr>
              <w:t>2</w:t>
            </w:r>
            <w:r w:rsidRPr="009D5369">
              <w:rPr>
                <w:spacing w:val="-7"/>
                <w:sz w:val="16"/>
              </w:rPr>
              <w:t xml:space="preserve"> </w:t>
            </w:r>
            <w:r w:rsidRPr="009D5369">
              <w:rPr>
                <w:sz w:val="16"/>
              </w:rPr>
              <w:t>May</w:t>
            </w:r>
            <w:r w:rsidRPr="009D5369">
              <w:rPr>
                <w:spacing w:val="-7"/>
                <w:sz w:val="16"/>
              </w:rPr>
              <w:t xml:space="preserve"> </w:t>
            </w:r>
            <w:r w:rsidRPr="009D5369">
              <w:rPr>
                <w:sz w:val="16"/>
              </w:rPr>
              <w:t>2022</w:t>
            </w:r>
            <w:r w:rsidRPr="009D5369">
              <w:rPr>
                <w:spacing w:val="-7"/>
                <w:sz w:val="16"/>
              </w:rPr>
              <w:t xml:space="preserve"> </w:t>
            </w:r>
            <w:r w:rsidRPr="009D5369">
              <w:rPr>
                <w:sz w:val="16"/>
              </w:rPr>
              <w:t>(L-</w:t>
            </w:r>
            <w:r w:rsidRPr="009D5369">
              <w:rPr>
                <w:spacing w:val="-5"/>
                <w:sz w:val="16"/>
              </w:rPr>
              <w:t>8)</w:t>
            </w:r>
          </w:p>
        </w:tc>
        <w:tc>
          <w:tcPr>
            <w:tcW w:w="1826" w:type="dxa"/>
            <w:tcBorders>
              <w:bottom w:val="single" w:sz="4" w:space="0" w:color="7468A1"/>
            </w:tcBorders>
          </w:tcPr>
          <w:p w14:paraId="74704CF5" w14:textId="77777777" w:rsidR="00725CBA" w:rsidRPr="009D5369" w:rsidRDefault="00725CBA" w:rsidP="0042787F">
            <w:pPr>
              <w:pStyle w:val="TableParagraph"/>
              <w:rPr>
                <w:rFonts w:ascii="Times New Roman"/>
                <w:sz w:val="18"/>
              </w:rPr>
            </w:pPr>
          </w:p>
        </w:tc>
        <w:tc>
          <w:tcPr>
            <w:tcW w:w="4731" w:type="dxa"/>
            <w:tcBorders>
              <w:bottom w:val="single" w:sz="4" w:space="0" w:color="7468A1"/>
            </w:tcBorders>
          </w:tcPr>
          <w:p w14:paraId="1345560E" w14:textId="77777777" w:rsidR="00725CBA" w:rsidRPr="009D5369" w:rsidRDefault="00725CBA" w:rsidP="0042787F">
            <w:pPr>
              <w:pStyle w:val="TableParagraph"/>
              <w:tabs>
                <w:tab w:val="left" w:pos="2907"/>
              </w:tabs>
              <w:spacing w:line="172" w:lineRule="exact"/>
              <w:ind w:left="436"/>
              <w:rPr>
                <w:sz w:val="16"/>
              </w:rPr>
            </w:pPr>
            <w:r w:rsidRPr="009D5369">
              <w:rPr>
                <w:spacing w:val="-4"/>
                <w:sz w:val="16"/>
              </w:rPr>
              <w:t>Band 10</w:t>
            </w:r>
            <w:r w:rsidRPr="009D5369">
              <w:rPr>
                <w:spacing w:val="-1"/>
                <w:sz w:val="16"/>
              </w:rPr>
              <w:t xml:space="preserve"> </w:t>
            </w:r>
            <w:r w:rsidRPr="009D5369">
              <w:rPr>
                <w:spacing w:val="-4"/>
                <w:sz w:val="16"/>
              </w:rPr>
              <w:t>(TIR-I;</w:t>
            </w:r>
            <w:r w:rsidRPr="009D5369">
              <w:rPr>
                <w:sz w:val="16"/>
              </w:rPr>
              <w:t xml:space="preserve"> </w:t>
            </w:r>
            <w:r w:rsidRPr="009D5369">
              <w:rPr>
                <w:spacing w:val="-4"/>
                <w:sz w:val="16"/>
              </w:rPr>
              <w:t>10.6-11.19</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r w:rsidRPr="009D5369">
              <w:rPr>
                <w:sz w:val="16"/>
              </w:rPr>
              <w:tab/>
              <w:t>100</w:t>
            </w:r>
            <w:r w:rsidRPr="009D5369">
              <w:rPr>
                <w:spacing w:val="-6"/>
                <w:sz w:val="16"/>
              </w:rPr>
              <w:t xml:space="preserve"> </w:t>
            </w:r>
            <w:r w:rsidRPr="009D5369">
              <w:rPr>
                <w:spacing w:val="-10"/>
                <w:sz w:val="16"/>
              </w:rPr>
              <w:t>m</w:t>
            </w:r>
          </w:p>
        </w:tc>
        <w:tc>
          <w:tcPr>
            <w:tcW w:w="1708" w:type="dxa"/>
            <w:tcBorders>
              <w:bottom w:val="single" w:sz="4" w:space="0" w:color="7468A1"/>
            </w:tcBorders>
          </w:tcPr>
          <w:p w14:paraId="66032516" w14:textId="77777777" w:rsidR="00725CBA" w:rsidRPr="009D5369" w:rsidRDefault="00725CBA" w:rsidP="0042787F">
            <w:pPr>
              <w:pStyle w:val="TableParagraph"/>
              <w:rPr>
                <w:rFonts w:ascii="Times New Roman"/>
                <w:sz w:val="18"/>
              </w:rPr>
            </w:pPr>
          </w:p>
        </w:tc>
      </w:tr>
      <w:tr w:rsidR="009D5369" w:rsidRPr="009D5369" w14:paraId="0A35C6FD" w14:textId="77777777" w:rsidTr="00725CBA">
        <w:trPr>
          <w:trHeight w:val="336"/>
        </w:trPr>
        <w:tc>
          <w:tcPr>
            <w:tcW w:w="1852" w:type="dxa"/>
            <w:tcBorders>
              <w:top w:val="single" w:sz="4" w:space="0" w:color="7468A1"/>
              <w:bottom w:val="single" w:sz="4" w:space="0" w:color="7468A1"/>
            </w:tcBorders>
            <w:shd w:val="clear" w:color="auto" w:fill="B3C5E6"/>
          </w:tcPr>
          <w:p w14:paraId="5BD2953B" w14:textId="77777777" w:rsidR="00725CBA" w:rsidRPr="009D5369" w:rsidRDefault="00725CBA" w:rsidP="0042787F">
            <w:pPr>
              <w:pStyle w:val="TableParagraph"/>
              <w:spacing w:before="31"/>
              <w:ind w:left="-1"/>
              <w:rPr>
                <w:i/>
                <w:sz w:val="16"/>
              </w:rPr>
            </w:pPr>
            <w:r w:rsidRPr="009D5369">
              <w:rPr>
                <w:i/>
                <w:sz w:val="16"/>
              </w:rPr>
              <w:t>Sentinel-2</w:t>
            </w:r>
            <w:r w:rsidRPr="009D5369">
              <w:rPr>
                <w:i/>
                <w:spacing w:val="-4"/>
                <w:sz w:val="16"/>
              </w:rPr>
              <w:t xml:space="preserve"> </w:t>
            </w:r>
            <w:r w:rsidRPr="009D5369">
              <w:rPr>
                <w:i/>
                <w:sz w:val="16"/>
              </w:rPr>
              <w:t>MSI</w:t>
            </w:r>
            <w:r w:rsidRPr="009D5369">
              <w:rPr>
                <w:i/>
                <w:spacing w:val="-3"/>
                <w:sz w:val="16"/>
              </w:rPr>
              <w:t xml:space="preserve"> </w:t>
            </w:r>
            <w:r w:rsidRPr="009D5369">
              <w:rPr>
                <w:i/>
                <w:spacing w:val="-2"/>
                <w:sz w:val="16"/>
              </w:rPr>
              <w:t>Datasets</w:t>
            </w:r>
          </w:p>
        </w:tc>
        <w:tc>
          <w:tcPr>
            <w:tcW w:w="1826" w:type="dxa"/>
            <w:tcBorders>
              <w:top w:val="single" w:sz="4" w:space="0" w:color="7468A1"/>
              <w:bottom w:val="single" w:sz="4" w:space="0" w:color="7468A1"/>
            </w:tcBorders>
            <w:shd w:val="clear" w:color="auto" w:fill="B3C5E6"/>
          </w:tcPr>
          <w:p w14:paraId="38B3D831" w14:textId="77777777" w:rsidR="00725CBA" w:rsidRPr="009D5369" w:rsidRDefault="00725CBA" w:rsidP="0042787F">
            <w:pPr>
              <w:pStyle w:val="TableParagraph"/>
              <w:rPr>
                <w:rFonts w:ascii="Times New Roman"/>
                <w:sz w:val="16"/>
              </w:rPr>
            </w:pPr>
          </w:p>
        </w:tc>
        <w:tc>
          <w:tcPr>
            <w:tcW w:w="4731" w:type="dxa"/>
            <w:tcBorders>
              <w:top w:val="single" w:sz="4" w:space="0" w:color="7468A1"/>
              <w:bottom w:val="single" w:sz="4" w:space="0" w:color="7468A1"/>
            </w:tcBorders>
            <w:shd w:val="clear" w:color="auto" w:fill="B3C5E6"/>
          </w:tcPr>
          <w:p w14:paraId="6679AEE2" w14:textId="77777777" w:rsidR="00725CBA" w:rsidRPr="009D5369" w:rsidRDefault="00725CBA" w:rsidP="0042787F">
            <w:pPr>
              <w:pStyle w:val="TableParagraph"/>
              <w:rPr>
                <w:rFonts w:ascii="Times New Roman"/>
                <w:sz w:val="16"/>
              </w:rPr>
            </w:pPr>
          </w:p>
        </w:tc>
        <w:tc>
          <w:tcPr>
            <w:tcW w:w="1708" w:type="dxa"/>
            <w:tcBorders>
              <w:top w:val="single" w:sz="4" w:space="0" w:color="7468A1"/>
              <w:bottom w:val="single" w:sz="4" w:space="0" w:color="7468A1"/>
            </w:tcBorders>
            <w:shd w:val="clear" w:color="auto" w:fill="B3C5E6"/>
          </w:tcPr>
          <w:p w14:paraId="65370132" w14:textId="77777777" w:rsidR="00725CBA" w:rsidRPr="009D5369" w:rsidRDefault="00725CBA" w:rsidP="0042787F">
            <w:pPr>
              <w:pStyle w:val="TableParagraph"/>
              <w:rPr>
                <w:rFonts w:ascii="Times New Roman"/>
                <w:sz w:val="16"/>
              </w:rPr>
            </w:pPr>
          </w:p>
        </w:tc>
      </w:tr>
      <w:tr w:rsidR="009D5369" w:rsidRPr="009D5369" w14:paraId="698DFC79" w14:textId="77777777" w:rsidTr="00725CBA">
        <w:trPr>
          <w:trHeight w:val="405"/>
        </w:trPr>
        <w:tc>
          <w:tcPr>
            <w:tcW w:w="1852" w:type="dxa"/>
            <w:tcBorders>
              <w:top w:val="single" w:sz="4" w:space="0" w:color="7468A1"/>
              <w:bottom w:val="single" w:sz="4" w:space="0" w:color="7468A1"/>
            </w:tcBorders>
          </w:tcPr>
          <w:p w14:paraId="4C1F99FF" w14:textId="77777777" w:rsidR="00725CBA" w:rsidRPr="009D5369" w:rsidRDefault="00725CBA" w:rsidP="0042787F">
            <w:pPr>
              <w:pStyle w:val="TableParagraph"/>
              <w:spacing w:before="81"/>
              <w:ind w:left="-1"/>
              <w:rPr>
                <w:sz w:val="16"/>
              </w:rPr>
            </w:pPr>
            <w:r w:rsidRPr="009D5369">
              <w:rPr>
                <w:w w:val="85"/>
                <w:sz w:val="16"/>
              </w:rPr>
              <w:t>Pre-GLOF</w:t>
            </w:r>
            <w:r w:rsidRPr="009D5369">
              <w:rPr>
                <w:spacing w:val="7"/>
                <w:sz w:val="16"/>
              </w:rPr>
              <w:t xml:space="preserve"> </w:t>
            </w:r>
            <w:r w:rsidRPr="009D5369">
              <w:rPr>
                <w:spacing w:val="-2"/>
                <w:w w:val="85"/>
                <w:sz w:val="16"/>
              </w:rPr>
              <w:t>Datasets</w:t>
            </w:r>
          </w:p>
        </w:tc>
        <w:tc>
          <w:tcPr>
            <w:tcW w:w="1826" w:type="dxa"/>
            <w:tcBorders>
              <w:top w:val="single" w:sz="4" w:space="0" w:color="7468A1"/>
              <w:bottom w:val="single" w:sz="4" w:space="0" w:color="7468A1"/>
            </w:tcBorders>
          </w:tcPr>
          <w:p w14:paraId="7363AD6A" w14:textId="77777777" w:rsidR="00725CBA" w:rsidRPr="009D5369" w:rsidRDefault="00725CBA" w:rsidP="0042787F">
            <w:pPr>
              <w:pStyle w:val="TableParagraph"/>
              <w:spacing w:before="81"/>
              <w:ind w:right="75"/>
              <w:jc w:val="right"/>
              <w:rPr>
                <w:sz w:val="16"/>
              </w:rPr>
            </w:pPr>
            <w:r w:rsidRPr="009D5369">
              <w:rPr>
                <w:w w:val="85"/>
                <w:sz w:val="16"/>
              </w:rPr>
              <w:t>Post-GLOF</w:t>
            </w:r>
            <w:r w:rsidRPr="009D5369">
              <w:rPr>
                <w:spacing w:val="23"/>
                <w:sz w:val="16"/>
              </w:rPr>
              <w:t xml:space="preserve"> </w:t>
            </w:r>
            <w:r w:rsidRPr="009D5369">
              <w:rPr>
                <w:spacing w:val="-2"/>
                <w:w w:val="85"/>
                <w:sz w:val="16"/>
              </w:rPr>
              <w:t>Dataset</w:t>
            </w:r>
          </w:p>
        </w:tc>
        <w:tc>
          <w:tcPr>
            <w:tcW w:w="4731" w:type="dxa"/>
            <w:tcBorders>
              <w:top w:val="single" w:sz="4" w:space="0" w:color="7468A1"/>
              <w:bottom w:val="single" w:sz="4" w:space="0" w:color="7468A1"/>
            </w:tcBorders>
          </w:tcPr>
          <w:p w14:paraId="5200BD48" w14:textId="77777777" w:rsidR="00725CBA" w:rsidRPr="009D5369" w:rsidRDefault="00725CBA" w:rsidP="0042787F">
            <w:pPr>
              <w:pStyle w:val="TableParagraph"/>
              <w:tabs>
                <w:tab w:val="left" w:pos="2910"/>
              </w:tabs>
              <w:spacing w:before="81"/>
              <w:ind w:left="705"/>
              <w:rPr>
                <w:sz w:val="16"/>
              </w:rPr>
            </w:pPr>
            <w:r w:rsidRPr="009D5369">
              <w:rPr>
                <w:spacing w:val="-2"/>
                <w:sz w:val="16"/>
              </w:rPr>
              <w:t>Spectral</w:t>
            </w:r>
            <w:r w:rsidRPr="009D5369">
              <w:rPr>
                <w:spacing w:val="-3"/>
                <w:sz w:val="16"/>
              </w:rPr>
              <w:t xml:space="preserve"> </w:t>
            </w:r>
            <w:r w:rsidRPr="009D5369">
              <w:rPr>
                <w:spacing w:val="-2"/>
                <w:sz w:val="16"/>
              </w:rPr>
              <w:t>Channel</w:t>
            </w:r>
            <w:r w:rsidRPr="009D5369">
              <w:rPr>
                <w:spacing w:val="-3"/>
                <w:sz w:val="16"/>
              </w:rPr>
              <w:t xml:space="preserve"> </w:t>
            </w:r>
            <w:r w:rsidRPr="009D5369">
              <w:rPr>
                <w:spacing w:val="-4"/>
                <w:sz w:val="16"/>
              </w:rPr>
              <w:t>Used</w:t>
            </w:r>
            <w:r w:rsidRPr="009D5369">
              <w:rPr>
                <w:sz w:val="16"/>
              </w:rPr>
              <w:tab/>
            </w:r>
            <w:r w:rsidRPr="009D5369">
              <w:rPr>
                <w:spacing w:val="-2"/>
                <w:sz w:val="16"/>
              </w:rPr>
              <w:t>Pixel</w:t>
            </w:r>
            <w:r w:rsidRPr="009D5369">
              <w:rPr>
                <w:spacing w:val="-1"/>
                <w:sz w:val="16"/>
              </w:rPr>
              <w:t xml:space="preserve"> </w:t>
            </w:r>
            <w:r w:rsidRPr="009D5369">
              <w:rPr>
                <w:spacing w:val="-4"/>
                <w:sz w:val="16"/>
              </w:rPr>
              <w:t>Size</w:t>
            </w:r>
          </w:p>
        </w:tc>
        <w:tc>
          <w:tcPr>
            <w:tcW w:w="1708" w:type="dxa"/>
            <w:tcBorders>
              <w:top w:val="single" w:sz="4" w:space="0" w:color="7468A1"/>
              <w:bottom w:val="single" w:sz="4" w:space="0" w:color="7468A1"/>
            </w:tcBorders>
          </w:tcPr>
          <w:p w14:paraId="016A6414" w14:textId="77777777" w:rsidR="00725CBA" w:rsidRPr="009D5369" w:rsidRDefault="00725CBA" w:rsidP="0042787F">
            <w:pPr>
              <w:pStyle w:val="TableParagraph"/>
              <w:spacing w:before="81"/>
              <w:ind w:left="189"/>
              <w:jc w:val="center"/>
              <w:rPr>
                <w:sz w:val="16"/>
              </w:rPr>
            </w:pPr>
            <w:r w:rsidRPr="009D5369">
              <w:rPr>
                <w:sz w:val="16"/>
              </w:rPr>
              <w:t>Pixel</w:t>
            </w:r>
            <w:r w:rsidRPr="009D5369">
              <w:rPr>
                <w:spacing w:val="-10"/>
                <w:sz w:val="16"/>
              </w:rPr>
              <w:t xml:space="preserve"> </w:t>
            </w:r>
            <w:r w:rsidRPr="009D5369">
              <w:rPr>
                <w:spacing w:val="-8"/>
                <w:sz w:val="16"/>
              </w:rPr>
              <w:t>Depth</w:t>
            </w:r>
          </w:p>
        </w:tc>
      </w:tr>
      <w:tr w:rsidR="009D5369" w:rsidRPr="009D5369" w14:paraId="6FD1DBBE" w14:textId="77777777" w:rsidTr="00725CBA">
        <w:trPr>
          <w:trHeight w:val="300"/>
        </w:trPr>
        <w:tc>
          <w:tcPr>
            <w:tcW w:w="1852" w:type="dxa"/>
            <w:tcBorders>
              <w:top w:val="single" w:sz="4" w:space="0" w:color="7468A1"/>
            </w:tcBorders>
          </w:tcPr>
          <w:p w14:paraId="071BAA6B" w14:textId="77777777" w:rsidR="00725CBA" w:rsidRPr="009D5369" w:rsidRDefault="00725CBA" w:rsidP="0042787F">
            <w:pPr>
              <w:pStyle w:val="TableParagraph"/>
              <w:spacing w:before="21" w:line="173" w:lineRule="exact"/>
              <w:ind w:left="-1"/>
              <w:rPr>
                <w:sz w:val="16"/>
              </w:rPr>
            </w:pPr>
            <w:r w:rsidRPr="009D5369">
              <w:rPr>
                <w:spacing w:val="-4"/>
                <w:sz w:val="16"/>
              </w:rPr>
              <w:t>11</w:t>
            </w:r>
            <w:r w:rsidRPr="009D5369">
              <w:rPr>
                <w:spacing w:val="-5"/>
                <w:sz w:val="16"/>
              </w:rPr>
              <w:t xml:space="preserve"> </w:t>
            </w:r>
            <w:r w:rsidRPr="009D5369">
              <w:rPr>
                <w:spacing w:val="-4"/>
                <w:sz w:val="16"/>
              </w:rPr>
              <w:t>November</w:t>
            </w:r>
            <w:r w:rsidRPr="009D5369">
              <w:rPr>
                <w:spacing w:val="-3"/>
                <w:sz w:val="16"/>
              </w:rPr>
              <w:t xml:space="preserve"> </w:t>
            </w:r>
            <w:r w:rsidRPr="009D5369">
              <w:rPr>
                <w:spacing w:val="-4"/>
                <w:sz w:val="16"/>
              </w:rPr>
              <w:t>2017</w:t>
            </w:r>
          </w:p>
        </w:tc>
        <w:tc>
          <w:tcPr>
            <w:tcW w:w="1826" w:type="dxa"/>
            <w:tcBorders>
              <w:top w:val="single" w:sz="4" w:space="0" w:color="7468A1"/>
            </w:tcBorders>
          </w:tcPr>
          <w:p w14:paraId="4B657E7F" w14:textId="77777777" w:rsidR="00725CBA" w:rsidRPr="009D5369" w:rsidRDefault="00725CBA" w:rsidP="0042787F">
            <w:pPr>
              <w:pStyle w:val="TableParagraph"/>
              <w:spacing w:before="21" w:line="173" w:lineRule="exact"/>
              <w:ind w:left="350"/>
              <w:rPr>
                <w:sz w:val="16"/>
              </w:rPr>
            </w:pPr>
            <w:r w:rsidRPr="009D5369">
              <w:rPr>
                <w:sz w:val="16"/>
              </w:rPr>
              <w:t>10</w:t>
            </w:r>
            <w:r w:rsidRPr="009D5369">
              <w:rPr>
                <w:spacing w:val="2"/>
                <w:sz w:val="16"/>
              </w:rPr>
              <w:t xml:space="preserve"> </w:t>
            </w:r>
            <w:r w:rsidRPr="009D5369">
              <w:rPr>
                <w:sz w:val="16"/>
              </w:rPr>
              <w:t>May</w:t>
            </w:r>
            <w:r w:rsidRPr="009D5369">
              <w:rPr>
                <w:spacing w:val="1"/>
                <w:sz w:val="16"/>
              </w:rPr>
              <w:t xml:space="preserve"> </w:t>
            </w:r>
            <w:r w:rsidRPr="009D5369">
              <w:rPr>
                <w:spacing w:val="-4"/>
                <w:sz w:val="16"/>
              </w:rPr>
              <w:t>2022</w:t>
            </w:r>
          </w:p>
        </w:tc>
        <w:tc>
          <w:tcPr>
            <w:tcW w:w="4731" w:type="dxa"/>
            <w:tcBorders>
              <w:top w:val="single" w:sz="4" w:space="0" w:color="7468A1"/>
            </w:tcBorders>
          </w:tcPr>
          <w:p w14:paraId="0FB2ADC0" w14:textId="77777777" w:rsidR="00725CBA" w:rsidRPr="009D5369" w:rsidRDefault="00725CBA" w:rsidP="0042787F">
            <w:pPr>
              <w:pStyle w:val="TableParagraph"/>
              <w:tabs>
                <w:tab w:val="left" w:pos="3039"/>
              </w:tabs>
              <w:spacing w:before="21" w:line="173" w:lineRule="exact"/>
              <w:ind w:left="301"/>
              <w:rPr>
                <w:sz w:val="16"/>
              </w:rPr>
            </w:pPr>
            <w:r w:rsidRPr="009D5369">
              <w:rPr>
                <w:spacing w:val="-4"/>
                <w:sz w:val="16"/>
              </w:rPr>
              <w:t>Band</w:t>
            </w:r>
            <w:r w:rsidRPr="009D5369">
              <w:rPr>
                <w:spacing w:val="-3"/>
                <w:sz w:val="16"/>
              </w:rPr>
              <w:t xml:space="preserve"> </w:t>
            </w:r>
            <w:r w:rsidRPr="009D5369">
              <w:rPr>
                <w:spacing w:val="-4"/>
                <w:sz w:val="16"/>
              </w:rPr>
              <w:t>3</w:t>
            </w:r>
            <w:r w:rsidRPr="009D5369">
              <w:rPr>
                <w:spacing w:val="2"/>
                <w:sz w:val="16"/>
              </w:rPr>
              <w:t xml:space="preserve"> </w:t>
            </w:r>
            <w:r w:rsidRPr="009D5369">
              <w:rPr>
                <w:spacing w:val="-4"/>
                <w:sz w:val="16"/>
              </w:rPr>
              <w:t>(Green;</w:t>
            </w:r>
            <w:r w:rsidRPr="009D5369">
              <w:rPr>
                <w:spacing w:val="1"/>
                <w:sz w:val="16"/>
              </w:rPr>
              <w:t xml:space="preserve"> </w:t>
            </w:r>
            <w:r w:rsidRPr="009D5369">
              <w:rPr>
                <w:spacing w:val="-4"/>
                <w:sz w:val="16"/>
              </w:rPr>
              <w:t>0.543-0.578</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r w:rsidRPr="009D5369">
              <w:rPr>
                <w:sz w:val="16"/>
              </w:rPr>
              <w:tab/>
              <w:t xml:space="preserve">10 </w:t>
            </w:r>
            <w:r w:rsidRPr="009D5369">
              <w:rPr>
                <w:spacing w:val="-10"/>
                <w:sz w:val="16"/>
              </w:rPr>
              <w:t>m</w:t>
            </w:r>
          </w:p>
        </w:tc>
        <w:tc>
          <w:tcPr>
            <w:tcW w:w="1708" w:type="dxa"/>
            <w:tcBorders>
              <w:top w:val="single" w:sz="4" w:space="0" w:color="7468A1"/>
            </w:tcBorders>
          </w:tcPr>
          <w:p w14:paraId="54C04988" w14:textId="77777777" w:rsidR="00725CBA" w:rsidRPr="009D5369" w:rsidRDefault="00725CBA" w:rsidP="0042787F">
            <w:pPr>
              <w:pStyle w:val="TableParagraph"/>
              <w:spacing w:before="21" w:line="173" w:lineRule="exact"/>
              <w:ind w:left="189"/>
              <w:jc w:val="center"/>
              <w:rPr>
                <w:sz w:val="16"/>
              </w:rPr>
            </w:pPr>
            <w:r w:rsidRPr="009D5369">
              <w:rPr>
                <w:spacing w:val="-4"/>
                <w:sz w:val="16"/>
              </w:rPr>
              <w:t>16</w:t>
            </w:r>
            <w:r w:rsidRPr="009D5369">
              <w:rPr>
                <w:spacing w:val="-18"/>
                <w:sz w:val="16"/>
              </w:rPr>
              <w:t xml:space="preserve"> </w:t>
            </w:r>
            <w:r w:rsidRPr="009D5369">
              <w:rPr>
                <w:spacing w:val="-5"/>
                <w:sz w:val="16"/>
              </w:rPr>
              <w:t>bit</w:t>
            </w:r>
          </w:p>
        </w:tc>
      </w:tr>
      <w:tr w:rsidR="009D5369" w:rsidRPr="009D5369" w14:paraId="63716E32" w14:textId="77777777" w:rsidTr="00725CBA">
        <w:trPr>
          <w:trHeight w:val="251"/>
        </w:trPr>
        <w:tc>
          <w:tcPr>
            <w:tcW w:w="1852" w:type="dxa"/>
          </w:tcPr>
          <w:p w14:paraId="60E7F318" w14:textId="77777777" w:rsidR="00725CBA" w:rsidRPr="009D5369" w:rsidRDefault="00725CBA" w:rsidP="0042787F">
            <w:pPr>
              <w:pStyle w:val="TableParagraph"/>
              <w:spacing w:line="160" w:lineRule="exact"/>
              <w:ind w:left="-1"/>
              <w:rPr>
                <w:sz w:val="16"/>
              </w:rPr>
            </w:pPr>
            <w:r w:rsidRPr="009D5369">
              <w:rPr>
                <w:sz w:val="16"/>
              </w:rPr>
              <w:t>8</w:t>
            </w:r>
            <w:r w:rsidRPr="009D5369">
              <w:rPr>
                <w:spacing w:val="-8"/>
                <w:sz w:val="16"/>
              </w:rPr>
              <w:t xml:space="preserve"> </w:t>
            </w:r>
            <w:r w:rsidRPr="009D5369">
              <w:rPr>
                <w:sz w:val="16"/>
              </w:rPr>
              <w:t>September</w:t>
            </w:r>
            <w:r w:rsidRPr="009D5369">
              <w:rPr>
                <w:spacing w:val="-8"/>
                <w:sz w:val="16"/>
              </w:rPr>
              <w:t xml:space="preserve"> </w:t>
            </w:r>
            <w:r w:rsidRPr="009D5369">
              <w:rPr>
                <w:spacing w:val="-4"/>
                <w:sz w:val="16"/>
              </w:rPr>
              <w:t>2018</w:t>
            </w:r>
          </w:p>
        </w:tc>
        <w:tc>
          <w:tcPr>
            <w:tcW w:w="1826" w:type="dxa"/>
          </w:tcPr>
          <w:p w14:paraId="3D65CF4A" w14:textId="77777777" w:rsidR="00725CBA" w:rsidRPr="009D5369" w:rsidRDefault="00725CBA" w:rsidP="0042787F">
            <w:pPr>
              <w:pStyle w:val="TableParagraph"/>
              <w:rPr>
                <w:rFonts w:ascii="Times New Roman"/>
                <w:sz w:val="12"/>
              </w:rPr>
            </w:pPr>
          </w:p>
        </w:tc>
        <w:tc>
          <w:tcPr>
            <w:tcW w:w="4731" w:type="dxa"/>
          </w:tcPr>
          <w:p w14:paraId="05CE0F1F" w14:textId="77777777" w:rsidR="00725CBA" w:rsidRPr="009D5369" w:rsidRDefault="00725CBA" w:rsidP="0042787F">
            <w:pPr>
              <w:pStyle w:val="TableParagraph"/>
              <w:spacing w:line="160" w:lineRule="exact"/>
              <w:ind w:left="301"/>
              <w:rPr>
                <w:sz w:val="16"/>
              </w:rPr>
            </w:pPr>
            <w:r w:rsidRPr="009D5369">
              <w:rPr>
                <w:spacing w:val="-2"/>
                <w:sz w:val="16"/>
              </w:rPr>
              <w:t>Band</w:t>
            </w:r>
            <w:r w:rsidRPr="009D5369">
              <w:rPr>
                <w:spacing w:val="-9"/>
                <w:sz w:val="16"/>
              </w:rPr>
              <w:t xml:space="preserve"> </w:t>
            </w:r>
            <w:r w:rsidRPr="009D5369">
              <w:rPr>
                <w:spacing w:val="-2"/>
                <w:sz w:val="16"/>
              </w:rPr>
              <w:t>4</w:t>
            </w:r>
            <w:r w:rsidRPr="009D5369">
              <w:rPr>
                <w:spacing w:val="-3"/>
                <w:sz w:val="16"/>
              </w:rPr>
              <w:t xml:space="preserve"> </w:t>
            </w:r>
            <w:r w:rsidRPr="009D5369">
              <w:rPr>
                <w:spacing w:val="-2"/>
                <w:sz w:val="16"/>
              </w:rPr>
              <w:t>(Red;</w:t>
            </w:r>
            <w:r w:rsidRPr="009D5369">
              <w:rPr>
                <w:spacing w:val="-3"/>
                <w:sz w:val="16"/>
              </w:rPr>
              <w:t xml:space="preserve"> </w:t>
            </w:r>
            <w:r w:rsidRPr="009D5369">
              <w:rPr>
                <w:spacing w:val="-2"/>
                <w:sz w:val="16"/>
              </w:rPr>
              <w:t>0.65-0.68</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p>
        </w:tc>
        <w:tc>
          <w:tcPr>
            <w:tcW w:w="1708" w:type="dxa"/>
          </w:tcPr>
          <w:p w14:paraId="4D26C571" w14:textId="77777777" w:rsidR="00725CBA" w:rsidRPr="009D5369" w:rsidRDefault="00725CBA" w:rsidP="0042787F">
            <w:pPr>
              <w:pStyle w:val="TableParagraph"/>
              <w:rPr>
                <w:rFonts w:ascii="Times New Roman"/>
                <w:sz w:val="12"/>
              </w:rPr>
            </w:pPr>
          </w:p>
        </w:tc>
      </w:tr>
      <w:tr w:rsidR="009D5369" w:rsidRPr="009D5369" w14:paraId="4C8870BA" w14:textId="77777777" w:rsidTr="00725CBA">
        <w:trPr>
          <w:trHeight w:val="245"/>
        </w:trPr>
        <w:tc>
          <w:tcPr>
            <w:tcW w:w="1852" w:type="dxa"/>
          </w:tcPr>
          <w:p w14:paraId="119D4E75" w14:textId="77777777" w:rsidR="00725CBA" w:rsidRPr="009D5369" w:rsidRDefault="00725CBA" w:rsidP="0042787F">
            <w:pPr>
              <w:pStyle w:val="TableParagraph"/>
              <w:spacing w:line="156" w:lineRule="exact"/>
              <w:ind w:left="-1"/>
              <w:rPr>
                <w:sz w:val="16"/>
              </w:rPr>
            </w:pPr>
            <w:r w:rsidRPr="009D5369">
              <w:rPr>
                <w:w w:val="90"/>
                <w:sz w:val="16"/>
              </w:rPr>
              <w:t>13</w:t>
            </w:r>
            <w:r w:rsidRPr="009D5369">
              <w:rPr>
                <w:spacing w:val="6"/>
                <w:sz w:val="16"/>
              </w:rPr>
              <w:t xml:space="preserve"> </w:t>
            </w:r>
            <w:r w:rsidRPr="009D5369">
              <w:rPr>
                <w:w w:val="90"/>
                <w:sz w:val="16"/>
              </w:rPr>
              <w:t>October</w:t>
            </w:r>
            <w:r w:rsidRPr="009D5369">
              <w:rPr>
                <w:spacing w:val="7"/>
                <w:sz w:val="16"/>
              </w:rPr>
              <w:t xml:space="preserve"> </w:t>
            </w:r>
            <w:r w:rsidRPr="009D5369">
              <w:rPr>
                <w:spacing w:val="-4"/>
                <w:w w:val="90"/>
                <w:sz w:val="16"/>
              </w:rPr>
              <w:t>2019</w:t>
            </w:r>
          </w:p>
        </w:tc>
        <w:tc>
          <w:tcPr>
            <w:tcW w:w="1826" w:type="dxa"/>
          </w:tcPr>
          <w:p w14:paraId="5AD78D42" w14:textId="77777777" w:rsidR="00725CBA" w:rsidRPr="009D5369" w:rsidRDefault="00725CBA" w:rsidP="0042787F">
            <w:pPr>
              <w:pStyle w:val="TableParagraph"/>
              <w:rPr>
                <w:rFonts w:ascii="Times New Roman"/>
                <w:sz w:val="10"/>
              </w:rPr>
            </w:pPr>
          </w:p>
        </w:tc>
        <w:tc>
          <w:tcPr>
            <w:tcW w:w="4731" w:type="dxa"/>
          </w:tcPr>
          <w:p w14:paraId="1A530401" w14:textId="77777777" w:rsidR="00725CBA" w:rsidRPr="009D5369" w:rsidRDefault="00725CBA" w:rsidP="0042787F">
            <w:pPr>
              <w:pStyle w:val="TableParagraph"/>
              <w:rPr>
                <w:rFonts w:ascii="Times New Roman"/>
                <w:sz w:val="10"/>
              </w:rPr>
            </w:pPr>
          </w:p>
        </w:tc>
        <w:tc>
          <w:tcPr>
            <w:tcW w:w="1708" w:type="dxa"/>
          </w:tcPr>
          <w:p w14:paraId="7DCD6AD5" w14:textId="77777777" w:rsidR="00725CBA" w:rsidRPr="009D5369" w:rsidRDefault="00725CBA" w:rsidP="0042787F">
            <w:pPr>
              <w:pStyle w:val="TableParagraph"/>
              <w:rPr>
                <w:rFonts w:ascii="Times New Roman"/>
                <w:sz w:val="10"/>
              </w:rPr>
            </w:pPr>
          </w:p>
        </w:tc>
      </w:tr>
      <w:tr w:rsidR="009D5369" w:rsidRPr="009D5369" w14:paraId="1FD0A563" w14:textId="77777777" w:rsidTr="00725CBA">
        <w:trPr>
          <w:trHeight w:val="252"/>
        </w:trPr>
        <w:tc>
          <w:tcPr>
            <w:tcW w:w="1852" w:type="dxa"/>
          </w:tcPr>
          <w:p w14:paraId="29597972" w14:textId="77777777" w:rsidR="00725CBA" w:rsidRPr="009D5369" w:rsidRDefault="00725CBA" w:rsidP="0042787F">
            <w:pPr>
              <w:pStyle w:val="TableParagraph"/>
              <w:spacing w:line="160" w:lineRule="exact"/>
              <w:ind w:left="-1"/>
              <w:rPr>
                <w:sz w:val="16"/>
              </w:rPr>
            </w:pPr>
            <w:r w:rsidRPr="009D5369">
              <w:rPr>
                <w:sz w:val="16"/>
              </w:rPr>
              <w:t>22</w:t>
            </w:r>
            <w:r w:rsidRPr="009D5369">
              <w:rPr>
                <w:spacing w:val="-10"/>
                <w:sz w:val="16"/>
              </w:rPr>
              <w:t xml:space="preserve"> </w:t>
            </w:r>
            <w:r w:rsidRPr="009D5369">
              <w:rPr>
                <w:sz w:val="16"/>
              </w:rPr>
              <w:t>September</w:t>
            </w:r>
            <w:r w:rsidRPr="009D5369">
              <w:rPr>
                <w:spacing w:val="-10"/>
                <w:sz w:val="16"/>
              </w:rPr>
              <w:t xml:space="preserve"> </w:t>
            </w:r>
            <w:r w:rsidRPr="009D5369">
              <w:rPr>
                <w:spacing w:val="-4"/>
                <w:sz w:val="16"/>
              </w:rPr>
              <w:t>2020</w:t>
            </w:r>
          </w:p>
        </w:tc>
        <w:tc>
          <w:tcPr>
            <w:tcW w:w="1826" w:type="dxa"/>
          </w:tcPr>
          <w:p w14:paraId="6894D723" w14:textId="77777777" w:rsidR="00725CBA" w:rsidRPr="009D5369" w:rsidRDefault="00725CBA" w:rsidP="0042787F">
            <w:pPr>
              <w:pStyle w:val="TableParagraph"/>
              <w:rPr>
                <w:rFonts w:ascii="Times New Roman"/>
                <w:sz w:val="12"/>
              </w:rPr>
            </w:pPr>
          </w:p>
        </w:tc>
        <w:tc>
          <w:tcPr>
            <w:tcW w:w="4731" w:type="dxa"/>
          </w:tcPr>
          <w:p w14:paraId="310E59EB" w14:textId="77777777" w:rsidR="00725CBA" w:rsidRPr="009D5369" w:rsidRDefault="00725CBA" w:rsidP="0042787F">
            <w:pPr>
              <w:pStyle w:val="TableParagraph"/>
              <w:rPr>
                <w:rFonts w:ascii="Times New Roman"/>
                <w:sz w:val="12"/>
              </w:rPr>
            </w:pPr>
          </w:p>
        </w:tc>
        <w:tc>
          <w:tcPr>
            <w:tcW w:w="1708" w:type="dxa"/>
          </w:tcPr>
          <w:p w14:paraId="0E9C5E0C" w14:textId="77777777" w:rsidR="00725CBA" w:rsidRPr="009D5369" w:rsidRDefault="00725CBA" w:rsidP="0042787F">
            <w:pPr>
              <w:pStyle w:val="TableParagraph"/>
              <w:rPr>
                <w:rFonts w:ascii="Times New Roman"/>
                <w:sz w:val="12"/>
              </w:rPr>
            </w:pPr>
          </w:p>
        </w:tc>
      </w:tr>
      <w:tr w:rsidR="009D5369" w:rsidRPr="009D5369" w14:paraId="665D12AE" w14:textId="77777777" w:rsidTr="00725CBA">
        <w:trPr>
          <w:trHeight w:val="258"/>
        </w:trPr>
        <w:tc>
          <w:tcPr>
            <w:tcW w:w="1852" w:type="dxa"/>
          </w:tcPr>
          <w:p w14:paraId="22659531" w14:textId="77777777" w:rsidR="00725CBA" w:rsidRPr="009D5369" w:rsidRDefault="00725CBA" w:rsidP="0042787F">
            <w:pPr>
              <w:pStyle w:val="TableParagraph"/>
              <w:spacing w:line="164" w:lineRule="exact"/>
              <w:ind w:left="-1"/>
              <w:rPr>
                <w:sz w:val="16"/>
              </w:rPr>
            </w:pPr>
            <w:r w:rsidRPr="009D5369">
              <w:rPr>
                <w:sz w:val="16"/>
              </w:rPr>
              <w:t>27</w:t>
            </w:r>
            <w:r w:rsidRPr="009D5369">
              <w:rPr>
                <w:spacing w:val="-10"/>
                <w:sz w:val="16"/>
              </w:rPr>
              <w:t xml:space="preserve"> </w:t>
            </w:r>
            <w:r w:rsidRPr="009D5369">
              <w:rPr>
                <w:sz w:val="16"/>
              </w:rPr>
              <w:t>September</w:t>
            </w:r>
            <w:r w:rsidRPr="009D5369">
              <w:rPr>
                <w:spacing w:val="-10"/>
                <w:sz w:val="16"/>
              </w:rPr>
              <w:t xml:space="preserve"> </w:t>
            </w:r>
            <w:r w:rsidRPr="009D5369">
              <w:rPr>
                <w:spacing w:val="-4"/>
                <w:sz w:val="16"/>
              </w:rPr>
              <w:t>2021</w:t>
            </w:r>
          </w:p>
        </w:tc>
        <w:tc>
          <w:tcPr>
            <w:tcW w:w="1826" w:type="dxa"/>
          </w:tcPr>
          <w:p w14:paraId="2E19448E" w14:textId="77777777" w:rsidR="00725CBA" w:rsidRPr="009D5369" w:rsidRDefault="00725CBA" w:rsidP="0042787F">
            <w:pPr>
              <w:pStyle w:val="TableParagraph"/>
              <w:rPr>
                <w:rFonts w:ascii="Times New Roman"/>
                <w:sz w:val="12"/>
              </w:rPr>
            </w:pPr>
          </w:p>
        </w:tc>
        <w:tc>
          <w:tcPr>
            <w:tcW w:w="4731" w:type="dxa"/>
          </w:tcPr>
          <w:p w14:paraId="1A67C791" w14:textId="77777777" w:rsidR="00725CBA" w:rsidRPr="009D5369" w:rsidRDefault="00725CBA" w:rsidP="0042787F">
            <w:pPr>
              <w:pStyle w:val="TableParagraph"/>
              <w:tabs>
                <w:tab w:val="left" w:pos="3039"/>
              </w:tabs>
              <w:spacing w:line="164" w:lineRule="exact"/>
              <w:ind w:left="301"/>
              <w:rPr>
                <w:sz w:val="16"/>
              </w:rPr>
            </w:pPr>
            <w:r w:rsidRPr="009D5369">
              <w:rPr>
                <w:spacing w:val="-2"/>
                <w:sz w:val="16"/>
              </w:rPr>
              <w:t>Band</w:t>
            </w:r>
            <w:r w:rsidRPr="009D5369">
              <w:rPr>
                <w:spacing w:val="-5"/>
                <w:sz w:val="16"/>
              </w:rPr>
              <w:t xml:space="preserve"> </w:t>
            </w:r>
            <w:r w:rsidRPr="009D5369">
              <w:rPr>
                <w:spacing w:val="-2"/>
                <w:sz w:val="16"/>
              </w:rPr>
              <w:t>5</w:t>
            </w:r>
            <w:r w:rsidRPr="009D5369">
              <w:rPr>
                <w:spacing w:val="1"/>
                <w:sz w:val="16"/>
              </w:rPr>
              <w:t xml:space="preserve"> </w:t>
            </w:r>
            <w:r w:rsidRPr="009D5369">
              <w:rPr>
                <w:spacing w:val="-2"/>
                <w:sz w:val="16"/>
              </w:rPr>
              <w:t>(Red</w:t>
            </w:r>
            <w:r w:rsidRPr="009D5369">
              <w:rPr>
                <w:spacing w:val="-1"/>
                <w:sz w:val="16"/>
              </w:rPr>
              <w:t xml:space="preserve"> </w:t>
            </w:r>
            <w:r w:rsidRPr="009D5369">
              <w:rPr>
                <w:spacing w:val="-2"/>
                <w:sz w:val="16"/>
              </w:rPr>
              <w:t>Edge;</w:t>
            </w:r>
            <w:r w:rsidRPr="009D5369">
              <w:rPr>
                <w:sz w:val="16"/>
              </w:rPr>
              <w:t xml:space="preserve"> </w:t>
            </w:r>
            <w:r w:rsidRPr="009D5369">
              <w:rPr>
                <w:spacing w:val="-2"/>
                <w:sz w:val="16"/>
              </w:rPr>
              <w:t>0.698-0.713</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r w:rsidRPr="009D5369">
              <w:rPr>
                <w:sz w:val="16"/>
              </w:rPr>
              <w:tab/>
              <w:t xml:space="preserve">20 </w:t>
            </w:r>
            <w:r w:rsidRPr="009D5369">
              <w:rPr>
                <w:spacing w:val="-10"/>
                <w:sz w:val="16"/>
              </w:rPr>
              <w:t>m</w:t>
            </w:r>
          </w:p>
        </w:tc>
        <w:tc>
          <w:tcPr>
            <w:tcW w:w="1708" w:type="dxa"/>
          </w:tcPr>
          <w:p w14:paraId="1A5FC033" w14:textId="77777777" w:rsidR="00725CBA" w:rsidRPr="009D5369" w:rsidRDefault="00725CBA" w:rsidP="0042787F">
            <w:pPr>
              <w:pStyle w:val="TableParagraph"/>
              <w:rPr>
                <w:rFonts w:ascii="Times New Roman"/>
                <w:sz w:val="12"/>
              </w:rPr>
            </w:pPr>
          </w:p>
        </w:tc>
      </w:tr>
      <w:tr w:rsidR="009D5369" w:rsidRPr="009D5369" w14:paraId="7C7D5B92" w14:textId="77777777" w:rsidTr="00725CBA">
        <w:trPr>
          <w:trHeight w:val="251"/>
        </w:trPr>
        <w:tc>
          <w:tcPr>
            <w:tcW w:w="1852" w:type="dxa"/>
          </w:tcPr>
          <w:p w14:paraId="1BA29938" w14:textId="77777777" w:rsidR="00725CBA" w:rsidRPr="009D5369" w:rsidRDefault="00725CBA" w:rsidP="0042787F">
            <w:pPr>
              <w:pStyle w:val="TableParagraph"/>
              <w:spacing w:line="160" w:lineRule="exact"/>
              <w:ind w:left="-1"/>
              <w:rPr>
                <w:sz w:val="16"/>
              </w:rPr>
            </w:pPr>
            <w:r w:rsidRPr="009D5369">
              <w:rPr>
                <w:spacing w:val="-2"/>
                <w:sz w:val="16"/>
              </w:rPr>
              <w:t>30</w:t>
            </w:r>
            <w:r w:rsidRPr="009D5369">
              <w:rPr>
                <w:spacing w:val="-6"/>
                <w:sz w:val="16"/>
              </w:rPr>
              <w:t xml:space="preserve"> </w:t>
            </w:r>
            <w:r w:rsidRPr="009D5369">
              <w:rPr>
                <w:spacing w:val="-2"/>
                <w:sz w:val="16"/>
              </w:rPr>
              <w:t>April</w:t>
            </w:r>
            <w:r w:rsidRPr="009D5369">
              <w:rPr>
                <w:spacing w:val="-5"/>
                <w:sz w:val="16"/>
              </w:rPr>
              <w:t xml:space="preserve"> </w:t>
            </w:r>
            <w:r w:rsidRPr="009D5369">
              <w:rPr>
                <w:spacing w:val="-4"/>
                <w:sz w:val="16"/>
              </w:rPr>
              <w:t>2022</w:t>
            </w:r>
          </w:p>
        </w:tc>
        <w:tc>
          <w:tcPr>
            <w:tcW w:w="1826" w:type="dxa"/>
          </w:tcPr>
          <w:p w14:paraId="47DCC46C" w14:textId="77777777" w:rsidR="00725CBA" w:rsidRPr="009D5369" w:rsidRDefault="00725CBA" w:rsidP="0042787F">
            <w:pPr>
              <w:pStyle w:val="TableParagraph"/>
              <w:rPr>
                <w:rFonts w:ascii="Times New Roman"/>
                <w:sz w:val="12"/>
              </w:rPr>
            </w:pPr>
          </w:p>
        </w:tc>
        <w:tc>
          <w:tcPr>
            <w:tcW w:w="4731" w:type="dxa"/>
          </w:tcPr>
          <w:p w14:paraId="7B683D38" w14:textId="77777777" w:rsidR="00725CBA" w:rsidRPr="009D5369" w:rsidRDefault="00725CBA" w:rsidP="0042787F">
            <w:pPr>
              <w:pStyle w:val="TableParagraph"/>
              <w:spacing w:line="160" w:lineRule="exact"/>
              <w:ind w:left="301"/>
              <w:rPr>
                <w:sz w:val="16"/>
              </w:rPr>
            </w:pPr>
            <w:r w:rsidRPr="009D5369">
              <w:rPr>
                <w:spacing w:val="-4"/>
                <w:sz w:val="16"/>
              </w:rPr>
              <w:t>Band</w:t>
            </w:r>
            <w:r w:rsidRPr="009D5369">
              <w:rPr>
                <w:spacing w:val="-8"/>
                <w:sz w:val="16"/>
              </w:rPr>
              <w:t xml:space="preserve"> </w:t>
            </w:r>
            <w:r w:rsidRPr="009D5369">
              <w:rPr>
                <w:spacing w:val="-4"/>
                <w:sz w:val="16"/>
              </w:rPr>
              <w:t>11</w:t>
            </w:r>
            <w:r w:rsidRPr="009D5369">
              <w:rPr>
                <w:spacing w:val="-7"/>
                <w:sz w:val="16"/>
              </w:rPr>
              <w:t xml:space="preserve"> </w:t>
            </w:r>
            <w:r w:rsidRPr="009D5369">
              <w:rPr>
                <w:spacing w:val="-4"/>
                <w:sz w:val="16"/>
              </w:rPr>
              <w:t>(SWIR-I; 1.565-1.655</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p>
        </w:tc>
        <w:tc>
          <w:tcPr>
            <w:tcW w:w="1708" w:type="dxa"/>
          </w:tcPr>
          <w:p w14:paraId="69019350" w14:textId="77777777" w:rsidR="00725CBA" w:rsidRPr="009D5369" w:rsidRDefault="00725CBA" w:rsidP="0042787F">
            <w:pPr>
              <w:pStyle w:val="TableParagraph"/>
              <w:rPr>
                <w:rFonts w:ascii="Times New Roman"/>
                <w:sz w:val="12"/>
              </w:rPr>
            </w:pPr>
          </w:p>
        </w:tc>
      </w:tr>
      <w:tr w:rsidR="009D5369" w:rsidRPr="009D5369" w14:paraId="43D4711B" w14:textId="77777777" w:rsidTr="00725CBA">
        <w:trPr>
          <w:trHeight w:val="364"/>
        </w:trPr>
        <w:tc>
          <w:tcPr>
            <w:tcW w:w="1852" w:type="dxa"/>
            <w:tcBorders>
              <w:bottom w:val="single" w:sz="4" w:space="0" w:color="7468A1"/>
            </w:tcBorders>
          </w:tcPr>
          <w:p w14:paraId="702EE560" w14:textId="77777777" w:rsidR="00725CBA" w:rsidRPr="009D5369" w:rsidRDefault="00725CBA" w:rsidP="0042787F">
            <w:pPr>
              <w:pStyle w:val="TableParagraph"/>
              <w:spacing w:line="172" w:lineRule="exact"/>
              <w:ind w:left="-1"/>
              <w:rPr>
                <w:sz w:val="16"/>
              </w:rPr>
            </w:pPr>
            <w:r w:rsidRPr="009D5369">
              <w:rPr>
                <w:sz w:val="16"/>
              </w:rPr>
              <w:t>5</w:t>
            </w:r>
            <w:r w:rsidRPr="009D5369">
              <w:rPr>
                <w:spacing w:val="3"/>
                <w:sz w:val="16"/>
              </w:rPr>
              <w:t xml:space="preserve"> </w:t>
            </w:r>
            <w:r w:rsidRPr="009D5369">
              <w:rPr>
                <w:sz w:val="16"/>
              </w:rPr>
              <w:t>May</w:t>
            </w:r>
            <w:r w:rsidRPr="009D5369">
              <w:rPr>
                <w:spacing w:val="3"/>
                <w:sz w:val="16"/>
              </w:rPr>
              <w:t xml:space="preserve"> </w:t>
            </w:r>
            <w:r w:rsidRPr="009D5369">
              <w:rPr>
                <w:spacing w:val="-4"/>
                <w:sz w:val="16"/>
              </w:rPr>
              <w:t>2022</w:t>
            </w:r>
          </w:p>
        </w:tc>
        <w:tc>
          <w:tcPr>
            <w:tcW w:w="1826" w:type="dxa"/>
            <w:tcBorders>
              <w:bottom w:val="single" w:sz="4" w:space="0" w:color="7468A1"/>
            </w:tcBorders>
          </w:tcPr>
          <w:p w14:paraId="52227F19" w14:textId="77777777" w:rsidR="00725CBA" w:rsidRPr="009D5369" w:rsidRDefault="00725CBA" w:rsidP="0042787F">
            <w:pPr>
              <w:pStyle w:val="TableParagraph"/>
              <w:rPr>
                <w:rFonts w:ascii="Times New Roman"/>
                <w:sz w:val="18"/>
              </w:rPr>
            </w:pPr>
          </w:p>
        </w:tc>
        <w:tc>
          <w:tcPr>
            <w:tcW w:w="4731" w:type="dxa"/>
            <w:tcBorders>
              <w:bottom w:val="single" w:sz="4" w:space="0" w:color="7468A1"/>
            </w:tcBorders>
          </w:tcPr>
          <w:p w14:paraId="1072B93A" w14:textId="77777777" w:rsidR="00725CBA" w:rsidRPr="009D5369" w:rsidRDefault="00725CBA" w:rsidP="0042787F">
            <w:pPr>
              <w:pStyle w:val="TableParagraph"/>
              <w:rPr>
                <w:rFonts w:ascii="Times New Roman"/>
                <w:sz w:val="18"/>
              </w:rPr>
            </w:pPr>
          </w:p>
        </w:tc>
        <w:tc>
          <w:tcPr>
            <w:tcW w:w="1708" w:type="dxa"/>
            <w:tcBorders>
              <w:bottom w:val="single" w:sz="4" w:space="0" w:color="7468A1"/>
            </w:tcBorders>
          </w:tcPr>
          <w:p w14:paraId="1C38A311" w14:textId="77777777" w:rsidR="00725CBA" w:rsidRPr="009D5369" w:rsidRDefault="00725CBA" w:rsidP="0042787F">
            <w:pPr>
              <w:pStyle w:val="TableParagraph"/>
              <w:rPr>
                <w:rFonts w:ascii="Times New Roman"/>
                <w:sz w:val="18"/>
              </w:rPr>
            </w:pPr>
          </w:p>
        </w:tc>
      </w:tr>
      <w:tr w:rsidR="009D5369" w:rsidRPr="009D5369" w14:paraId="4F231A88" w14:textId="77777777" w:rsidTr="00725CBA">
        <w:trPr>
          <w:trHeight w:val="336"/>
        </w:trPr>
        <w:tc>
          <w:tcPr>
            <w:tcW w:w="1852" w:type="dxa"/>
            <w:tcBorders>
              <w:top w:val="single" w:sz="4" w:space="0" w:color="7468A1"/>
              <w:bottom w:val="single" w:sz="4" w:space="0" w:color="7468A1"/>
            </w:tcBorders>
            <w:shd w:val="clear" w:color="auto" w:fill="B3C5E6"/>
          </w:tcPr>
          <w:p w14:paraId="4803FFE9" w14:textId="77777777" w:rsidR="00725CBA" w:rsidRPr="009D5369" w:rsidRDefault="00725CBA" w:rsidP="0042787F">
            <w:pPr>
              <w:pStyle w:val="TableParagraph"/>
              <w:spacing w:before="31"/>
              <w:ind w:left="-1"/>
              <w:rPr>
                <w:i/>
                <w:sz w:val="16"/>
              </w:rPr>
            </w:pPr>
            <w:r w:rsidRPr="009D5369">
              <w:rPr>
                <w:i/>
                <w:w w:val="90"/>
                <w:sz w:val="16"/>
              </w:rPr>
              <w:t>MOD09GA</w:t>
            </w:r>
            <w:r w:rsidRPr="009D5369">
              <w:rPr>
                <w:i/>
                <w:spacing w:val="15"/>
                <w:sz w:val="16"/>
              </w:rPr>
              <w:t xml:space="preserve"> </w:t>
            </w:r>
            <w:r w:rsidRPr="009D5369">
              <w:rPr>
                <w:i/>
                <w:spacing w:val="-2"/>
                <w:sz w:val="16"/>
              </w:rPr>
              <w:t>Datasets</w:t>
            </w:r>
          </w:p>
        </w:tc>
        <w:tc>
          <w:tcPr>
            <w:tcW w:w="1826" w:type="dxa"/>
            <w:tcBorders>
              <w:top w:val="single" w:sz="4" w:space="0" w:color="7468A1"/>
              <w:bottom w:val="single" w:sz="4" w:space="0" w:color="7468A1"/>
            </w:tcBorders>
            <w:shd w:val="clear" w:color="auto" w:fill="B3C5E6"/>
          </w:tcPr>
          <w:p w14:paraId="5C7D6516" w14:textId="77777777" w:rsidR="00725CBA" w:rsidRPr="009D5369" w:rsidRDefault="00725CBA" w:rsidP="0042787F">
            <w:pPr>
              <w:pStyle w:val="TableParagraph"/>
              <w:rPr>
                <w:rFonts w:ascii="Times New Roman"/>
                <w:sz w:val="16"/>
              </w:rPr>
            </w:pPr>
          </w:p>
        </w:tc>
        <w:tc>
          <w:tcPr>
            <w:tcW w:w="4731" w:type="dxa"/>
            <w:tcBorders>
              <w:top w:val="single" w:sz="4" w:space="0" w:color="7468A1"/>
              <w:bottom w:val="single" w:sz="4" w:space="0" w:color="7468A1"/>
            </w:tcBorders>
            <w:shd w:val="clear" w:color="auto" w:fill="B3C5E6"/>
          </w:tcPr>
          <w:p w14:paraId="519BD5DB" w14:textId="77777777" w:rsidR="00725CBA" w:rsidRPr="009D5369" w:rsidRDefault="00725CBA" w:rsidP="0042787F">
            <w:pPr>
              <w:pStyle w:val="TableParagraph"/>
              <w:rPr>
                <w:rFonts w:ascii="Times New Roman"/>
                <w:sz w:val="16"/>
              </w:rPr>
            </w:pPr>
          </w:p>
        </w:tc>
        <w:tc>
          <w:tcPr>
            <w:tcW w:w="1708" w:type="dxa"/>
            <w:tcBorders>
              <w:top w:val="single" w:sz="4" w:space="0" w:color="7468A1"/>
              <w:bottom w:val="single" w:sz="4" w:space="0" w:color="7468A1"/>
            </w:tcBorders>
            <w:shd w:val="clear" w:color="auto" w:fill="B3C5E6"/>
          </w:tcPr>
          <w:p w14:paraId="62681CBB" w14:textId="77777777" w:rsidR="00725CBA" w:rsidRPr="009D5369" w:rsidRDefault="00725CBA" w:rsidP="0042787F">
            <w:pPr>
              <w:pStyle w:val="TableParagraph"/>
              <w:rPr>
                <w:rFonts w:ascii="Times New Roman"/>
                <w:sz w:val="16"/>
              </w:rPr>
            </w:pPr>
          </w:p>
        </w:tc>
      </w:tr>
      <w:tr w:rsidR="009D5369" w:rsidRPr="009D5369" w14:paraId="5AB8BFE0" w14:textId="77777777" w:rsidTr="00725CBA">
        <w:trPr>
          <w:trHeight w:val="406"/>
        </w:trPr>
        <w:tc>
          <w:tcPr>
            <w:tcW w:w="1852" w:type="dxa"/>
            <w:tcBorders>
              <w:top w:val="single" w:sz="4" w:space="0" w:color="7468A1"/>
              <w:bottom w:val="single" w:sz="4" w:space="0" w:color="7468A1"/>
            </w:tcBorders>
          </w:tcPr>
          <w:p w14:paraId="10BDC321" w14:textId="77777777" w:rsidR="00725CBA" w:rsidRPr="009D5369" w:rsidRDefault="00725CBA" w:rsidP="0042787F">
            <w:pPr>
              <w:pStyle w:val="TableParagraph"/>
              <w:spacing w:before="81"/>
              <w:ind w:left="-1"/>
              <w:rPr>
                <w:sz w:val="16"/>
              </w:rPr>
            </w:pPr>
            <w:r w:rsidRPr="009D5369">
              <w:rPr>
                <w:w w:val="85"/>
                <w:sz w:val="16"/>
              </w:rPr>
              <w:t>Pre-GLOF</w:t>
            </w:r>
            <w:r w:rsidRPr="009D5369">
              <w:rPr>
                <w:spacing w:val="7"/>
                <w:sz w:val="16"/>
              </w:rPr>
              <w:t xml:space="preserve"> </w:t>
            </w:r>
            <w:r w:rsidRPr="009D5369">
              <w:rPr>
                <w:spacing w:val="-2"/>
                <w:w w:val="85"/>
                <w:sz w:val="16"/>
              </w:rPr>
              <w:t>Datasets</w:t>
            </w:r>
          </w:p>
        </w:tc>
        <w:tc>
          <w:tcPr>
            <w:tcW w:w="1826" w:type="dxa"/>
            <w:tcBorders>
              <w:top w:val="single" w:sz="4" w:space="0" w:color="7468A1"/>
              <w:bottom w:val="single" w:sz="4" w:space="0" w:color="7468A1"/>
            </w:tcBorders>
          </w:tcPr>
          <w:p w14:paraId="5AF375CB" w14:textId="77777777" w:rsidR="00725CBA" w:rsidRPr="009D5369" w:rsidRDefault="00725CBA" w:rsidP="0042787F">
            <w:pPr>
              <w:pStyle w:val="TableParagraph"/>
              <w:spacing w:before="81"/>
              <w:ind w:left="4"/>
              <w:rPr>
                <w:sz w:val="16"/>
              </w:rPr>
            </w:pPr>
            <w:r w:rsidRPr="009D5369">
              <w:rPr>
                <w:w w:val="85"/>
                <w:sz w:val="16"/>
              </w:rPr>
              <w:t>Post-GLOF</w:t>
            </w:r>
            <w:r w:rsidRPr="009D5369">
              <w:rPr>
                <w:spacing w:val="23"/>
                <w:sz w:val="16"/>
              </w:rPr>
              <w:t xml:space="preserve"> </w:t>
            </w:r>
            <w:r w:rsidRPr="009D5369">
              <w:rPr>
                <w:spacing w:val="-2"/>
                <w:w w:val="85"/>
                <w:sz w:val="16"/>
              </w:rPr>
              <w:t>Dataset</w:t>
            </w:r>
          </w:p>
        </w:tc>
        <w:tc>
          <w:tcPr>
            <w:tcW w:w="4731" w:type="dxa"/>
            <w:tcBorders>
              <w:top w:val="single" w:sz="4" w:space="0" w:color="7468A1"/>
              <w:bottom w:val="single" w:sz="4" w:space="0" w:color="7468A1"/>
            </w:tcBorders>
          </w:tcPr>
          <w:p w14:paraId="48FADE69" w14:textId="77777777" w:rsidR="00725CBA" w:rsidRPr="009D5369" w:rsidRDefault="00725CBA" w:rsidP="0042787F">
            <w:pPr>
              <w:pStyle w:val="TableParagraph"/>
              <w:tabs>
                <w:tab w:val="left" w:pos="2511"/>
              </w:tabs>
              <w:spacing w:before="81"/>
              <w:ind w:left="197"/>
              <w:rPr>
                <w:sz w:val="16"/>
              </w:rPr>
            </w:pPr>
            <w:r w:rsidRPr="009D5369">
              <w:rPr>
                <w:spacing w:val="-2"/>
                <w:sz w:val="16"/>
              </w:rPr>
              <w:t>Spectral</w:t>
            </w:r>
            <w:r w:rsidRPr="009D5369">
              <w:rPr>
                <w:spacing w:val="-4"/>
                <w:sz w:val="16"/>
              </w:rPr>
              <w:t xml:space="preserve"> </w:t>
            </w:r>
            <w:r w:rsidRPr="009D5369">
              <w:rPr>
                <w:spacing w:val="-2"/>
                <w:sz w:val="16"/>
              </w:rPr>
              <w:t xml:space="preserve">Channel </w:t>
            </w:r>
            <w:r w:rsidRPr="009D5369">
              <w:rPr>
                <w:spacing w:val="-4"/>
                <w:sz w:val="16"/>
              </w:rPr>
              <w:t>Used</w:t>
            </w:r>
            <w:r w:rsidRPr="009D5369">
              <w:rPr>
                <w:sz w:val="16"/>
              </w:rPr>
              <w:tab/>
            </w:r>
            <w:r w:rsidRPr="009D5369">
              <w:rPr>
                <w:spacing w:val="-2"/>
                <w:sz w:val="16"/>
              </w:rPr>
              <w:t>Pixel</w:t>
            </w:r>
            <w:r w:rsidRPr="009D5369">
              <w:rPr>
                <w:spacing w:val="-1"/>
                <w:sz w:val="16"/>
              </w:rPr>
              <w:t xml:space="preserve"> </w:t>
            </w:r>
            <w:r w:rsidRPr="009D5369">
              <w:rPr>
                <w:spacing w:val="-4"/>
                <w:sz w:val="16"/>
              </w:rPr>
              <w:t>Size</w:t>
            </w:r>
          </w:p>
        </w:tc>
        <w:tc>
          <w:tcPr>
            <w:tcW w:w="1708" w:type="dxa"/>
            <w:tcBorders>
              <w:top w:val="single" w:sz="4" w:space="0" w:color="7468A1"/>
              <w:bottom w:val="single" w:sz="4" w:space="0" w:color="7468A1"/>
            </w:tcBorders>
          </w:tcPr>
          <w:p w14:paraId="5B335109" w14:textId="77777777" w:rsidR="00725CBA" w:rsidRPr="009D5369" w:rsidRDefault="00725CBA" w:rsidP="0042787F">
            <w:pPr>
              <w:pStyle w:val="TableParagraph"/>
              <w:spacing w:before="81"/>
              <w:ind w:left="143"/>
              <w:jc w:val="center"/>
              <w:rPr>
                <w:sz w:val="16"/>
              </w:rPr>
            </w:pPr>
            <w:r w:rsidRPr="009D5369">
              <w:rPr>
                <w:spacing w:val="-2"/>
                <w:sz w:val="16"/>
              </w:rPr>
              <w:t>Pixel</w:t>
            </w:r>
            <w:r w:rsidRPr="009D5369">
              <w:rPr>
                <w:spacing w:val="-1"/>
                <w:sz w:val="16"/>
              </w:rPr>
              <w:t xml:space="preserve"> </w:t>
            </w:r>
            <w:r w:rsidRPr="009D5369">
              <w:rPr>
                <w:spacing w:val="-4"/>
                <w:sz w:val="16"/>
              </w:rPr>
              <w:t>Depth</w:t>
            </w:r>
          </w:p>
        </w:tc>
      </w:tr>
      <w:tr w:rsidR="009D5369" w:rsidRPr="009D5369" w14:paraId="3689F926" w14:textId="77777777" w:rsidTr="00725CBA">
        <w:trPr>
          <w:trHeight w:val="298"/>
        </w:trPr>
        <w:tc>
          <w:tcPr>
            <w:tcW w:w="1852" w:type="dxa"/>
            <w:tcBorders>
              <w:top w:val="single" w:sz="4" w:space="0" w:color="7468A1"/>
            </w:tcBorders>
          </w:tcPr>
          <w:p w14:paraId="7CA5ED02" w14:textId="77777777" w:rsidR="00725CBA" w:rsidRPr="009D5369" w:rsidRDefault="00725CBA" w:rsidP="0042787F">
            <w:pPr>
              <w:pStyle w:val="TableParagraph"/>
              <w:spacing w:before="21" w:line="173" w:lineRule="exact"/>
              <w:ind w:left="-1"/>
              <w:rPr>
                <w:sz w:val="16"/>
              </w:rPr>
            </w:pPr>
            <w:r w:rsidRPr="009D5369">
              <w:rPr>
                <w:spacing w:val="-2"/>
                <w:sz w:val="16"/>
              </w:rPr>
              <w:t>17</w:t>
            </w:r>
            <w:r w:rsidRPr="009D5369">
              <w:rPr>
                <w:spacing w:val="-6"/>
                <w:sz w:val="16"/>
              </w:rPr>
              <w:t xml:space="preserve"> </w:t>
            </w:r>
            <w:r w:rsidRPr="009D5369">
              <w:rPr>
                <w:spacing w:val="-2"/>
                <w:sz w:val="16"/>
              </w:rPr>
              <w:t>April</w:t>
            </w:r>
            <w:r w:rsidRPr="009D5369">
              <w:rPr>
                <w:spacing w:val="-5"/>
                <w:sz w:val="16"/>
              </w:rPr>
              <w:t xml:space="preserve"> </w:t>
            </w:r>
            <w:r w:rsidRPr="009D5369">
              <w:rPr>
                <w:spacing w:val="-4"/>
                <w:sz w:val="16"/>
              </w:rPr>
              <w:t>2022</w:t>
            </w:r>
          </w:p>
        </w:tc>
        <w:tc>
          <w:tcPr>
            <w:tcW w:w="1826" w:type="dxa"/>
            <w:tcBorders>
              <w:top w:val="single" w:sz="4" w:space="0" w:color="7468A1"/>
            </w:tcBorders>
          </w:tcPr>
          <w:p w14:paraId="04825081" w14:textId="77777777" w:rsidR="00725CBA" w:rsidRPr="009D5369" w:rsidRDefault="00725CBA" w:rsidP="0042787F">
            <w:pPr>
              <w:pStyle w:val="TableParagraph"/>
              <w:spacing w:before="21" w:line="173" w:lineRule="exact"/>
              <w:ind w:left="178"/>
              <w:rPr>
                <w:sz w:val="16"/>
              </w:rPr>
            </w:pPr>
            <w:r w:rsidRPr="009D5369">
              <w:rPr>
                <w:sz w:val="16"/>
              </w:rPr>
              <w:t>10</w:t>
            </w:r>
            <w:r w:rsidRPr="009D5369">
              <w:rPr>
                <w:spacing w:val="1"/>
                <w:sz w:val="16"/>
              </w:rPr>
              <w:t xml:space="preserve"> </w:t>
            </w:r>
            <w:r w:rsidRPr="009D5369">
              <w:rPr>
                <w:sz w:val="16"/>
              </w:rPr>
              <w:t>May</w:t>
            </w:r>
            <w:r w:rsidRPr="009D5369">
              <w:rPr>
                <w:spacing w:val="1"/>
                <w:sz w:val="16"/>
              </w:rPr>
              <w:t xml:space="preserve"> </w:t>
            </w:r>
            <w:r w:rsidRPr="009D5369">
              <w:rPr>
                <w:spacing w:val="-4"/>
                <w:sz w:val="16"/>
              </w:rPr>
              <w:t>2022</w:t>
            </w:r>
          </w:p>
        </w:tc>
        <w:tc>
          <w:tcPr>
            <w:tcW w:w="4731" w:type="dxa"/>
            <w:tcBorders>
              <w:top w:val="single" w:sz="4" w:space="0" w:color="7468A1"/>
            </w:tcBorders>
          </w:tcPr>
          <w:p w14:paraId="16571233" w14:textId="77777777" w:rsidR="00725CBA" w:rsidRPr="009D5369" w:rsidRDefault="00725CBA" w:rsidP="0042787F">
            <w:pPr>
              <w:pStyle w:val="TableParagraph"/>
              <w:tabs>
                <w:tab w:val="left" w:pos="2603"/>
              </w:tabs>
              <w:spacing w:before="21" w:line="173" w:lineRule="exact"/>
              <w:ind w:left="37"/>
              <w:rPr>
                <w:sz w:val="16"/>
              </w:rPr>
            </w:pPr>
            <w:r w:rsidRPr="009D5369">
              <w:rPr>
                <w:spacing w:val="-2"/>
                <w:sz w:val="16"/>
              </w:rPr>
              <w:t>Band</w:t>
            </w:r>
            <w:r w:rsidRPr="009D5369">
              <w:rPr>
                <w:spacing w:val="-3"/>
                <w:sz w:val="16"/>
              </w:rPr>
              <w:t xml:space="preserve"> </w:t>
            </w:r>
            <w:r w:rsidRPr="009D5369">
              <w:rPr>
                <w:spacing w:val="-2"/>
                <w:sz w:val="16"/>
              </w:rPr>
              <w:t>3</w:t>
            </w:r>
            <w:r w:rsidRPr="009D5369">
              <w:rPr>
                <w:spacing w:val="2"/>
                <w:sz w:val="16"/>
              </w:rPr>
              <w:t xml:space="preserve"> </w:t>
            </w:r>
            <w:r w:rsidRPr="009D5369">
              <w:rPr>
                <w:spacing w:val="-2"/>
                <w:sz w:val="16"/>
              </w:rPr>
              <w:t>(0.469</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r w:rsidRPr="009D5369">
              <w:rPr>
                <w:sz w:val="16"/>
              </w:rPr>
              <w:tab/>
              <w:t>500</w:t>
            </w:r>
            <w:r w:rsidRPr="009D5369">
              <w:rPr>
                <w:spacing w:val="-4"/>
                <w:sz w:val="16"/>
              </w:rPr>
              <w:t xml:space="preserve"> </w:t>
            </w:r>
            <w:r w:rsidRPr="009D5369">
              <w:rPr>
                <w:spacing w:val="-10"/>
                <w:sz w:val="16"/>
              </w:rPr>
              <w:t>m</w:t>
            </w:r>
          </w:p>
        </w:tc>
        <w:tc>
          <w:tcPr>
            <w:tcW w:w="1708" w:type="dxa"/>
            <w:tcBorders>
              <w:top w:val="single" w:sz="4" w:space="0" w:color="7468A1"/>
            </w:tcBorders>
          </w:tcPr>
          <w:p w14:paraId="2561DDE2" w14:textId="77777777" w:rsidR="00725CBA" w:rsidRPr="009D5369" w:rsidRDefault="00725CBA" w:rsidP="0042787F">
            <w:pPr>
              <w:pStyle w:val="TableParagraph"/>
              <w:spacing w:before="21" w:line="173" w:lineRule="exact"/>
              <w:ind w:left="142"/>
              <w:jc w:val="center"/>
              <w:rPr>
                <w:sz w:val="16"/>
              </w:rPr>
            </w:pPr>
            <w:r w:rsidRPr="009D5369">
              <w:rPr>
                <w:spacing w:val="-4"/>
                <w:sz w:val="16"/>
              </w:rPr>
              <w:t>32</w:t>
            </w:r>
            <w:r w:rsidRPr="009D5369">
              <w:rPr>
                <w:spacing w:val="-19"/>
                <w:sz w:val="16"/>
              </w:rPr>
              <w:t xml:space="preserve"> </w:t>
            </w:r>
            <w:r w:rsidRPr="009D5369">
              <w:rPr>
                <w:spacing w:val="-5"/>
                <w:sz w:val="16"/>
              </w:rPr>
              <w:t>bit</w:t>
            </w:r>
          </w:p>
        </w:tc>
      </w:tr>
      <w:tr w:rsidR="009D5369" w:rsidRPr="009D5369" w14:paraId="1F12A1ED" w14:textId="77777777" w:rsidTr="00725CBA">
        <w:trPr>
          <w:trHeight w:val="275"/>
        </w:trPr>
        <w:tc>
          <w:tcPr>
            <w:tcW w:w="1852" w:type="dxa"/>
            <w:tcBorders>
              <w:bottom w:val="single" w:sz="4" w:space="0" w:color="7468A1"/>
            </w:tcBorders>
          </w:tcPr>
          <w:p w14:paraId="6627FCAC" w14:textId="77777777" w:rsidR="00725CBA" w:rsidRPr="009D5369" w:rsidRDefault="00725CBA" w:rsidP="0042787F">
            <w:pPr>
              <w:pStyle w:val="TableParagraph"/>
              <w:spacing w:line="173" w:lineRule="exact"/>
              <w:ind w:left="-1"/>
              <w:rPr>
                <w:sz w:val="16"/>
              </w:rPr>
            </w:pPr>
            <w:r w:rsidRPr="009D5369">
              <w:rPr>
                <w:sz w:val="16"/>
              </w:rPr>
              <w:t>2</w:t>
            </w:r>
            <w:r w:rsidRPr="009D5369">
              <w:rPr>
                <w:spacing w:val="3"/>
                <w:sz w:val="16"/>
              </w:rPr>
              <w:t xml:space="preserve"> </w:t>
            </w:r>
            <w:r w:rsidRPr="009D5369">
              <w:rPr>
                <w:sz w:val="16"/>
              </w:rPr>
              <w:t>May</w:t>
            </w:r>
            <w:r w:rsidRPr="009D5369">
              <w:rPr>
                <w:spacing w:val="3"/>
                <w:sz w:val="16"/>
              </w:rPr>
              <w:t xml:space="preserve"> </w:t>
            </w:r>
            <w:r w:rsidRPr="009D5369">
              <w:rPr>
                <w:spacing w:val="-4"/>
                <w:sz w:val="16"/>
              </w:rPr>
              <w:t>2022</w:t>
            </w:r>
          </w:p>
        </w:tc>
        <w:tc>
          <w:tcPr>
            <w:tcW w:w="1826" w:type="dxa"/>
            <w:tcBorders>
              <w:bottom w:val="single" w:sz="4" w:space="0" w:color="7468A1"/>
            </w:tcBorders>
          </w:tcPr>
          <w:p w14:paraId="27153278" w14:textId="77777777" w:rsidR="00725CBA" w:rsidRPr="009D5369" w:rsidRDefault="00725CBA" w:rsidP="0042787F">
            <w:pPr>
              <w:pStyle w:val="TableParagraph"/>
              <w:rPr>
                <w:rFonts w:ascii="Times New Roman"/>
                <w:sz w:val="12"/>
              </w:rPr>
            </w:pPr>
          </w:p>
        </w:tc>
        <w:tc>
          <w:tcPr>
            <w:tcW w:w="4731" w:type="dxa"/>
            <w:tcBorders>
              <w:bottom w:val="single" w:sz="4" w:space="0" w:color="7468A1"/>
            </w:tcBorders>
          </w:tcPr>
          <w:p w14:paraId="733DF337" w14:textId="77777777" w:rsidR="00725CBA" w:rsidRPr="009D5369" w:rsidRDefault="00725CBA" w:rsidP="0042787F">
            <w:pPr>
              <w:pStyle w:val="TableParagraph"/>
              <w:spacing w:line="174" w:lineRule="exact"/>
              <w:ind w:left="37"/>
              <w:rPr>
                <w:sz w:val="16"/>
              </w:rPr>
            </w:pPr>
            <w:r w:rsidRPr="009D5369">
              <w:rPr>
                <w:sz w:val="16"/>
              </w:rPr>
              <w:t>Band</w:t>
            </w:r>
            <w:r w:rsidRPr="009D5369">
              <w:rPr>
                <w:spacing w:val="-11"/>
                <w:sz w:val="16"/>
              </w:rPr>
              <w:t xml:space="preserve"> </w:t>
            </w:r>
            <w:r w:rsidRPr="009D5369">
              <w:rPr>
                <w:sz w:val="16"/>
              </w:rPr>
              <w:t>7</w:t>
            </w:r>
            <w:r w:rsidRPr="009D5369">
              <w:rPr>
                <w:spacing w:val="-7"/>
                <w:sz w:val="16"/>
              </w:rPr>
              <w:t xml:space="preserve"> </w:t>
            </w:r>
            <w:r w:rsidRPr="009D5369">
              <w:rPr>
                <w:sz w:val="16"/>
              </w:rPr>
              <w:t>(2.13</w:t>
            </w:r>
            <w:r w:rsidRPr="009D5369">
              <w:rPr>
                <w:spacing w:val="-18"/>
                <w:sz w:val="16"/>
              </w:rPr>
              <w:t xml:space="preserve"> </w:t>
            </w:r>
            <w:proofErr w:type="spellStart"/>
            <w:r w:rsidRPr="009D5369">
              <w:rPr>
                <w:rFonts w:ascii="BankGothic Md BT"/>
                <w:spacing w:val="-5"/>
                <w:sz w:val="16"/>
              </w:rPr>
              <w:t>l</w:t>
            </w:r>
            <w:r w:rsidRPr="009D5369">
              <w:rPr>
                <w:spacing w:val="-5"/>
                <w:sz w:val="16"/>
              </w:rPr>
              <w:t>m</w:t>
            </w:r>
            <w:proofErr w:type="spellEnd"/>
            <w:r w:rsidRPr="009D5369">
              <w:rPr>
                <w:spacing w:val="-5"/>
                <w:sz w:val="16"/>
              </w:rPr>
              <w:t>)</w:t>
            </w:r>
          </w:p>
        </w:tc>
        <w:tc>
          <w:tcPr>
            <w:tcW w:w="1708" w:type="dxa"/>
            <w:tcBorders>
              <w:bottom w:val="single" w:sz="4" w:space="0" w:color="7468A1"/>
            </w:tcBorders>
          </w:tcPr>
          <w:p w14:paraId="2AA88C14" w14:textId="77777777" w:rsidR="00725CBA" w:rsidRPr="009D5369" w:rsidRDefault="00725CBA" w:rsidP="0042787F">
            <w:pPr>
              <w:pStyle w:val="TableParagraph"/>
              <w:rPr>
                <w:rFonts w:ascii="Times New Roman"/>
                <w:sz w:val="12"/>
              </w:rPr>
            </w:pPr>
          </w:p>
        </w:tc>
      </w:tr>
      <w:tr w:rsidR="009D5369" w:rsidRPr="009D5369" w14:paraId="6BC48AF3" w14:textId="77777777" w:rsidTr="00725CBA">
        <w:trPr>
          <w:trHeight w:val="329"/>
        </w:trPr>
        <w:tc>
          <w:tcPr>
            <w:tcW w:w="1852" w:type="dxa"/>
            <w:tcBorders>
              <w:top w:val="single" w:sz="4" w:space="0" w:color="7468A1"/>
              <w:bottom w:val="single" w:sz="4" w:space="0" w:color="7468A1"/>
            </w:tcBorders>
            <w:shd w:val="clear" w:color="auto" w:fill="B3C5E6"/>
          </w:tcPr>
          <w:p w14:paraId="28DABF97" w14:textId="77777777" w:rsidR="00725CBA" w:rsidRPr="009D5369" w:rsidRDefault="00725CBA" w:rsidP="0042787F">
            <w:pPr>
              <w:pStyle w:val="TableParagraph"/>
              <w:spacing w:before="24"/>
              <w:ind w:left="-1"/>
              <w:rPr>
                <w:rFonts w:ascii="Trebuchet MS"/>
                <w:b/>
                <w:i/>
                <w:sz w:val="16"/>
              </w:rPr>
            </w:pPr>
            <w:r w:rsidRPr="009D5369">
              <w:rPr>
                <w:rFonts w:ascii="Trebuchet MS"/>
                <w:b/>
                <w:i/>
                <w:w w:val="90"/>
                <w:sz w:val="16"/>
              </w:rPr>
              <w:t>ALOS</w:t>
            </w:r>
            <w:r w:rsidRPr="009D5369">
              <w:rPr>
                <w:rFonts w:ascii="Trebuchet MS"/>
                <w:b/>
                <w:i/>
                <w:spacing w:val="-7"/>
                <w:w w:val="90"/>
                <w:sz w:val="16"/>
              </w:rPr>
              <w:t xml:space="preserve"> </w:t>
            </w:r>
            <w:r w:rsidRPr="009D5369">
              <w:rPr>
                <w:rFonts w:ascii="Trebuchet MS"/>
                <w:b/>
                <w:i/>
                <w:w w:val="90"/>
                <w:sz w:val="16"/>
              </w:rPr>
              <w:t>PALSAR</w:t>
            </w:r>
            <w:r w:rsidRPr="009D5369">
              <w:rPr>
                <w:rFonts w:ascii="Trebuchet MS"/>
                <w:b/>
                <w:i/>
                <w:spacing w:val="-7"/>
                <w:w w:val="90"/>
                <w:sz w:val="16"/>
              </w:rPr>
              <w:t xml:space="preserve"> </w:t>
            </w:r>
            <w:r w:rsidRPr="009D5369">
              <w:rPr>
                <w:rFonts w:ascii="Trebuchet MS"/>
                <w:b/>
                <w:i/>
                <w:spacing w:val="-5"/>
                <w:w w:val="90"/>
                <w:sz w:val="16"/>
              </w:rPr>
              <w:t>DEM</w:t>
            </w:r>
          </w:p>
        </w:tc>
        <w:tc>
          <w:tcPr>
            <w:tcW w:w="1826" w:type="dxa"/>
            <w:tcBorders>
              <w:top w:val="single" w:sz="4" w:space="0" w:color="7468A1"/>
              <w:bottom w:val="single" w:sz="4" w:space="0" w:color="7468A1"/>
            </w:tcBorders>
            <w:shd w:val="clear" w:color="auto" w:fill="B3C5E6"/>
          </w:tcPr>
          <w:p w14:paraId="6AF4CA10" w14:textId="77777777" w:rsidR="00725CBA" w:rsidRPr="009D5369" w:rsidRDefault="00725CBA" w:rsidP="0042787F">
            <w:pPr>
              <w:pStyle w:val="TableParagraph"/>
              <w:rPr>
                <w:rFonts w:ascii="Times New Roman"/>
                <w:sz w:val="16"/>
              </w:rPr>
            </w:pPr>
          </w:p>
        </w:tc>
        <w:tc>
          <w:tcPr>
            <w:tcW w:w="4731" w:type="dxa"/>
            <w:tcBorders>
              <w:top w:val="single" w:sz="4" w:space="0" w:color="7468A1"/>
              <w:bottom w:val="single" w:sz="4" w:space="0" w:color="7468A1"/>
            </w:tcBorders>
            <w:shd w:val="clear" w:color="auto" w:fill="B3C5E6"/>
          </w:tcPr>
          <w:p w14:paraId="4BF8A938" w14:textId="77777777" w:rsidR="00725CBA" w:rsidRPr="009D5369" w:rsidRDefault="00725CBA" w:rsidP="0042787F">
            <w:pPr>
              <w:pStyle w:val="TableParagraph"/>
              <w:rPr>
                <w:rFonts w:ascii="Times New Roman"/>
                <w:sz w:val="16"/>
              </w:rPr>
            </w:pPr>
          </w:p>
        </w:tc>
        <w:tc>
          <w:tcPr>
            <w:tcW w:w="1708" w:type="dxa"/>
            <w:tcBorders>
              <w:top w:val="single" w:sz="4" w:space="0" w:color="7468A1"/>
              <w:bottom w:val="single" w:sz="4" w:space="0" w:color="7468A1"/>
            </w:tcBorders>
            <w:shd w:val="clear" w:color="auto" w:fill="B3C5E6"/>
          </w:tcPr>
          <w:p w14:paraId="1D80A848" w14:textId="77777777" w:rsidR="00725CBA" w:rsidRPr="009D5369" w:rsidRDefault="00725CBA" w:rsidP="0042787F">
            <w:pPr>
              <w:pStyle w:val="TableParagraph"/>
              <w:rPr>
                <w:rFonts w:ascii="Times New Roman"/>
                <w:sz w:val="16"/>
              </w:rPr>
            </w:pPr>
          </w:p>
        </w:tc>
      </w:tr>
      <w:tr w:rsidR="009D5369" w:rsidRPr="009D5369" w14:paraId="707CCC4D" w14:textId="77777777" w:rsidTr="00725CBA">
        <w:trPr>
          <w:trHeight w:val="300"/>
        </w:trPr>
        <w:tc>
          <w:tcPr>
            <w:tcW w:w="1852" w:type="dxa"/>
            <w:tcBorders>
              <w:top w:val="single" w:sz="4" w:space="0" w:color="7468A1"/>
            </w:tcBorders>
          </w:tcPr>
          <w:p w14:paraId="6E138057" w14:textId="77777777" w:rsidR="00725CBA" w:rsidRPr="009D5369" w:rsidRDefault="00725CBA" w:rsidP="0042787F">
            <w:pPr>
              <w:pStyle w:val="TableParagraph"/>
              <w:spacing w:before="26" w:line="169" w:lineRule="exact"/>
              <w:ind w:left="-1"/>
              <w:rPr>
                <w:sz w:val="16"/>
              </w:rPr>
            </w:pPr>
            <w:r w:rsidRPr="009D5369">
              <w:rPr>
                <w:sz w:val="16"/>
              </w:rPr>
              <w:t>2</w:t>
            </w:r>
            <w:r w:rsidRPr="009D5369">
              <w:rPr>
                <w:spacing w:val="8"/>
                <w:sz w:val="16"/>
              </w:rPr>
              <w:t xml:space="preserve"> </w:t>
            </w:r>
            <w:r w:rsidRPr="009D5369">
              <w:rPr>
                <w:sz w:val="16"/>
              </w:rPr>
              <w:t>January</w:t>
            </w:r>
            <w:r w:rsidRPr="009D5369">
              <w:rPr>
                <w:spacing w:val="9"/>
                <w:sz w:val="16"/>
              </w:rPr>
              <w:t xml:space="preserve"> </w:t>
            </w:r>
            <w:r w:rsidRPr="009D5369">
              <w:rPr>
                <w:spacing w:val="-4"/>
                <w:sz w:val="16"/>
              </w:rPr>
              <w:t>2009</w:t>
            </w:r>
          </w:p>
        </w:tc>
        <w:tc>
          <w:tcPr>
            <w:tcW w:w="1826" w:type="dxa"/>
            <w:tcBorders>
              <w:top w:val="single" w:sz="4" w:space="0" w:color="7468A1"/>
            </w:tcBorders>
          </w:tcPr>
          <w:p w14:paraId="7D2F7161" w14:textId="77777777" w:rsidR="00725CBA" w:rsidRPr="009D5369" w:rsidRDefault="00725CBA" w:rsidP="0042787F">
            <w:pPr>
              <w:pStyle w:val="TableParagraph"/>
              <w:rPr>
                <w:rFonts w:ascii="Times New Roman"/>
                <w:sz w:val="14"/>
              </w:rPr>
            </w:pPr>
          </w:p>
        </w:tc>
        <w:tc>
          <w:tcPr>
            <w:tcW w:w="4731" w:type="dxa"/>
            <w:tcBorders>
              <w:top w:val="single" w:sz="4" w:space="0" w:color="7468A1"/>
            </w:tcBorders>
          </w:tcPr>
          <w:p w14:paraId="201D861C" w14:textId="77777777" w:rsidR="00725CBA" w:rsidRPr="009D5369" w:rsidRDefault="00725CBA" w:rsidP="0042787F">
            <w:pPr>
              <w:pStyle w:val="TableParagraph"/>
              <w:tabs>
                <w:tab w:val="left" w:pos="2067"/>
              </w:tabs>
              <w:spacing w:before="24" w:line="170" w:lineRule="exact"/>
              <w:ind w:left="37"/>
              <w:rPr>
                <w:rFonts w:ascii="Arial"/>
                <w:b/>
                <w:sz w:val="16"/>
              </w:rPr>
            </w:pPr>
            <w:r w:rsidRPr="009D5369">
              <w:rPr>
                <w:rFonts w:ascii="Arial"/>
                <w:b/>
                <w:w w:val="85"/>
                <w:sz w:val="16"/>
              </w:rPr>
              <w:t>Beam</w:t>
            </w:r>
            <w:r w:rsidRPr="009D5369">
              <w:rPr>
                <w:rFonts w:ascii="Arial"/>
                <w:b/>
                <w:spacing w:val="-1"/>
                <w:sz w:val="16"/>
              </w:rPr>
              <w:t xml:space="preserve"> </w:t>
            </w:r>
            <w:r w:rsidRPr="009D5369">
              <w:rPr>
                <w:rFonts w:ascii="Arial"/>
                <w:b/>
                <w:spacing w:val="-2"/>
                <w:w w:val="90"/>
                <w:sz w:val="16"/>
              </w:rPr>
              <w:t>Mode/Path</w:t>
            </w:r>
            <w:r w:rsidRPr="009D5369">
              <w:rPr>
                <w:rFonts w:ascii="Arial"/>
                <w:b/>
                <w:sz w:val="16"/>
              </w:rPr>
              <w:tab/>
            </w:r>
            <w:r w:rsidRPr="009D5369">
              <w:rPr>
                <w:rFonts w:ascii="Arial"/>
                <w:b/>
                <w:w w:val="85"/>
                <w:sz w:val="16"/>
              </w:rPr>
              <w:t>Frame/Flight</w:t>
            </w:r>
            <w:r w:rsidRPr="009D5369">
              <w:rPr>
                <w:rFonts w:ascii="Arial"/>
                <w:b/>
                <w:spacing w:val="17"/>
                <w:sz w:val="16"/>
              </w:rPr>
              <w:t xml:space="preserve"> </w:t>
            </w:r>
            <w:r w:rsidRPr="009D5369">
              <w:rPr>
                <w:rFonts w:ascii="Arial"/>
                <w:b/>
                <w:spacing w:val="-2"/>
                <w:w w:val="90"/>
                <w:sz w:val="16"/>
              </w:rPr>
              <w:t>Direction</w:t>
            </w:r>
          </w:p>
        </w:tc>
        <w:tc>
          <w:tcPr>
            <w:tcW w:w="1708" w:type="dxa"/>
            <w:tcBorders>
              <w:top w:val="single" w:sz="4" w:space="0" w:color="7468A1"/>
            </w:tcBorders>
          </w:tcPr>
          <w:p w14:paraId="27AE9AFE" w14:textId="77777777" w:rsidR="00725CBA" w:rsidRPr="009D5369" w:rsidRDefault="00725CBA" w:rsidP="0042787F">
            <w:pPr>
              <w:pStyle w:val="TableParagraph"/>
              <w:spacing w:before="24" w:line="170" w:lineRule="exact"/>
              <w:ind w:left="142"/>
              <w:jc w:val="center"/>
              <w:rPr>
                <w:rFonts w:ascii="Arial"/>
                <w:b/>
                <w:sz w:val="16"/>
              </w:rPr>
            </w:pPr>
            <w:r w:rsidRPr="009D5369">
              <w:rPr>
                <w:rFonts w:ascii="Arial"/>
                <w:b/>
                <w:spacing w:val="-2"/>
                <w:w w:val="85"/>
                <w:sz w:val="16"/>
              </w:rPr>
              <w:t>Polarization</w:t>
            </w:r>
          </w:p>
        </w:tc>
      </w:tr>
      <w:tr w:rsidR="009D5369" w:rsidRPr="009D5369" w14:paraId="70989CAF" w14:textId="77777777" w:rsidTr="00725CBA">
        <w:trPr>
          <w:trHeight w:val="280"/>
        </w:trPr>
        <w:tc>
          <w:tcPr>
            <w:tcW w:w="1852" w:type="dxa"/>
            <w:tcBorders>
              <w:bottom w:val="single" w:sz="4" w:space="0" w:color="7468A1"/>
            </w:tcBorders>
          </w:tcPr>
          <w:p w14:paraId="7EB6917E" w14:textId="77777777" w:rsidR="00725CBA" w:rsidRPr="009D5369" w:rsidRDefault="00725CBA" w:rsidP="0042787F">
            <w:pPr>
              <w:pStyle w:val="TableParagraph"/>
              <w:rPr>
                <w:rFonts w:ascii="Times New Roman"/>
                <w:sz w:val="12"/>
              </w:rPr>
            </w:pPr>
          </w:p>
        </w:tc>
        <w:tc>
          <w:tcPr>
            <w:tcW w:w="1826" w:type="dxa"/>
            <w:tcBorders>
              <w:bottom w:val="single" w:sz="4" w:space="0" w:color="7468A1"/>
            </w:tcBorders>
          </w:tcPr>
          <w:p w14:paraId="3CF881CA" w14:textId="77777777" w:rsidR="00725CBA" w:rsidRPr="009D5369" w:rsidRDefault="00725CBA" w:rsidP="0042787F">
            <w:pPr>
              <w:pStyle w:val="TableParagraph"/>
              <w:rPr>
                <w:rFonts w:ascii="Times New Roman"/>
                <w:sz w:val="12"/>
              </w:rPr>
            </w:pPr>
          </w:p>
        </w:tc>
        <w:tc>
          <w:tcPr>
            <w:tcW w:w="4731" w:type="dxa"/>
            <w:tcBorders>
              <w:bottom w:val="single" w:sz="4" w:space="0" w:color="7468A1"/>
            </w:tcBorders>
          </w:tcPr>
          <w:p w14:paraId="2497F555" w14:textId="77777777" w:rsidR="00725CBA" w:rsidRPr="009D5369" w:rsidRDefault="00725CBA" w:rsidP="0042787F">
            <w:pPr>
              <w:pStyle w:val="TableParagraph"/>
              <w:tabs>
                <w:tab w:val="left" w:pos="2341"/>
              </w:tabs>
              <w:spacing w:line="177" w:lineRule="exact"/>
              <w:ind w:left="37"/>
              <w:rPr>
                <w:sz w:val="16"/>
              </w:rPr>
            </w:pPr>
            <w:r w:rsidRPr="009D5369">
              <w:rPr>
                <w:sz w:val="16"/>
              </w:rPr>
              <w:t>Fine</w:t>
            </w:r>
            <w:r w:rsidRPr="009D5369">
              <w:rPr>
                <w:spacing w:val="5"/>
                <w:sz w:val="16"/>
              </w:rPr>
              <w:t xml:space="preserve"> </w:t>
            </w:r>
            <w:r w:rsidRPr="009D5369">
              <w:rPr>
                <w:sz w:val="16"/>
              </w:rPr>
              <w:t>Beam</w:t>
            </w:r>
            <w:r w:rsidRPr="009D5369">
              <w:rPr>
                <w:spacing w:val="6"/>
                <w:sz w:val="16"/>
              </w:rPr>
              <w:t xml:space="preserve"> </w:t>
            </w:r>
            <w:r w:rsidRPr="009D5369">
              <w:rPr>
                <w:sz w:val="16"/>
              </w:rPr>
              <w:t>Single</w:t>
            </w:r>
            <w:r w:rsidRPr="009D5369">
              <w:rPr>
                <w:spacing w:val="6"/>
                <w:sz w:val="16"/>
              </w:rPr>
              <w:t xml:space="preserve"> </w:t>
            </w:r>
            <w:r w:rsidRPr="009D5369">
              <w:rPr>
                <w:spacing w:val="-2"/>
                <w:sz w:val="16"/>
              </w:rPr>
              <w:t>(FBS)/527</w:t>
            </w:r>
            <w:r w:rsidRPr="009D5369">
              <w:rPr>
                <w:sz w:val="16"/>
              </w:rPr>
              <w:tab/>
            </w:r>
            <w:r w:rsidRPr="009D5369">
              <w:rPr>
                <w:spacing w:val="-2"/>
                <w:sz w:val="16"/>
              </w:rPr>
              <w:t>710/Ascending</w:t>
            </w:r>
          </w:p>
        </w:tc>
        <w:tc>
          <w:tcPr>
            <w:tcW w:w="1708" w:type="dxa"/>
            <w:tcBorders>
              <w:bottom w:val="single" w:sz="4" w:space="0" w:color="7468A1"/>
            </w:tcBorders>
          </w:tcPr>
          <w:p w14:paraId="74AB7446" w14:textId="77777777" w:rsidR="00725CBA" w:rsidRPr="009D5369" w:rsidRDefault="00725CBA" w:rsidP="0042787F">
            <w:pPr>
              <w:pStyle w:val="TableParagraph"/>
              <w:spacing w:line="177" w:lineRule="exact"/>
              <w:ind w:left="142"/>
              <w:jc w:val="center"/>
              <w:rPr>
                <w:sz w:val="16"/>
              </w:rPr>
            </w:pPr>
            <w:r w:rsidRPr="009D5369">
              <w:rPr>
                <w:spacing w:val="-5"/>
                <w:w w:val="90"/>
                <w:sz w:val="16"/>
              </w:rPr>
              <w:t>HH</w:t>
            </w:r>
          </w:p>
        </w:tc>
      </w:tr>
    </w:tbl>
    <w:p w14:paraId="750662A6" w14:textId="51308062" w:rsidR="00725CBA" w:rsidRPr="009D5369" w:rsidRDefault="00725CBA" w:rsidP="00606696">
      <w:pPr>
        <w:jc w:val="both"/>
        <w:rPr>
          <w:rFonts w:ascii="Times New Roman" w:hAnsi="Times New Roman" w:cs="Times New Roman"/>
          <w:b/>
          <w:bCs/>
          <w:sz w:val="28"/>
          <w:szCs w:val="28"/>
        </w:rPr>
      </w:pPr>
    </w:p>
    <w:p w14:paraId="10F6A13A" w14:textId="33F93EEA" w:rsidR="006F1C0F" w:rsidRPr="009D5369" w:rsidRDefault="00645D43" w:rsidP="00C00735">
      <w:pPr>
        <w:pStyle w:val="Heading1"/>
        <w:rPr>
          <w:rFonts w:ascii="Times New Roman" w:hAnsi="Times New Roman" w:cs="Times New Roman"/>
          <w:b/>
          <w:bCs/>
          <w:color w:val="auto"/>
        </w:rPr>
      </w:pPr>
      <w:bookmarkStart w:id="8" w:name="_Toc189057059"/>
      <w:r w:rsidRPr="009D5369">
        <w:rPr>
          <w:rFonts w:ascii="Times New Roman" w:hAnsi="Times New Roman" w:cs="Times New Roman"/>
          <w:b/>
          <w:bCs/>
          <w:color w:val="auto"/>
        </w:rPr>
        <w:lastRenderedPageBreak/>
        <w:t xml:space="preserve">6.3 </w:t>
      </w:r>
      <w:r w:rsidR="004422AB" w:rsidRPr="009D5369">
        <w:rPr>
          <w:rFonts w:ascii="Times New Roman" w:hAnsi="Times New Roman" w:cs="Times New Roman"/>
          <w:b/>
          <w:bCs/>
          <w:color w:val="auto"/>
        </w:rPr>
        <w:t>Methodology:</w:t>
      </w:r>
      <w:bookmarkEnd w:id="8"/>
    </w:p>
    <w:p w14:paraId="1F09FAFB" w14:textId="6C862487" w:rsidR="00C00735" w:rsidRPr="009D5369" w:rsidRDefault="00C00735" w:rsidP="00C00735">
      <w:pPr>
        <w:pStyle w:val="Heading2"/>
        <w:rPr>
          <w:rFonts w:ascii="Times New Roman" w:hAnsi="Times New Roman" w:cs="Times New Roman"/>
          <w:b/>
          <w:bCs/>
          <w:color w:val="auto"/>
          <w:sz w:val="28"/>
          <w:szCs w:val="28"/>
        </w:rPr>
      </w:pPr>
      <w:bookmarkStart w:id="9" w:name="_Toc189057060"/>
      <w:r w:rsidRPr="009D5369">
        <w:rPr>
          <w:rFonts w:ascii="Times New Roman" w:hAnsi="Times New Roman" w:cs="Times New Roman"/>
          <w:b/>
          <w:bCs/>
          <w:color w:val="auto"/>
          <w:sz w:val="28"/>
          <w:szCs w:val="28"/>
        </w:rPr>
        <w:t>6.3.1 Accumulation Area Ratio:</w:t>
      </w:r>
      <w:bookmarkEnd w:id="9"/>
    </w:p>
    <w:p w14:paraId="00256E4E" w14:textId="25028F04" w:rsidR="00C00735" w:rsidRPr="00C00735" w:rsidRDefault="00C00735" w:rsidP="00C00735">
      <w:pPr>
        <w:jc w:val="both"/>
        <w:rPr>
          <w:rFonts w:ascii="Times New Roman" w:hAnsi="Times New Roman" w:cs="Times New Roman"/>
          <w:sz w:val="24"/>
          <w:szCs w:val="24"/>
        </w:rPr>
      </w:pPr>
      <w:r w:rsidRPr="00C00735">
        <w:rPr>
          <w:rFonts w:ascii="Times New Roman" w:hAnsi="Times New Roman" w:cs="Times New Roman"/>
          <w:sz w:val="24"/>
          <w:szCs w:val="24"/>
        </w:rPr>
        <w:t xml:space="preserve">The rugged and complex topography and day-to-day variability in the weather conditions restrict scientists </w:t>
      </w:r>
      <w:proofErr w:type="gramStart"/>
      <w:r w:rsidRPr="00C00735">
        <w:rPr>
          <w:rFonts w:ascii="Times New Roman" w:hAnsi="Times New Roman" w:cs="Times New Roman"/>
          <w:sz w:val="24"/>
          <w:szCs w:val="24"/>
        </w:rPr>
        <w:t>to carry</w:t>
      </w:r>
      <w:proofErr w:type="gramEnd"/>
      <w:r w:rsidRPr="00C00735">
        <w:rPr>
          <w:rFonts w:ascii="Times New Roman" w:hAnsi="Times New Roman" w:cs="Times New Roman"/>
          <w:sz w:val="24"/>
          <w:szCs w:val="24"/>
        </w:rPr>
        <w:t xml:space="preserve"> out limited ground-based mass balance monitoring to</w:t>
      </w:r>
    </w:p>
    <w:p w14:paraId="370548BB" w14:textId="265B3E08" w:rsidR="00C00735" w:rsidRPr="00C00735" w:rsidRDefault="00C00735" w:rsidP="00C00735">
      <w:pPr>
        <w:jc w:val="both"/>
        <w:rPr>
          <w:rFonts w:ascii="Times New Roman" w:hAnsi="Times New Roman" w:cs="Times New Roman"/>
          <w:sz w:val="24"/>
          <w:szCs w:val="24"/>
        </w:rPr>
      </w:pPr>
      <w:r w:rsidRPr="00C00735">
        <w:rPr>
          <w:rFonts w:ascii="Times New Roman" w:hAnsi="Times New Roman" w:cs="Times New Roman"/>
          <w:sz w:val="24"/>
          <w:szCs w:val="24"/>
        </w:rPr>
        <w:t xml:space="preserve">very few glaciers for a few years. Some discrete data are available which may be of poor quality due to limited logistics and severe climatic conditions. The </w:t>
      </w:r>
      <w:bookmarkStart w:id="10" w:name="_bookmark37"/>
      <w:bookmarkEnd w:id="10"/>
      <w:r w:rsidRPr="00C00735">
        <w:rPr>
          <w:rFonts w:ascii="Times New Roman" w:hAnsi="Times New Roman" w:cs="Times New Roman"/>
          <w:sz w:val="24"/>
          <w:szCs w:val="24"/>
        </w:rPr>
        <w:t xml:space="preserve">Accumulation-Area-Ratio (AAR) method was established to compute the mass balance of glaciers through satellite-based observations (Kulkarni </w:t>
      </w:r>
      <w:hyperlink w:anchor="_bookmark110" w:history="1">
        <w:r w:rsidRPr="00C00735">
          <w:rPr>
            <w:rStyle w:val="Hyperlink"/>
            <w:rFonts w:ascii="Times New Roman" w:hAnsi="Times New Roman" w:cs="Times New Roman"/>
            <w:color w:val="auto"/>
            <w:sz w:val="24"/>
            <w:szCs w:val="24"/>
            <w:u w:val="none"/>
          </w:rPr>
          <w:t>1992</w:t>
        </w:r>
      </w:hyperlink>
      <w:r w:rsidRPr="00C00735">
        <w:rPr>
          <w:rFonts w:ascii="Times New Roman" w:hAnsi="Times New Roman" w:cs="Times New Roman"/>
          <w:sz w:val="24"/>
          <w:szCs w:val="24"/>
        </w:rPr>
        <w:t>). The regression equation for the Karakoram Himalayas is given below:</w:t>
      </w:r>
    </w:p>
    <w:p w14:paraId="60C3EFB8" w14:textId="46C0F3D5" w:rsidR="00C00735" w:rsidRPr="00C00735" w:rsidRDefault="00C00735" w:rsidP="00C00735">
      <w:pPr>
        <w:ind w:left="720" w:firstLine="720"/>
        <w:jc w:val="both"/>
        <w:rPr>
          <w:rFonts w:ascii="Times New Roman" w:hAnsi="Times New Roman" w:cs="Times New Roman"/>
          <w:sz w:val="24"/>
          <w:szCs w:val="24"/>
        </w:rPr>
      </w:pPr>
      <m:oMath>
        <m:r>
          <w:rPr>
            <w:rFonts w:ascii="Cambria Math" w:hAnsi="Cambria Math" w:cs="Times New Roman"/>
            <w:sz w:val="24"/>
            <w:szCs w:val="24"/>
          </w:rPr>
          <m:t>Specific Mass Balance in cm = 243.01 x AAR - 120.187</m:t>
        </m:r>
      </m:oMath>
      <w:r w:rsidRPr="00C00735">
        <w:rPr>
          <w:rFonts w:ascii="Times New Roman" w:hAnsi="Times New Roman" w:cs="Times New Roman"/>
          <w:sz w:val="24"/>
          <w:szCs w:val="24"/>
        </w:rPr>
        <w:tab/>
        <w:t>(1)</w:t>
      </w:r>
    </w:p>
    <w:p w14:paraId="57D06080" w14:textId="77777777" w:rsidR="00C00735" w:rsidRPr="00C00735" w:rsidRDefault="00C00735" w:rsidP="00C00735">
      <w:pPr>
        <w:jc w:val="both"/>
        <w:rPr>
          <w:rFonts w:ascii="Times New Roman" w:hAnsi="Times New Roman" w:cs="Times New Roman"/>
          <w:sz w:val="24"/>
          <w:szCs w:val="24"/>
        </w:rPr>
      </w:pPr>
      <w:r w:rsidRPr="00C00735">
        <w:rPr>
          <w:rFonts w:ascii="Times New Roman" w:hAnsi="Times New Roman" w:cs="Times New Roman"/>
          <w:noProof/>
          <w:sz w:val="24"/>
          <w:szCs w:val="24"/>
        </w:rPr>
        <mc:AlternateContent>
          <mc:Choice Requires="wps">
            <w:drawing>
              <wp:anchor distT="0" distB="0" distL="0" distR="0" simplePos="0" relativeHeight="251665408" behindDoc="1" locked="0" layoutInCell="1" allowOverlap="1" wp14:anchorId="2264EC64" wp14:editId="14CD6AE8">
                <wp:simplePos x="0" y="0"/>
                <wp:positionH relativeFrom="page">
                  <wp:posOffset>4411402</wp:posOffset>
                </wp:positionH>
                <wp:positionV relativeFrom="paragraph">
                  <wp:posOffset>160211</wp:posOffset>
                </wp:positionV>
                <wp:extent cx="102870" cy="23177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231775"/>
                        </a:xfrm>
                        <a:prstGeom prst="rect">
                          <a:avLst/>
                        </a:prstGeom>
                      </wps:spPr>
                      <wps:txbx>
                        <w:txbxContent>
                          <w:p w14:paraId="5DE6F3D7" w14:textId="77777777" w:rsidR="00C00735" w:rsidRDefault="00C00735" w:rsidP="00C00735">
                            <w:pPr>
                              <w:spacing w:line="255" w:lineRule="exact"/>
                              <w:rPr>
                                <w:rFonts w:ascii="Lucida Sans Unicode" w:eastAsia="Lucida Sans Unicode" w:hAnsi="Lucida Sans Unicode" w:cs="Lucida Sans Unicode"/>
                                <w:sz w:val="21"/>
                                <w:szCs w:val="21"/>
                              </w:rPr>
                            </w:pPr>
                            <w:r>
                              <w:rPr>
                                <w:rFonts w:ascii="Lucida Sans Unicode" w:eastAsia="Lucida Sans Unicode" w:hAnsi="Lucida Sans Unicode" w:cs="Lucida Sans Unicode"/>
                                <w:spacing w:val="-10"/>
                                <w:w w:val="75"/>
                                <w:sz w:val="21"/>
                                <w:szCs w:val="21"/>
                              </w:rPr>
                              <w:t>�</w:t>
                            </w:r>
                          </w:p>
                        </w:txbxContent>
                      </wps:txbx>
                      <wps:bodyPr wrap="square" lIns="0" tIns="0" rIns="0" bIns="0" rtlCol="0">
                        <a:noAutofit/>
                      </wps:bodyPr>
                    </wps:wsp>
                  </a:graphicData>
                </a:graphic>
              </wp:anchor>
            </w:drawing>
          </mc:Choice>
          <mc:Fallback>
            <w:pict>
              <v:shape w14:anchorId="2264EC64" id="Textbox 124" o:spid="_x0000_s1028" type="#_x0000_t202" style="position:absolute;left:0;text-align:left;margin-left:347.35pt;margin-top:12.6pt;width:8.1pt;height:18.2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" filled="f" stroked="f">
                <v:textbox inset="0,0,0,0">
                  <w:txbxContent>
                    <w:p w14:paraId="5DE6F3D7" w14:textId="77777777" w:rsidR="00C00735" w:rsidRDefault="00C00735" w:rsidP="00C00735">
                      <w:pPr>
                        <w:spacing w:line="255" w:lineRule="exact"/>
                        <w:rPr>
                          <w:rFonts w:ascii="Lucida Sans Unicode" w:eastAsia="Lucida Sans Unicode" w:hAnsi="Lucida Sans Unicode" w:cs="Lucida Sans Unicode"/>
                          <w:sz w:val="21"/>
                          <w:szCs w:val="21"/>
                        </w:rPr>
                      </w:pPr>
                      <w:r>
                        <w:rPr>
                          <w:rFonts w:ascii="Lucida Sans Unicode" w:eastAsia="Lucida Sans Unicode" w:hAnsi="Lucida Sans Unicode" w:cs="Lucida Sans Unicode"/>
                          <w:spacing w:val="-10"/>
                          <w:w w:val="75"/>
                          <w:sz w:val="21"/>
                          <w:szCs w:val="21"/>
                        </w:rPr>
                        <w:t>�</w:t>
                      </w:r>
                    </w:p>
                  </w:txbxContent>
                </v:textbox>
                <w10:wrap anchorx="page"/>
              </v:shape>
            </w:pict>
          </mc:Fallback>
        </mc:AlternateContent>
      </w:r>
      <w:r w:rsidRPr="00C00735">
        <w:rPr>
          <w:rFonts w:ascii="Times New Roman" w:hAnsi="Times New Roman" w:cs="Times New Roman"/>
          <w:sz w:val="24"/>
          <w:szCs w:val="24"/>
        </w:rPr>
        <w:t xml:space="preserve">NDSI (Normalized Difference Snow Index) threshold of 0.75 0.96 can be used for the extraction of the </w:t>
      </w:r>
      <w:proofErr w:type="spellStart"/>
      <w:r w:rsidRPr="00C00735">
        <w:rPr>
          <w:rFonts w:ascii="Times New Roman" w:hAnsi="Times New Roman" w:cs="Times New Roman"/>
          <w:sz w:val="24"/>
          <w:szCs w:val="24"/>
        </w:rPr>
        <w:t>firn</w:t>
      </w:r>
      <w:proofErr w:type="spellEnd"/>
      <w:r w:rsidRPr="00C00735">
        <w:rPr>
          <w:rFonts w:ascii="Times New Roman" w:hAnsi="Times New Roman" w:cs="Times New Roman"/>
          <w:sz w:val="24"/>
          <w:szCs w:val="24"/>
        </w:rPr>
        <w:t xml:space="preserve"> line for the given region (</w:t>
      </w:r>
      <w:proofErr w:type="spellStart"/>
      <w:r w:rsidRPr="00C00735">
        <w:rPr>
          <w:rFonts w:ascii="Times New Roman" w:hAnsi="Times New Roman" w:cs="Times New Roman"/>
          <w:sz w:val="24"/>
          <w:szCs w:val="24"/>
        </w:rPr>
        <w:t>Zhau</w:t>
      </w:r>
      <w:proofErr w:type="spellEnd"/>
      <w:r w:rsidRPr="00C00735">
        <w:rPr>
          <w:rFonts w:ascii="Times New Roman" w:hAnsi="Times New Roman" w:cs="Times New Roman"/>
          <w:sz w:val="24"/>
          <w:szCs w:val="24"/>
        </w:rPr>
        <w:t xml:space="preserve"> et al. 2020). Using NDSI and </w:t>
      </w:r>
      <w:proofErr w:type="spellStart"/>
      <w:r w:rsidRPr="00C00735">
        <w:rPr>
          <w:rFonts w:ascii="Times New Roman" w:hAnsi="Times New Roman" w:cs="Times New Roman"/>
          <w:sz w:val="24"/>
          <w:szCs w:val="24"/>
        </w:rPr>
        <w:t>firn</w:t>
      </w:r>
      <w:proofErr w:type="spellEnd"/>
      <w:r w:rsidRPr="00C00735">
        <w:rPr>
          <w:rFonts w:ascii="Times New Roman" w:hAnsi="Times New Roman" w:cs="Times New Roman"/>
          <w:sz w:val="24"/>
          <w:szCs w:val="24"/>
        </w:rPr>
        <w:t xml:space="preserve"> line threshold, the accumulation area of the glacier can be extracted during the end of the ablation period i.e. in the month of Mid-September to Early November. The accumulation area ratio is calculated using following equation:</w:t>
      </w:r>
    </w:p>
    <w:p w14:paraId="40B4D795" w14:textId="58C8D2D0" w:rsidR="00C00735" w:rsidRPr="009D5369" w:rsidRDefault="00C00735" w:rsidP="00C00735">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AAR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Accumulation Area</m:t>
              </m:r>
            </m:num>
            <m:den>
              <m:r>
                <w:rPr>
                  <w:rFonts w:ascii="Cambria Math" w:eastAsiaTheme="minorEastAsia" w:hAnsi="Cambria Math" w:cs="Times New Roman"/>
                  <w:sz w:val="24"/>
                  <w:szCs w:val="24"/>
                </w:rPr>
                <m:t>Total area of the glacier</m:t>
              </m:r>
            </m:den>
          </m:f>
          <m:r>
            <w:rPr>
              <w:rFonts w:ascii="Cambria Math" w:eastAsiaTheme="minorEastAsia" w:hAnsi="Cambria Math" w:cs="Times New Roman"/>
              <w:sz w:val="24"/>
              <w:szCs w:val="24"/>
            </w:rPr>
            <m:t xml:space="preserve"> (2)</m:t>
          </m:r>
        </m:oMath>
      </m:oMathPara>
    </w:p>
    <w:p w14:paraId="50A9C2EB" w14:textId="77777777" w:rsidR="00C00735" w:rsidRPr="009D5369" w:rsidRDefault="00C00735" w:rsidP="00C00735"/>
    <w:p w14:paraId="6B9F26C0" w14:textId="472F627A" w:rsidR="00217A4D" w:rsidRPr="009D5369" w:rsidRDefault="00217A4D" w:rsidP="00217A4D">
      <w:pPr>
        <w:pStyle w:val="Heading2"/>
        <w:rPr>
          <w:rFonts w:ascii="Times New Roman" w:hAnsi="Times New Roman" w:cs="Times New Roman"/>
          <w:b/>
          <w:bCs/>
          <w:color w:val="auto"/>
          <w:sz w:val="28"/>
          <w:szCs w:val="28"/>
        </w:rPr>
      </w:pPr>
      <w:bookmarkStart w:id="11" w:name="_Toc189057061"/>
      <w:r w:rsidRPr="009D5369">
        <w:rPr>
          <w:rFonts w:ascii="Times New Roman" w:hAnsi="Times New Roman" w:cs="Times New Roman"/>
          <w:b/>
          <w:bCs/>
          <w:color w:val="auto"/>
          <w:sz w:val="28"/>
          <w:szCs w:val="28"/>
        </w:rPr>
        <w:t>6.3.</w:t>
      </w:r>
      <w:r w:rsidR="00C00735" w:rsidRPr="009D5369">
        <w:rPr>
          <w:rFonts w:ascii="Times New Roman" w:hAnsi="Times New Roman" w:cs="Times New Roman"/>
          <w:b/>
          <w:bCs/>
          <w:color w:val="auto"/>
          <w:sz w:val="28"/>
          <w:szCs w:val="28"/>
        </w:rPr>
        <w:t>2</w:t>
      </w:r>
      <w:r w:rsidRPr="009D5369">
        <w:rPr>
          <w:rFonts w:ascii="Times New Roman" w:hAnsi="Times New Roman" w:cs="Times New Roman"/>
          <w:b/>
          <w:bCs/>
          <w:color w:val="auto"/>
          <w:sz w:val="28"/>
          <w:szCs w:val="28"/>
        </w:rPr>
        <w:t xml:space="preserve"> </w:t>
      </w:r>
      <w:r w:rsidR="00905CC0" w:rsidRPr="009D5369">
        <w:rPr>
          <w:rFonts w:ascii="Times New Roman" w:hAnsi="Times New Roman" w:cs="Times New Roman"/>
          <w:b/>
          <w:bCs/>
          <w:color w:val="auto"/>
          <w:sz w:val="28"/>
          <w:szCs w:val="28"/>
        </w:rPr>
        <w:t>Normalized Difference Snow Index (</w:t>
      </w:r>
      <w:r w:rsidRPr="009D5369">
        <w:rPr>
          <w:rFonts w:ascii="Times New Roman" w:hAnsi="Times New Roman" w:cs="Times New Roman"/>
          <w:b/>
          <w:bCs/>
          <w:color w:val="auto"/>
          <w:sz w:val="28"/>
          <w:szCs w:val="28"/>
        </w:rPr>
        <w:t>NDSI</w:t>
      </w:r>
      <w:r w:rsidR="00905CC0" w:rsidRPr="009D5369">
        <w:rPr>
          <w:rFonts w:ascii="Times New Roman" w:hAnsi="Times New Roman" w:cs="Times New Roman"/>
          <w:b/>
          <w:bCs/>
          <w:color w:val="auto"/>
          <w:sz w:val="28"/>
          <w:szCs w:val="28"/>
        </w:rPr>
        <w:t>)</w:t>
      </w:r>
      <w:r w:rsidRPr="009D5369">
        <w:rPr>
          <w:rFonts w:ascii="Times New Roman" w:hAnsi="Times New Roman" w:cs="Times New Roman"/>
          <w:b/>
          <w:bCs/>
          <w:color w:val="auto"/>
          <w:sz w:val="28"/>
          <w:szCs w:val="28"/>
        </w:rPr>
        <w:t>:</w:t>
      </w:r>
      <w:bookmarkEnd w:id="11"/>
    </w:p>
    <w:p w14:paraId="3A47FD97" w14:textId="1BE65E72" w:rsidR="00217A4D" w:rsidRPr="009D5369" w:rsidRDefault="00217A4D" w:rsidP="00217A4D">
      <w:pPr>
        <w:jc w:val="both"/>
        <w:rPr>
          <w:rFonts w:ascii="Times New Roman" w:hAnsi="Times New Roman" w:cs="Times New Roman"/>
          <w:sz w:val="24"/>
          <w:szCs w:val="24"/>
        </w:rPr>
      </w:pPr>
      <w:r w:rsidRPr="009D5369">
        <w:rPr>
          <w:rFonts w:ascii="Times New Roman" w:hAnsi="Times New Roman" w:cs="Times New Roman"/>
          <w:sz w:val="24"/>
          <w:szCs w:val="24"/>
        </w:rPr>
        <w:t>The Normalized Difference Snow Index (NDSI), as defined by Nolin and Liang (2000), is calculated using the difference between reflectance in the visible (green band) and the shortwave infrared (SWIR) band (1.57–1.65 mm), divided by their sum, as shown in Equation (</w:t>
      </w:r>
      <w:r w:rsidR="00F27C45" w:rsidRPr="009D5369">
        <w:rPr>
          <w:rFonts w:ascii="Times New Roman" w:hAnsi="Times New Roman" w:cs="Times New Roman"/>
          <w:sz w:val="24"/>
          <w:szCs w:val="24"/>
        </w:rPr>
        <w:t>1</w:t>
      </w:r>
      <w:r w:rsidRPr="009D5369">
        <w:rPr>
          <w:rFonts w:ascii="Times New Roman" w:hAnsi="Times New Roman" w:cs="Times New Roman"/>
          <w:sz w:val="24"/>
          <w:szCs w:val="24"/>
        </w:rPr>
        <w:t>)</w:t>
      </w:r>
    </w:p>
    <w:p w14:paraId="3C4C938D" w14:textId="41F04FCB" w:rsidR="00217A4D" w:rsidRPr="009D5369" w:rsidRDefault="00217A4D" w:rsidP="00217A4D">
      <w:pPr>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NDSI= </m:t>
          </m:r>
          <m:f>
            <m:fPr>
              <m:ctrlPr>
                <w:rPr>
                  <w:rFonts w:ascii="Cambria Math" w:hAnsi="Cambria Math" w:cs="Times New Roman"/>
                  <w:i/>
                  <w:sz w:val="24"/>
                  <w:szCs w:val="24"/>
                </w:rPr>
              </m:ctrlPr>
            </m:fPr>
            <m:num>
              <m:r>
                <w:rPr>
                  <w:rFonts w:ascii="Cambria Math" w:hAnsi="Cambria Math" w:cs="Times New Roman"/>
                  <w:sz w:val="24"/>
                  <w:szCs w:val="24"/>
                </w:rPr>
                <m:t>Band 3-Band 6</m:t>
              </m:r>
            </m:num>
            <m:den>
              <m:r>
                <w:rPr>
                  <w:rFonts w:ascii="Cambria Math" w:hAnsi="Cambria Math" w:cs="Times New Roman"/>
                  <w:sz w:val="24"/>
                  <w:szCs w:val="24"/>
                </w:rPr>
                <m:t>Band 3+Band 6</m:t>
              </m:r>
            </m:den>
          </m:f>
          <m:r>
            <w:rPr>
              <w:rFonts w:ascii="Cambria Math" w:hAnsi="Cambria Math" w:cs="Times New Roman"/>
              <w:sz w:val="24"/>
              <w:szCs w:val="24"/>
            </w:rPr>
            <m:t>………(3)</m:t>
          </m:r>
        </m:oMath>
      </m:oMathPara>
    </w:p>
    <w:p w14:paraId="0223C265" w14:textId="16EF2182" w:rsidR="00F27C45" w:rsidRPr="009D5369" w:rsidRDefault="00F27C45" w:rsidP="00217A4D">
      <w:pPr>
        <w:jc w:val="both"/>
        <w:rPr>
          <w:rFonts w:ascii="Times New Roman" w:hAnsi="Times New Roman" w:cs="Times New Roman"/>
          <w:sz w:val="24"/>
          <w:szCs w:val="24"/>
        </w:rPr>
      </w:pPr>
      <w:r w:rsidRPr="009D5369">
        <w:rPr>
          <w:rFonts w:ascii="Times New Roman" w:hAnsi="Times New Roman" w:cs="Times New Roman"/>
          <w:sz w:val="24"/>
          <w:szCs w:val="24"/>
        </w:rPr>
        <w:t>NDSI is effective in distinguishing snow from clouds and other non-snow surfaces. Additionally, this band ratio helps reduce the impact of atmospheric conditions and viewing geometry (Salomonson &amp; Appel, 2004). A threshold value of 0.4 is applied to differentiate surface snow from other land cover features (Hao et al., 2008).</w:t>
      </w:r>
    </w:p>
    <w:p w14:paraId="38680B87" w14:textId="77777777" w:rsidR="00C00735" w:rsidRPr="009D5369" w:rsidRDefault="00C00735" w:rsidP="00217A4D">
      <w:pPr>
        <w:jc w:val="both"/>
        <w:rPr>
          <w:rFonts w:ascii="Times New Roman" w:hAnsi="Times New Roman" w:cs="Times New Roman"/>
          <w:sz w:val="24"/>
          <w:szCs w:val="24"/>
        </w:rPr>
      </w:pPr>
    </w:p>
    <w:p w14:paraId="66BE00A5" w14:textId="1161098E" w:rsidR="004630E6" w:rsidRPr="009D5369" w:rsidRDefault="004630E6" w:rsidP="004630E6">
      <w:pPr>
        <w:pStyle w:val="Heading2"/>
        <w:rPr>
          <w:rFonts w:ascii="Times New Roman" w:hAnsi="Times New Roman" w:cs="Times New Roman"/>
          <w:b/>
          <w:bCs/>
          <w:color w:val="auto"/>
          <w:sz w:val="28"/>
          <w:szCs w:val="28"/>
        </w:rPr>
      </w:pPr>
      <w:bookmarkStart w:id="12" w:name="_Toc189057062"/>
      <w:r w:rsidRPr="009D5369">
        <w:rPr>
          <w:rFonts w:ascii="Times New Roman" w:hAnsi="Times New Roman" w:cs="Times New Roman"/>
          <w:b/>
          <w:bCs/>
          <w:color w:val="auto"/>
          <w:sz w:val="28"/>
          <w:szCs w:val="28"/>
        </w:rPr>
        <w:t>6.3.</w:t>
      </w:r>
      <w:r w:rsidR="00C00735" w:rsidRPr="009D5369">
        <w:rPr>
          <w:rFonts w:ascii="Times New Roman" w:hAnsi="Times New Roman" w:cs="Times New Roman"/>
          <w:b/>
          <w:bCs/>
          <w:color w:val="auto"/>
          <w:sz w:val="28"/>
          <w:szCs w:val="28"/>
        </w:rPr>
        <w:t>3</w:t>
      </w:r>
      <w:r w:rsidRPr="009D5369">
        <w:rPr>
          <w:rFonts w:ascii="Times New Roman" w:hAnsi="Times New Roman" w:cs="Times New Roman"/>
          <w:b/>
          <w:bCs/>
          <w:color w:val="auto"/>
          <w:sz w:val="28"/>
          <w:szCs w:val="28"/>
        </w:rPr>
        <w:t xml:space="preserve"> </w:t>
      </w:r>
      <w:r w:rsidR="00905CC0" w:rsidRPr="009D5369">
        <w:rPr>
          <w:rFonts w:ascii="Times New Roman" w:hAnsi="Times New Roman" w:cs="Times New Roman"/>
          <w:b/>
          <w:bCs/>
          <w:color w:val="auto"/>
          <w:sz w:val="28"/>
          <w:szCs w:val="28"/>
        </w:rPr>
        <w:t>Normalized Difference Dust Index (NDDI):</w:t>
      </w:r>
      <w:bookmarkEnd w:id="12"/>
    </w:p>
    <w:p w14:paraId="57C0D152" w14:textId="14097FEE" w:rsidR="00E0689D" w:rsidRPr="009D5369" w:rsidRDefault="00E0689D" w:rsidP="0086132C">
      <w:pPr>
        <w:jc w:val="both"/>
        <w:rPr>
          <w:rFonts w:ascii="Times New Roman" w:hAnsi="Times New Roman" w:cs="Times New Roman"/>
          <w:sz w:val="24"/>
          <w:szCs w:val="24"/>
        </w:rPr>
      </w:pPr>
      <w:r w:rsidRPr="009D5369">
        <w:rPr>
          <w:rFonts w:ascii="Times New Roman" w:hAnsi="Times New Roman" w:cs="Times New Roman"/>
          <w:sz w:val="24"/>
          <w:szCs w:val="24"/>
        </w:rPr>
        <w:t>The Normalized Difference Dust Index (NDDI), proposed by Qu et al. (2006), is calculated using the difference in reflectance between the 2.13 µm (Band 7) and 0.469 µm (Band 3) bands of MOD09GA, divided by their sum, as expressed in Equation (2):</w:t>
      </w:r>
    </w:p>
    <w:p w14:paraId="31D75B94" w14:textId="140B281A" w:rsidR="004630E6" w:rsidRPr="009D5369" w:rsidRDefault="00E0689D" w:rsidP="004630E6">
      <w:pPr>
        <w:rPr>
          <w:rFonts w:ascii="Times New Roman" w:eastAsiaTheme="minorEastAsia" w:hAnsi="Times New Roman" w:cs="Times New Roman"/>
        </w:rPr>
      </w:pPr>
      <m:oMathPara>
        <m:oMath>
          <m:r>
            <w:rPr>
              <w:rFonts w:ascii="Cambria Math" w:hAnsi="Cambria Math" w:cs="Times New Roman"/>
            </w:rPr>
            <m:t xml:space="preserve">NDDI= </m:t>
          </m:r>
          <m:f>
            <m:fPr>
              <m:ctrlPr>
                <w:rPr>
                  <w:rFonts w:ascii="Cambria Math" w:hAnsi="Cambria Math" w:cs="Times New Roman"/>
                  <w:i/>
                </w:rPr>
              </m:ctrlPr>
            </m:fPr>
            <m:num>
              <m:r>
                <w:rPr>
                  <w:rFonts w:ascii="Cambria Math" w:hAnsi="Cambria Math" w:cs="Times New Roman"/>
                </w:rPr>
                <m:t>Band 7-Band 3</m:t>
              </m:r>
            </m:num>
            <m:den>
              <m:r>
                <w:rPr>
                  <w:rFonts w:ascii="Cambria Math" w:hAnsi="Cambria Math" w:cs="Times New Roman"/>
                </w:rPr>
                <m:t>Band 7+Band3</m:t>
              </m:r>
            </m:den>
          </m:f>
          <m:r>
            <w:rPr>
              <w:rFonts w:ascii="Cambria Math" w:hAnsi="Cambria Math" w:cs="Times New Roman"/>
            </w:rPr>
            <m:t>………(4)</m:t>
          </m:r>
        </m:oMath>
      </m:oMathPara>
    </w:p>
    <w:p w14:paraId="29F8FB27" w14:textId="2707F9B1" w:rsidR="00E0689D" w:rsidRPr="009D5369" w:rsidRDefault="0086132C" w:rsidP="0086132C">
      <w:pPr>
        <w:jc w:val="both"/>
        <w:rPr>
          <w:rFonts w:ascii="Times New Roman" w:hAnsi="Times New Roman" w:cs="Times New Roman"/>
          <w:sz w:val="24"/>
          <w:szCs w:val="24"/>
        </w:rPr>
      </w:pPr>
      <w:r w:rsidRPr="009D5369">
        <w:rPr>
          <w:rFonts w:ascii="Times New Roman" w:hAnsi="Times New Roman" w:cs="Times New Roman"/>
          <w:sz w:val="24"/>
          <w:szCs w:val="24"/>
        </w:rPr>
        <w:lastRenderedPageBreak/>
        <w:t>NDDI is useful for distinguishing dust, surface features, and cloud cover. A value of NDDI &lt; 0.0 indicates cloud presence due to lower reflectance in Band 7 and higher reflectance in Band 3. A threshold of 0.28 is applied, where NDDI values below 0.28 correspond to surface features, while values of 0.28 or higher indicate dust presence.</w:t>
      </w:r>
    </w:p>
    <w:p w14:paraId="2CA1A64B" w14:textId="77777777" w:rsidR="00C00735" w:rsidRPr="009D5369" w:rsidRDefault="00C00735" w:rsidP="0086132C">
      <w:pPr>
        <w:jc w:val="both"/>
        <w:rPr>
          <w:rFonts w:ascii="Times New Roman" w:hAnsi="Times New Roman" w:cs="Times New Roman"/>
          <w:sz w:val="24"/>
          <w:szCs w:val="24"/>
        </w:rPr>
      </w:pPr>
    </w:p>
    <w:p w14:paraId="2EA386C8" w14:textId="77777777" w:rsidR="00C00735" w:rsidRPr="009D5369" w:rsidRDefault="00C00735" w:rsidP="0086132C">
      <w:pPr>
        <w:jc w:val="both"/>
        <w:rPr>
          <w:rFonts w:ascii="Times New Roman" w:hAnsi="Times New Roman" w:cs="Times New Roman"/>
          <w:sz w:val="24"/>
          <w:szCs w:val="24"/>
        </w:rPr>
      </w:pPr>
    </w:p>
    <w:p w14:paraId="0AAC3AF2" w14:textId="77777777" w:rsidR="00C00735" w:rsidRPr="009D5369" w:rsidRDefault="00C00735" w:rsidP="0086132C">
      <w:pPr>
        <w:jc w:val="both"/>
        <w:rPr>
          <w:rFonts w:ascii="Times New Roman" w:hAnsi="Times New Roman" w:cs="Times New Roman"/>
          <w:sz w:val="24"/>
          <w:szCs w:val="24"/>
        </w:rPr>
      </w:pPr>
    </w:p>
    <w:p w14:paraId="0121E9A2" w14:textId="77777777" w:rsidR="00C00735" w:rsidRPr="009D5369" w:rsidRDefault="00C00735" w:rsidP="0086132C">
      <w:pPr>
        <w:jc w:val="both"/>
        <w:rPr>
          <w:rFonts w:ascii="Times New Roman" w:hAnsi="Times New Roman" w:cs="Times New Roman"/>
          <w:sz w:val="24"/>
          <w:szCs w:val="24"/>
        </w:rPr>
      </w:pPr>
    </w:p>
    <w:p w14:paraId="494ADB63" w14:textId="00480575" w:rsidR="0086132C" w:rsidRPr="009D5369" w:rsidRDefault="0086132C" w:rsidP="0086132C">
      <w:pPr>
        <w:pStyle w:val="Heading2"/>
        <w:rPr>
          <w:rFonts w:ascii="Times New Roman" w:hAnsi="Times New Roman" w:cs="Times New Roman"/>
          <w:b/>
          <w:bCs/>
          <w:color w:val="auto"/>
          <w:sz w:val="28"/>
          <w:szCs w:val="28"/>
        </w:rPr>
      </w:pPr>
      <w:bookmarkStart w:id="13" w:name="_Toc189057063"/>
      <w:r w:rsidRPr="009D5369">
        <w:rPr>
          <w:rFonts w:ascii="Times New Roman" w:hAnsi="Times New Roman" w:cs="Times New Roman"/>
          <w:b/>
          <w:bCs/>
          <w:color w:val="auto"/>
          <w:sz w:val="28"/>
          <w:szCs w:val="28"/>
        </w:rPr>
        <w:t>6.3.</w:t>
      </w:r>
      <w:r w:rsidR="00C00735" w:rsidRPr="009D5369">
        <w:rPr>
          <w:rFonts w:ascii="Times New Roman" w:hAnsi="Times New Roman" w:cs="Times New Roman"/>
          <w:b/>
          <w:bCs/>
          <w:color w:val="auto"/>
          <w:sz w:val="28"/>
          <w:szCs w:val="28"/>
        </w:rPr>
        <w:t>4</w:t>
      </w:r>
      <w:r w:rsidRPr="009D5369">
        <w:rPr>
          <w:rFonts w:ascii="Times New Roman" w:hAnsi="Times New Roman" w:cs="Times New Roman"/>
          <w:b/>
          <w:bCs/>
          <w:color w:val="auto"/>
          <w:sz w:val="28"/>
          <w:szCs w:val="28"/>
        </w:rPr>
        <w:t xml:space="preserve"> </w:t>
      </w:r>
      <w:r w:rsidR="00905CC0" w:rsidRPr="009D5369">
        <w:rPr>
          <w:rFonts w:ascii="Times New Roman" w:hAnsi="Times New Roman" w:cs="Times New Roman"/>
          <w:b/>
          <w:bCs/>
          <w:color w:val="auto"/>
          <w:sz w:val="28"/>
          <w:szCs w:val="28"/>
        </w:rPr>
        <w:t>Normalized Difference Water Index (NDWI)</w:t>
      </w:r>
      <w:r w:rsidRPr="009D5369">
        <w:rPr>
          <w:rFonts w:ascii="Times New Roman" w:hAnsi="Times New Roman" w:cs="Times New Roman"/>
          <w:b/>
          <w:bCs/>
          <w:color w:val="auto"/>
          <w:sz w:val="28"/>
          <w:szCs w:val="28"/>
        </w:rPr>
        <w:t>:</w:t>
      </w:r>
      <w:bookmarkEnd w:id="13"/>
    </w:p>
    <w:p w14:paraId="39CC53DB" w14:textId="4FD67992" w:rsidR="00BE2134" w:rsidRPr="009D5369" w:rsidRDefault="00BE2134" w:rsidP="00BE2134">
      <w:pPr>
        <w:jc w:val="both"/>
        <w:rPr>
          <w:rFonts w:ascii="Times New Roman" w:hAnsi="Times New Roman" w:cs="Times New Roman"/>
          <w:sz w:val="24"/>
          <w:szCs w:val="24"/>
        </w:rPr>
      </w:pPr>
      <w:r w:rsidRPr="009D5369">
        <w:rPr>
          <w:rFonts w:ascii="Times New Roman" w:hAnsi="Times New Roman" w:cs="Times New Roman"/>
          <w:sz w:val="24"/>
          <w:szCs w:val="24"/>
        </w:rPr>
        <w:t>The Normalized Difference Water Index (NDWI), introduced by Gao et al. (1996) for detecting water content using MODIS data and surface water features (McFeeters, 1996), is calculated as follows:</w:t>
      </w:r>
    </w:p>
    <w:p w14:paraId="3A1E2E8D" w14:textId="6EF6E78F" w:rsidR="0086132C" w:rsidRPr="009D5369" w:rsidRDefault="0086132C" w:rsidP="0086132C">
      <w:pPr>
        <w:rPr>
          <w:rFonts w:ascii="Times New Roman" w:hAnsi="Times New Roman" w:cs="Times New Roman"/>
        </w:rPr>
      </w:pPr>
      <m:oMathPara>
        <m:oMath>
          <m:r>
            <w:rPr>
              <w:rFonts w:ascii="Cambria Math" w:hAnsi="Cambria Math" w:cs="Times New Roman"/>
            </w:rPr>
            <m:t xml:space="preserve">NDWI= </m:t>
          </m:r>
          <m:f>
            <m:fPr>
              <m:ctrlPr>
                <w:rPr>
                  <w:rFonts w:ascii="Cambria Math" w:hAnsi="Cambria Math" w:cs="Times New Roman"/>
                  <w:i/>
                </w:rPr>
              </m:ctrlPr>
            </m:fPr>
            <m:num>
              <m:r>
                <w:rPr>
                  <w:rFonts w:ascii="Cambria Math" w:hAnsi="Cambria Math" w:cs="Times New Roman"/>
                </w:rPr>
                <m:t>Band 3-Band 5</m:t>
              </m:r>
            </m:num>
            <m:den>
              <m:r>
                <w:rPr>
                  <w:rFonts w:ascii="Cambria Math" w:hAnsi="Cambria Math" w:cs="Times New Roman"/>
                </w:rPr>
                <m:t>Band 3+Band 5</m:t>
              </m:r>
            </m:den>
          </m:f>
          <m:r>
            <w:rPr>
              <w:rFonts w:ascii="Cambria Math" w:hAnsi="Cambria Math" w:cs="Times New Roman"/>
            </w:rPr>
            <m:t>…… …(5)</m:t>
          </m:r>
        </m:oMath>
      </m:oMathPara>
    </w:p>
    <w:p w14:paraId="7EFFE8E3" w14:textId="2AD6D513" w:rsidR="004630E6" w:rsidRPr="009D5369" w:rsidRDefault="00BE2134" w:rsidP="00BE2134">
      <w:pPr>
        <w:jc w:val="both"/>
        <w:rPr>
          <w:rFonts w:ascii="Times New Roman" w:hAnsi="Times New Roman" w:cs="Times New Roman"/>
          <w:sz w:val="24"/>
          <w:szCs w:val="24"/>
        </w:rPr>
      </w:pPr>
      <w:r w:rsidRPr="009D5369">
        <w:rPr>
          <w:rFonts w:ascii="Times New Roman" w:hAnsi="Times New Roman" w:cs="Times New Roman"/>
          <w:sz w:val="24"/>
          <w:szCs w:val="24"/>
        </w:rPr>
        <w:t>During flood events, NDWI utilizes the reflectance of Bands 3 and 5 to assess water quality. Positive pixel values in the NDWI output indicate clear water, while contamination from mud or debris can cause a shift toward negative values (Meena et al., 2021b).</w:t>
      </w:r>
    </w:p>
    <w:p w14:paraId="4EFAF35C" w14:textId="0ED12605" w:rsidR="00BE2134" w:rsidRPr="009D5369" w:rsidRDefault="00CE6383" w:rsidP="00BE2134">
      <w:pPr>
        <w:pStyle w:val="Heading2"/>
        <w:rPr>
          <w:rFonts w:ascii="Times New Roman" w:hAnsi="Times New Roman" w:cs="Times New Roman"/>
          <w:b/>
          <w:bCs/>
          <w:color w:val="auto"/>
          <w:sz w:val="28"/>
          <w:szCs w:val="28"/>
        </w:rPr>
      </w:pPr>
      <w:bookmarkStart w:id="14" w:name="_Toc189057064"/>
      <w:r w:rsidRPr="009D5369">
        <w:rPr>
          <w:rFonts w:ascii="Times New Roman" w:hAnsi="Times New Roman" w:cs="Times New Roman"/>
          <w:b/>
          <w:bCs/>
          <w:color w:val="auto"/>
          <w:sz w:val="28"/>
          <w:szCs w:val="28"/>
        </w:rPr>
        <w:t>6.3.</w:t>
      </w:r>
      <w:r w:rsidR="00C00735" w:rsidRPr="009D5369">
        <w:rPr>
          <w:rFonts w:ascii="Times New Roman" w:hAnsi="Times New Roman" w:cs="Times New Roman"/>
          <w:b/>
          <w:bCs/>
          <w:color w:val="auto"/>
          <w:sz w:val="28"/>
          <w:szCs w:val="28"/>
        </w:rPr>
        <w:t>5</w:t>
      </w:r>
      <w:r w:rsidRPr="009D5369">
        <w:rPr>
          <w:rFonts w:ascii="Times New Roman" w:hAnsi="Times New Roman" w:cs="Times New Roman"/>
          <w:b/>
          <w:bCs/>
          <w:color w:val="auto"/>
          <w:sz w:val="28"/>
          <w:szCs w:val="28"/>
        </w:rPr>
        <w:t xml:space="preserve"> </w:t>
      </w:r>
      <w:r w:rsidR="00905CC0" w:rsidRPr="009D5369">
        <w:rPr>
          <w:rFonts w:ascii="Times New Roman" w:hAnsi="Times New Roman" w:cs="Times New Roman"/>
          <w:b/>
          <w:bCs/>
          <w:color w:val="auto"/>
          <w:sz w:val="28"/>
          <w:szCs w:val="28"/>
        </w:rPr>
        <w:t>Normalized Difference Turbidity Index (NDTI)</w:t>
      </w:r>
      <w:r w:rsidRPr="009D5369">
        <w:rPr>
          <w:rFonts w:ascii="Times New Roman" w:hAnsi="Times New Roman" w:cs="Times New Roman"/>
          <w:b/>
          <w:bCs/>
          <w:color w:val="auto"/>
          <w:sz w:val="28"/>
          <w:szCs w:val="28"/>
        </w:rPr>
        <w:t>:</w:t>
      </w:r>
      <w:bookmarkEnd w:id="14"/>
    </w:p>
    <w:p w14:paraId="52517DE3" w14:textId="13F43046" w:rsidR="00166E98" w:rsidRPr="009D5369" w:rsidRDefault="00166E98" w:rsidP="009D726B">
      <w:pPr>
        <w:jc w:val="both"/>
        <w:rPr>
          <w:rFonts w:ascii="Times New Roman" w:hAnsi="Times New Roman" w:cs="Times New Roman"/>
          <w:sz w:val="24"/>
          <w:szCs w:val="24"/>
        </w:rPr>
      </w:pPr>
      <w:r w:rsidRPr="009D5369">
        <w:rPr>
          <w:rFonts w:ascii="Times New Roman" w:hAnsi="Times New Roman" w:cs="Times New Roman"/>
          <w:sz w:val="24"/>
          <w:szCs w:val="24"/>
        </w:rPr>
        <w:t>The Normalized Difference Turbidity Index (NDTI), expressed in Equation (4), serves as a complementary band ratio to NDWI. It is calculated as follows:</w:t>
      </w:r>
    </w:p>
    <w:p w14:paraId="1C2BCA6C" w14:textId="294825C5" w:rsidR="009D726B" w:rsidRPr="009D5369" w:rsidRDefault="00CE6383" w:rsidP="009D726B">
      <w:pPr>
        <w:jc w:val="center"/>
        <w:rPr>
          <w:rFonts w:ascii="Times New Roman" w:eastAsiaTheme="minorEastAsia" w:hAnsi="Times New Roman" w:cs="Times New Roman"/>
          <w:sz w:val="24"/>
          <w:szCs w:val="24"/>
        </w:rPr>
      </w:pPr>
      <m:oMath>
        <m:r>
          <w:rPr>
            <w:rFonts w:ascii="Cambria Math" w:hAnsi="Cambria Math" w:cs="Times New Roman"/>
            <w:sz w:val="24"/>
            <w:szCs w:val="24"/>
          </w:rPr>
          <m:t xml:space="preserve">NDTI= </m:t>
        </m:r>
        <m:f>
          <m:fPr>
            <m:ctrlPr>
              <w:rPr>
                <w:rFonts w:ascii="Cambria Math" w:hAnsi="Cambria Math" w:cs="Times New Roman"/>
                <w:i/>
                <w:sz w:val="24"/>
                <w:szCs w:val="24"/>
              </w:rPr>
            </m:ctrlPr>
          </m:fPr>
          <m:num>
            <m:r>
              <w:rPr>
                <w:rFonts w:ascii="Cambria Math" w:hAnsi="Cambria Math" w:cs="Times New Roman"/>
                <w:sz w:val="24"/>
                <w:szCs w:val="24"/>
              </w:rPr>
              <m:t>Band 4-Band 3</m:t>
            </m:r>
          </m:num>
          <m:den>
            <m:r>
              <w:rPr>
                <w:rFonts w:ascii="Cambria Math" w:hAnsi="Cambria Math" w:cs="Times New Roman"/>
                <w:sz w:val="24"/>
                <w:szCs w:val="24"/>
              </w:rPr>
              <m:t>Band 4+Band 3</m:t>
            </m:r>
          </m:den>
        </m:f>
        <m:r>
          <w:rPr>
            <w:rFonts w:ascii="Cambria Math" w:hAnsi="Cambria Math" w:cs="Times New Roman"/>
            <w:sz w:val="24"/>
            <w:szCs w:val="24"/>
          </w:rPr>
          <m:t>………(6)</m:t>
        </m:r>
      </m:oMath>
      <w:r w:rsidR="009D726B" w:rsidRPr="009D5369">
        <w:rPr>
          <w:rFonts w:ascii="Times New Roman" w:eastAsiaTheme="minorEastAsia" w:hAnsi="Times New Roman" w:cs="Times New Roman"/>
          <w:sz w:val="28"/>
          <w:szCs w:val="28"/>
        </w:rPr>
        <w:t>​</w:t>
      </w:r>
    </w:p>
    <w:p w14:paraId="2D51B397" w14:textId="6AE31BAD" w:rsidR="009D726B" w:rsidRPr="009D5369" w:rsidRDefault="009D726B" w:rsidP="009D726B">
      <w:pPr>
        <w:jc w:val="both"/>
        <w:rPr>
          <w:rFonts w:ascii="Times New Roman" w:eastAsiaTheme="minorEastAsia" w:hAnsi="Times New Roman" w:cs="Times New Roman"/>
          <w:sz w:val="24"/>
          <w:szCs w:val="24"/>
        </w:rPr>
      </w:pPr>
      <w:r w:rsidRPr="009D5369">
        <w:rPr>
          <w:rFonts w:ascii="Times New Roman" w:eastAsiaTheme="minorEastAsia" w:hAnsi="Times New Roman" w:cs="Times New Roman"/>
          <w:sz w:val="24"/>
          <w:szCs w:val="24"/>
        </w:rPr>
        <w:t xml:space="preserve"> Where Band 3 and Band 4 represent the reflectance in the green and red bands of Landsat-8/9, respectively. Positive NDTI values indicate turbid water, while pixel values ranging between -0.03 and 0.03 correspond to arable land with vegetation (Solovey, 2019).</w:t>
      </w:r>
      <w:r w:rsidRPr="009D5369">
        <w:rPr>
          <w:rFonts w:ascii="Times New Roman" w:eastAsiaTheme="minorEastAsia" w:hAnsi="Times New Roman" w:cs="Times New Roman"/>
        </w:rPr>
        <w:t xml:space="preserve"> </w:t>
      </w:r>
      <w:r w:rsidRPr="009D5369">
        <w:rPr>
          <w:rFonts w:ascii="Times New Roman" w:eastAsiaTheme="minorEastAsia" w:hAnsi="Times New Roman" w:cs="Times New Roman"/>
          <w:sz w:val="24"/>
          <w:szCs w:val="24"/>
        </w:rPr>
        <w:t>While NDWI effectively differentiates between clear and muddy water following an outburst flood, NDTI specifically utilizes the reflectance in green and red bands to detect turbidity in satellite imagery.</w:t>
      </w:r>
    </w:p>
    <w:p w14:paraId="07B423F2" w14:textId="77777777" w:rsidR="00C00735" w:rsidRPr="009D5369" w:rsidRDefault="00C00735" w:rsidP="009D726B">
      <w:pPr>
        <w:jc w:val="both"/>
        <w:rPr>
          <w:rFonts w:ascii="Times New Roman" w:eastAsiaTheme="minorEastAsia" w:hAnsi="Times New Roman" w:cs="Times New Roman"/>
          <w:sz w:val="24"/>
          <w:szCs w:val="24"/>
        </w:rPr>
      </w:pPr>
    </w:p>
    <w:p w14:paraId="39B70535" w14:textId="52DEB117" w:rsidR="004512EF" w:rsidRPr="009D5369" w:rsidRDefault="004512EF" w:rsidP="004512EF">
      <w:pPr>
        <w:pStyle w:val="Heading2"/>
        <w:rPr>
          <w:rFonts w:ascii="Times New Roman" w:eastAsiaTheme="minorEastAsia" w:hAnsi="Times New Roman" w:cs="Times New Roman"/>
          <w:b/>
          <w:bCs/>
          <w:color w:val="auto"/>
          <w:sz w:val="28"/>
          <w:szCs w:val="28"/>
        </w:rPr>
      </w:pPr>
      <w:bookmarkStart w:id="15" w:name="_Toc189057065"/>
      <w:r w:rsidRPr="009D5369">
        <w:rPr>
          <w:rFonts w:ascii="Times New Roman" w:eastAsiaTheme="minorEastAsia" w:hAnsi="Times New Roman" w:cs="Times New Roman"/>
          <w:b/>
          <w:bCs/>
          <w:color w:val="auto"/>
          <w:sz w:val="28"/>
          <w:szCs w:val="28"/>
        </w:rPr>
        <w:t>6.3.</w:t>
      </w:r>
      <w:r w:rsidR="00C00735" w:rsidRPr="009D5369">
        <w:rPr>
          <w:rFonts w:ascii="Times New Roman" w:eastAsiaTheme="minorEastAsia" w:hAnsi="Times New Roman" w:cs="Times New Roman"/>
          <w:b/>
          <w:bCs/>
          <w:color w:val="auto"/>
          <w:sz w:val="28"/>
          <w:szCs w:val="28"/>
        </w:rPr>
        <w:t>6</w:t>
      </w:r>
      <w:r w:rsidRPr="009D5369">
        <w:rPr>
          <w:rFonts w:ascii="Times New Roman" w:eastAsiaTheme="minorEastAsia" w:hAnsi="Times New Roman" w:cs="Times New Roman"/>
          <w:b/>
          <w:bCs/>
          <w:color w:val="auto"/>
          <w:sz w:val="28"/>
          <w:szCs w:val="28"/>
        </w:rPr>
        <w:t xml:space="preserve"> Normalized difference chlorophyll index (NDCI):</w:t>
      </w:r>
      <w:bookmarkEnd w:id="15"/>
    </w:p>
    <w:p w14:paraId="201E44B4" w14:textId="4D95D1B5" w:rsidR="00435469" w:rsidRPr="009D5369" w:rsidRDefault="00435469" w:rsidP="00435469">
      <w:pPr>
        <w:jc w:val="both"/>
        <w:rPr>
          <w:rFonts w:ascii="Times New Roman" w:hAnsi="Times New Roman" w:cs="Times New Roman"/>
          <w:sz w:val="24"/>
          <w:szCs w:val="24"/>
        </w:rPr>
      </w:pPr>
      <w:r w:rsidRPr="009D5369">
        <w:rPr>
          <w:rFonts w:ascii="Times New Roman" w:hAnsi="Times New Roman" w:cs="Times New Roman"/>
          <w:sz w:val="24"/>
          <w:szCs w:val="24"/>
        </w:rPr>
        <w:t>In recent years, various algorithms have been developed to estimate chlorophyll-a (Chlo-a) concentration in turbid, highly productive water bodies, particularly using near-infrared (NIR) bands (Mishra &amp; Mishra, 2012). Following a flood event, changes in Chlo-a concentration in river water can be effectively detected using the NDCI formula:</w:t>
      </w:r>
    </w:p>
    <w:p w14:paraId="111FCB75" w14:textId="0DB7BEA8" w:rsidR="004512EF" w:rsidRPr="009D5369" w:rsidRDefault="004512EF" w:rsidP="004512EF">
      <w:pPr>
        <w:jc w:val="center"/>
        <w:rPr>
          <w:rFonts w:eastAsiaTheme="minorEastAsia"/>
        </w:rPr>
      </w:pPr>
      <m:oMathPara>
        <m:oMath>
          <m:r>
            <w:rPr>
              <w:rFonts w:ascii="Cambria Math" w:hAnsi="Cambria Math"/>
            </w:rPr>
            <m:t xml:space="preserve">NDCI= </m:t>
          </m:r>
          <m:f>
            <m:fPr>
              <m:ctrlPr>
                <w:rPr>
                  <w:rFonts w:ascii="Cambria Math" w:hAnsi="Cambria Math"/>
                  <w:i/>
                </w:rPr>
              </m:ctrlPr>
            </m:fPr>
            <m:num>
              <m:r>
                <w:rPr>
                  <w:rFonts w:ascii="Cambria Math" w:hAnsi="Cambria Math"/>
                </w:rPr>
                <m:t>Band 5-Band 4</m:t>
              </m:r>
            </m:num>
            <m:den>
              <m:r>
                <w:rPr>
                  <w:rFonts w:ascii="Cambria Math" w:hAnsi="Cambria Math"/>
                </w:rPr>
                <m:t xml:space="preserve">Band 5+Band 4 </m:t>
              </m:r>
            </m:den>
          </m:f>
          <m:r>
            <w:rPr>
              <w:rFonts w:ascii="Cambria Math" w:hAnsi="Cambria Math"/>
            </w:rPr>
            <m:t>………(7)</m:t>
          </m:r>
        </m:oMath>
      </m:oMathPara>
    </w:p>
    <w:p w14:paraId="4734D380" w14:textId="2B9F9954" w:rsidR="00435469" w:rsidRPr="009D5369" w:rsidRDefault="00435469" w:rsidP="00435469">
      <w:pPr>
        <w:jc w:val="both"/>
        <w:rPr>
          <w:rFonts w:ascii="Times New Roman" w:eastAsiaTheme="minorEastAsia" w:hAnsi="Times New Roman" w:cs="Times New Roman"/>
          <w:sz w:val="24"/>
          <w:szCs w:val="24"/>
        </w:rPr>
      </w:pPr>
      <w:r w:rsidRPr="009D5369">
        <w:rPr>
          <w:rFonts w:ascii="Times New Roman" w:eastAsiaTheme="minorEastAsia" w:hAnsi="Times New Roman" w:cs="Times New Roman"/>
          <w:sz w:val="24"/>
          <w:szCs w:val="24"/>
        </w:rPr>
        <w:lastRenderedPageBreak/>
        <w:t>Where Band 5 and Band 4 represent the reflectance in the red-edge (0.698–0.713 mm) and red (0.65–0.68 mm) bands of Sentinel-2 MSI datasets, respectively. Once NDCI is calculated, Chlo-a concentration (mg/L) can be determined using the following equation (Mishra &amp; Mishra, 2012):</w:t>
      </w:r>
    </w:p>
    <w:p w14:paraId="19AFFB39" w14:textId="47A88847" w:rsidR="00C977FB" w:rsidRPr="009D5369" w:rsidRDefault="002C66F7" w:rsidP="004512EF">
      <w:pPr>
        <w:jc w:val="center"/>
        <w:rPr>
          <w:rFonts w:ascii="Times New Roman" w:eastAsiaTheme="minorEastAsia" w:hAnsi="Times New Roman" w:cs="Times New Roman"/>
          <w:sz w:val="24"/>
          <w:szCs w:val="24"/>
        </w:rPr>
      </w:pPr>
      <m:oMathPara>
        <m:oMath>
          <m:r>
            <w:rPr>
              <w:rFonts w:ascii="Cambria Math" w:hAnsi="Cambria Math" w:cs="Times New Roman"/>
              <w:sz w:val="24"/>
              <w:szCs w:val="24"/>
            </w:rPr>
            <m:t>Chlo-a Concentration =194.325×NDCI2+86.115×NDCI+14.039………(8)</m:t>
          </m:r>
        </m:oMath>
      </m:oMathPara>
    </w:p>
    <w:p w14:paraId="73CF3627" w14:textId="5ED893C6" w:rsidR="00435469" w:rsidRPr="009D5369" w:rsidRDefault="00AB4D9A" w:rsidP="00435469">
      <w:pPr>
        <w:jc w:val="both"/>
        <w:rPr>
          <w:rFonts w:ascii="Times New Roman" w:hAnsi="Times New Roman" w:cs="Times New Roman"/>
          <w:sz w:val="24"/>
          <w:szCs w:val="24"/>
        </w:rPr>
      </w:pPr>
      <w:r w:rsidRPr="009D5369">
        <w:rPr>
          <w:rFonts w:ascii="Times New Roman" w:hAnsi="Times New Roman" w:cs="Times New Roman"/>
          <w:sz w:val="24"/>
          <w:szCs w:val="24"/>
        </w:rPr>
        <w:t>Higher NDCI values indicate increased Chlo-a concentration, signifying lower water quality (USEPA, 2008). An NDCI value of 0.06 corresponds to a Chlo-a concentration of 20 mg/L, which represents the lower contamination threshold. Negative NDCI values indicate overflow conditions with reduced Chlo-a concentration.</w:t>
      </w:r>
    </w:p>
    <w:p w14:paraId="6952A093" w14:textId="1E1EE8C2" w:rsidR="00334FF2" w:rsidRPr="009D5369" w:rsidRDefault="00334FF2" w:rsidP="00334FF2">
      <w:pPr>
        <w:pStyle w:val="Heading2"/>
        <w:rPr>
          <w:rFonts w:ascii="Times New Roman" w:eastAsiaTheme="minorEastAsia" w:hAnsi="Times New Roman" w:cs="Times New Roman"/>
          <w:b/>
          <w:bCs/>
          <w:color w:val="auto"/>
          <w:sz w:val="28"/>
          <w:szCs w:val="28"/>
        </w:rPr>
      </w:pPr>
      <w:bookmarkStart w:id="16" w:name="_Toc189057066"/>
      <w:r w:rsidRPr="009D5369">
        <w:rPr>
          <w:rFonts w:ascii="Times New Roman" w:eastAsiaTheme="minorEastAsia" w:hAnsi="Times New Roman" w:cs="Times New Roman"/>
          <w:b/>
          <w:bCs/>
          <w:color w:val="auto"/>
          <w:sz w:val="28"/>
          <w:szCs w:val="28"/>
        </w:rPr>
        <w:t>6.3.7 Debris Index (DI)</w:t>
      </w:r>
      <w:bookmarkEnd w:id="16"/>
    </w:p>
    <w:p w14:paraId="58FC7BC3" w14:textId="77777777" w:rsidR="00786DEB" w:rsidRPr="009D5369" w:rsidRDefault="00786DEB" w:rsidP="00786DEB">
      <w:pPr>
        <w:rPr>
          <w:rFonts w:ascii="Times New Roman" w:hAnsi="Times New Roman" w:cs="Times New Roman"/>
          <w:sz w:val="24"/>
          <w:szCs w:val="24"/>
        </w:rPr>
      </w:pPr>
      <w:r w:rsidRPr="009D5369">
        <w:rPr>
          <w:rFonts w:ascii="Times New Roman" w:hAnsi="Times New Roman" w:cs="Times New Roman"/>
          <w:sz w:val="24"/>
          <w:szCs w:val="24"/>
        </w:rPr>
        <w:t>Glaciers are composed of debris especially the Himalayan Glaciers (Hewitt 2009). Debris index (equation 9) is widely used automated algorithms to distinguish debris- covered ice from clean snow/ice is the band ratio technique (Pfeffer et al. 2014).</w:t>
      </w:r>
    </w:p>
    <w:p w14:paraId="3A604892" w14:textId="38B701F3" w:rsidR="00334FF2" w:rsidRPr="009D5369" w:rsidRDefault="00786DEB" w:rsidP="00334FF2">
      <w:pPr>
        <w:jc w:val="center"/>
        <w:rPr>
          <w:rFonts w:eastAsiaTheme="minorEastAsia"/>
        </w:rPr>
      </w:pPr>
      <m:oMathPara>
        <m:oMath>
          <m:r>
            <w:rPr>
              <w:rFonts w:ascii="Cambria Math" w:hAnsi="Cambria Math"/>
            </w:rPr>
            <m:t xml:space="preserve">Debris Index= </m:t>
          </m:r>
          <m:f>
            <m:fPr>
              <m:ctrlPr>
                <w:rPr>
                  <w:rFonts w:ascii="Cambria Math" w:hAnsi="Cambria Math"/>
                  <w:i/>
                </w:rPr>
              </m:ctrlPr>
            </m:fPr>
            <m:num>
              <m:r>
                <w:rPr>
                  <w:rFonts w:ascii="Cambria Math" w:hAnsi="Cambria Math"/>
                </w:rPr>
                <m:t>Band 4</m:t>
              </m:r>
            </m:num>
            <m:den>
              <m:r>
                <w:rPr>
                  <w:rFonts w:ascii="Cambria Math" w:hAnsi="Cambria Math"/>
                </w:rPr>
                <m:t xml:space="preserve">Band 11 </m:t>
              </m:r>
            </m:den>
          </m:f>
          <m:r>
            <w:rPr>
              <w:rFonts w:ascii="Cambria Math" w:hAnsi="Cambria Math"/>
            </w:rPr>
            <m:t>………(9)</m:t>
          </m:r>
        </m:oMath>
      </m:oMathPara>
    </w:p>
    <w:p w14:paraId="4FFC9BB2" w14:textId="2B6228B7" w:rsidR="00786DEB" w:rsidRPr="00786DEB" w:rsidRDefault="00786DEB" w:rsidP="00786DEB">
      <w:pPr>
        <w:rPr>
          <w:rFonts w:ascii="Times New Roman" w:eastAsiaTheme="minorEastAsia" w:hAnsi="Times New Roman" w:cs="Times New Roman"/>
          <w:sz w:val="24"/>
          <w:szCs w:val="24"/>
        </w:rPr>
      </w:pPr>
      <w:r w:rsidRPr="00786DEB">
        <w:rPr>
          <w:rFonts w:ascii="Times New Roman" w:eastAsiaTheme="minorEastAsia" w:hAnsi="Times New Roman" w:cs="Times New Roman"/>
          <w:sz w:val="24"/>
          <w:szCs w:val="24"/>
        </w:rPr>
        <w:t xml:space="preserve">where </w:t>
      </w:r>
      <w:r w:rsidRPr="009D5369">
        <w:rPr>
          <w:rFonts w:ascii="Times New Roman" w:eastAsiaTheme="minorEastAsia" w:hAnsi="Times New Roman" w:cs="Times New Roman"/>
          <w:i/>
          <w:sz w:val="24"/>
          <w:szCs w:val="24"/>
        </w:rPr>
        <w:t xml:space="preserve">BAND 11 </w:t>
      </w:r>
      <w:r w:rsidRPr="00786DEB">
        <w:rPr>
          <w:rFonts w:ascii="Times New Roman" w:eastAsiaTheme="minorEastAsia" w:hAnsi="Times New Roman" w:cs="Times New Roman"/>
          <w:sz w:val="24"/>
          <w:szCs w:val="24"/>
        </w:rPr>
        <w:t xml:space="preserve">is the reflectance in SWIR (1.565–1.655 </w:t>
      </w:r>
      <w:proofErr w:type="spellStart"/>
      <w:r w:rsidRPr="009D5369">
        <w:rPr>
          <w:rFonts w:ascii="Times New Roman" w:eastAsiaTheme="minorEastAsia" w:hAnsi="Times New Roman" w:cs="Times New Roman"/>
          <w:sz w:val="24"/>
          <w:szCs w:val="24"/>
        </w:rPr>
        <w:t>μ</w:t>
      </w:r>
      <w:r w:rsidRPr="00786DEB">
        <w:rPr>
          <w:rFonts w:ascii="Times New Roman" w:eastAsiaTheme="minorEastAsia" w:hAnsi="Times New Roman" w:cs="Times New Roman"/>
          <w:sz w:val="24"/>
          <w:szCs w:val="24"/>
        </w:rPr>
        <w:t>m</w:t>
      </w:r>
      <w:proofErr w:type="spellEnd"/>
      <w:r w:rsidRPr="00786DEB">
        <w:rPr>
          <w:rFonts w:ascii="Times New Roman" w:eastAsiaTheme="minorEastAsia" w:hAnsi="Times New Roman" w:cs="Times New Roman"/>
          <w:sz w:val="24"/>
          <w:szCs w:val="24"/>
        </w:rPr>
        <w:t>) band for Sentinel-2 MSI datasets used. Th</w:t>
      </w:r>
      <w:r w:rsidRPr="009D5369">
        <w:rPr>
          <w:rFonts w:ascii="Times New Roman" w:eastAsiaTheme="minorEastAsia" w:hAnsi="Times New Roman" w:cs="Times New Roman"/>
          <w:sz w:val="24"/>
          <w:szCs w:val="24"/>
        </w:rPr>
        <w:t xml:space="preserve">e </w:t>
      </w:r>
      <w:r w:rsidRPr="00786DEB">
        <w:rPr>
          <w:rFonts w:ascii="Times New Roman" w:eastAsiaTheme="minorEastAsia" w:hAnsi="Times New Roman" w:cs="Times New Roman"/>
          <w:sz w:val="24"/>
          <w:szCs w:val="24"/>
        </w:rPr>
        <w:t>threshold of 1.8 is considered to distinguish clean ice glacier areas from debris-covered areas.</w:t>
      </w:r>
    </w:p>
    <w:p w14:paraId="1F857E16" w14:textId="77777777" w:rsidR="004630E6" w:rsidRPr="009D5369" w:rsidRDefault="004630E6" w:rsidP="004630E6"/>
    <w:p w14:paraId="63DF31D2" w14:textId="77282703" w:rsidR="00786DEB" w:rsidRPr="009D5369" w:rsidRDefault="00786DEB" w:rsidP="00786DEB">
      <w:pPr>
        <w:pStyle w:val="Heading2"/>
        <w:rPr>
          <w:rFonts w:ascii="Times New Roman" w:eastAsiaTheme="minorEastAsia" w:hAnsi="Times New Roman" w:cs="Times New Roman"/>
          <w:b/>
          <w:bCs/>
          <w:color w:val="auto"/>
          <w:sz w:val="28"/>
          <w:szCs w:val="28"/>
        </w:rPr>
      </w:pPr>
      <w:bookmarkStart w:id="17" w:name="_Toc189057067"/>
      <w:r w:rsidRPr="009D5369">
        <w:rPr>
          <w:rFonts w:ascii="Times New Roman" w:eastAsiaTheme="minorEastAsia" w:hAnsi="Times New Roman" w:cs="Times New Roman"/>
          <w:b/>
          <w:bCs/>
          <w:color w:val="auto"/>
          <w:sz w:val="28"/>
          <w:szCs w:val="28"/>
        </w:rPr>
        <w:t>6.3.8 Land Surface Temperature (LST)</w:t>
      </w:r>
      <w:bookmarkEnd w:id="17"/>
    </w:p>
    <w:p w14:paraId="01CE52C6" w14:textId="77777777" w:rsidR="00786DEB" w:rsidRPr="009D5369" w:rsidRDefault="00786DEB" w:rsidP="00786DEB">
      <w:pPr>
        <w:rPr>
          <w:rFonts w:ascii="Times New Roman" w:hAnsi="Times New Roman" w:cs="Times New Roman"/>
          <w:sz w:val="24"/>
          <w:szCs w:val="24"/>
        </w:rPr>
      </w:pPr>
      <w:r w:rsidRPr="009D5369">
        <w:rPr>
          <w:rFonts w:ascii="Times New Roman" w:hAnsi="Times New Roman" w:cs="Times New Roman"/>
          <w:sz w:val="24"/>
          <w:szCs w:val="24"/>
        </w:rPr>
        <w:t xml:space="preserve">In order to understand the impact of sudden increase in temperature (heat waves) resulting in enhanced melting of glacial bodies, it is important to </w:t>
      </w:r>
      <w:proofErr w:type="spellStart"/>
      <w:r w:rsidRPr="009D5369">
        <w:rPr>
          <w:rFonts w:ascii="Times New Roman" w:hAnsi="Times New Roman" w:cs="Times New Roman"/>
          <w:sz w:val="24"/>
          <w:szCs w:val="24"/>
        </w:rPr>
        <w:t>analyse</w:t>
      </w:r>
      <w:proofErr w:type="spellEnd"/>
      <w:r w:rsidRPr="009D5369">
        <w:rPr>
          <w:rFonts w:ascii="Times New Roman" w:hAnsi="Times New Roman" w:cs="Times New Roman"/>
          <w:sz w:val="24"/>
          <w:szCs w:val="24"/>
        </w:rPr>
        <w:t xml:space="preserve"> the surface temperature of the glaciers. The thermal infrared bands of Landsat-8/9 are widely used in deriving the LST of an area as shown in </w:t>
      </w:r>
      <w:hyperlink w:anchor="_bookmark52" w:history="1">
        <w:r w:rsidRPr="009D5369">
          <w:rPr>
            <w:rStyle w:val="Hyperlink"/>
            <w:rFonts w:ascii="Times New Roman" w:hAnsi="Times New Roman" w:cs="Times New Roman"/>
            <w:color w:val="auto"/>
            <w:sz w:val="24"/>
            <w:szCs w:val="24"/>
            <w:u w:val="none"/>
          </w:rPr>
          <w:t>Figure 3</w:t>
        </w:r>
      </w:hyperlink>
      <w:r w:rsidRPr="009D5369">
        <w:rPr>
          <w:rFonts w:ascii="Times New Roman" w:hAnsi="Times New Roman" w:cs="Times New Roman"/>
          <w:sz w:val="24"/>
          <w:szCs w:val="24"/>
        </w:rPr>
        <w:t xml:space="preserve">. The first step involves </w:t>
      </w:r>
      <w:bookmarkStart w:id="18" w:name="_bookmark51"/>
      <w:bookmarkEnd w:id="18"/>
      <w:r w:rsidRPr="009D5369">
        <w:rPr>
          <w:rFonts w:ascii="Times New Roman" w:hAnsi="Times New Roman" w:cs="Times New Roman"/>
          <w:sz w:val="24"/>
          <w:szCs w:val="24"/>
        </w:rPr>
        <w:t>obtaining top of the atmosphere (TOA) spectral radiance (L</w:t>
      </w:r>
      <w:r w:rsidRPr="009D5369">
        <w:rPr>
          <w:rFonts w:ascii="Times New Roman" w:hAnsi="Times New Roman" w:cs="Times New Roman"/>
          <w:sz w:val="24"/>
          <w:szCs w:val="24"/>
          <w:vertAlign w:val="subscript"/>
        </w:rPr>
        <w:t>k</w:t>
      </w:r>
      <w:r w:rsidRPr="009D5369">
        <w:rPr>
          <w:rFonts w:ascii="Times New Roman" w:hAnsi="Times New Roman" w:cs="Times New Roman"/>
          <w:sz w:val="24"/>
          <w:szCs w:val="24"/>
        </w:rPr>
        <w:t>) (</w:t>
      </w:r>
      <w:hyperlink w:anchor="_bookmark51" w:history="1">
        <w:r w:rsidRPr="009D5369">
          <w:rPr>
            <w:rStyle w:val="Hyperlink"/>
            <w:rFonts w:ascii="Times New Roman" w:hAnsi="Times New Roman" w:cs="Times New Roman"/>
            <w:color w:val="auto"/>
            <w:sz w:val="24"/>
            <w:szCs w:val="24"/>
            <w:u w:val="none"/>
          </w:rPr>
          <w:t>equation 10</w:t>
        </w:r>
      </w:hyperlink>
      <w:r w:rsidRPr="009D5369">
        <w:rPr>
          <w:rFonts w:ascii="Times New Roman" w:hAnsi="Times New Roman" w:cs="Times New Roman"/>
          <w:sz w:val="24"/>
          <w:szCs w:val="24"/>
        </w:rPr>
        <w:t>) in watt m</w:t>
      </w:r>
      <w:r w:rsidRPr="009D5369">
        <w:rPr>
          <w:rFonts w:ascii="Times New Roman" w:hAnsi="Times New Roman" w:cs="Times New Roman"/>
          <w:sz w:val="24"/>
          <w:szCs w:val="24"/>
          <w:vertAlign w:val="superscript"/>
        </w:rPr>
        <w:t>−2</w:t>
      </w:r>
      <w:r w:rsidRPr="009D5369">
        <w:rPr>
          <w:rFonts w:ascii="Times New Roman" w:hAnsi="Times New Roman" w:cs="Times New Roman"/>
          <w:sz w:val="24"/>
          <w:szCs w:val="24"/>
        </w:rPr>
        <w:t xml:space="preserve"> srad</w:t>
      </w:r>
      <w:r w:rsidRPr="009D5369">
        <w:rPr>
          <w:rFonts w:ascii="Times New Roman" w:hAnsi="Times New Roman" w:cs="Times New Roman"/>
          <w:sz w:val="24"/>
          <w:szCs w:val="24"/>
          <w:vertAlign w:val="superscript"/>
        </w:rPr>
        <w:t>−1</w:t>
      </w:r>
      <w:r w:rsidRPr="009D5369">
        <w:rPr>
          <w:rFonts w:ascii="Times New Roman" w:hAnsi="Times New Roman" w:cs="Times New Roman"/>
          <w:sz w:val="24"/>
          <w:szCs w:val="24"/>
        </w:rPr>
        <w:t xml:space="preserve"> mm</w:t>
      </w:r>
      <w:r w:rsidRPr="009D5369">
        <w:rPr>
          <w:rFonts w:ascii="Times New Roman" w:hAnsi="Times New Roman" w:cs="Times New Roman"/>
          <w:sz w:val="24"/>
          <w:szCs w:val="24"/>
          <w:vertAlign w:val="superscript"/>
        </w:rPr>
        <w:t>−1</w:t>
      </w:r>
      <w:r w:rsidRPr="009D5369">
        <w:rPr>
          <w:rFonts w:ascii="Times New Roman" w:hAnsi="Times New Roman" w:cs="Times New Roman"/>
          <w:sz w:val="24"/>
          <w:szCs w:val="24"/>
        </w:rPr>
        <w:t xml:space="preserve"> of the TIR band (band 10).</w:t>
      </w:r>
    </w:p>
    <w:p w14:paraId="51D88318" w14:textId="68AFFE47" w:rsidR="00786DEB" w:rsidRPr="009D5369" w:rsidRDefault="00000000" w:rsidP="00786DEB">
      <w:pPr>
        <w:rPr>
          <w:rFonts w:ascii="Times New Roman" w:eastAsiaTheme="minorEastAsia" w:hAnsi="Times New Roman" w:cs="Times New Roman"/>
          <w:i/>
          <w:lang w:bidi="he-IL"/>
        </w:rPr>
      </w:pPr>
      <m:oMathPara>
        <m:oMath>
          <m:sSub>
            <m:sSubPr>
              <m:ctrlPr>
                <w:rPr>
                  <w:rFonts w:ascii="Cambria Math" w:eastAsiaTheme="minorEastAsia" w:hAnsi="Cambria Math" w:cs="Times New Roman"/>
                  <w:i/>
                  <w:lang w:bidi="he-IL"/>
                </w:rPr>
              </m:ctrlPr>
            </m:sSubPr>
            <m:e>
              <m:r>
                <w:rPr>
                  <w:rFonts w:ascii="Cambria Math" w:eastAsiaTheme="minorEastAsia" w:hAnsi="Cambria Math" w:cs="Times New Roman"/>
                  <w:lang w:bidi="he-IL"/>
                </w:rPr>
                <m:t>L</m:t>
              </m:r>
            </m:e>
            <m:sub>
              <m:r>
                <w:rPr>
                  <w:rFonts w:ascii="Cambria Math" w:eastAsiaTheme="minorEastAsia" w:hAnsi="Cambria Math" w:cs="Times New Roman"/>
                  <w:lang w:bidi="he-IL"/>
                </w:rPr>
                <m:t>λ</m:t>
              </m:r>
            </m:sub>
          </m:sSub>
          <m:r>
            <w:rPr>
              <w:rFonts w:ascii="Cambria Math" w:eastAsiaTheme="minorEastAsia" w:hAnsi="Cambria Math" w:cs="Times New Roman"/>
              <w:lang w:bidi="he-IL"/>
            </w:rPr>
            <m:t xml:space="preserve">=M × </m:t>
          </m:r>
          <m:sSub>
            <m:sSubPr>
              <m:ctrlPr>
                <w:rPr>
                  <w:rFonts w:ascii="Cambria Math" w:eastAsiaTheme="minorEastAsia" w:hAnsi="Cambria Math" w:cs="Times New Roman"/>
                  <w:i/>
                  <w:lang w:bidi="he-IL"/>
                </w:rPr>
              </m:ctrlPr>
            </m:sSubPr>
            <m:e>
              <m:r>
                <w:rPr>
                  <w:rFonts w:ascii="Cambria Math" w:eastAsiaTheme="minorEastAsia" w:hAnsi="Cambria Math" w:cs="Times New Roman"/>
                  <w:lang w:bidi="he-IL"/>
                </w:rPr>
                <m:t>D</m:t>
              </m:r>
            </m:e>
            <m:sub>
              <m:r>
                <w:rPr>
                  <w:rFonts w:ascii="Cambria Math" w:eastAsiaTheme="minorEastAsia" w:hAnsi="Cambria Math" w:cs="Times New Roman"/>
                  <w:lang w:bidi="he-IL"/>
                </w:rPr>
                <m:t>cal</m:t>
              </m:r>
            </m:sub>
          </m:sSub>
          <m:r>
            <w:rPr>
              <w:rFonts w:ascii="Cambria Math" w:eastAsiaTheme="minorEastAsia" w:hAnsi="Cambria Math" w:cs="Times New Roman"/>
              <w:lang w:bidi="he-IL"/>
            </w:rPr>
            <m:t>+A ………(10)</m:t>
          </m:r>
        </m:oMath>
      </m:oMathPara>
    </w:p>
    <w:p w14:paraId="17897145" w14:textId="77EF872E" w:rsidR="00034EE5" w:rsidRPr="009D5369" w:rsidRDefault="00034EE5" w:rsidP="00034EE5">
      <w:pPr>
        <w:rPr>
          <w:rFonts w:ascii="Times New Roman" w:eastAsiaTheme="minorEastAsia" w:hAnsi="Times New Roman" w:cs="Times New Roman"/>
          <w:sz w:val="24"/>
          <w:szCs w:val="24"/>
        </w:rPr>
      </w:pPr>
      <w:r w:rsidRPr="00034EE5">
        <w:rPr>
          <w:rFonts w:ascii="Times New Roman" w:eastAsiaTheme="minorEastAsia" w:hAnsi="Times New Roman" w:cs="Times New Roman"/>
          <w:sz w:val="24"/>
          <w:szCs w:val="24"/>
        </w:rPr>
        <w:t xml:space="preserve">where M and A represent the multiplicative and additive rescaling factors for Landsat-8/9 datasets as mentioned in </w:t>
      </w:r>
      <w:hyperlink w:anchor="_bookmark53" w:history="1">
        <w:r w:rsidRPr="00034EE5">
          <w:rPr>
            <w:rStyle w:val="Hyperlink"/>
            <w:rFonts w:ascii="Times New Roman" w:eastAsiaTheme="minorEastAsia" w:hAnsi="Times New Roman" w:cs="Times New Roman"/>
            <w:color w:val="auto"/>
            <w:sz w:val="24"/>
            <w:szCs w:val="24"/>
            <w:u w:val="none"/>
          </w:rPr>
          <w:t>Table 2</w:t>
        </w:r>
      </w:hyperlink>
      <w:r w:rsidRPr="00034EE5">
        <w:rPr>
          <w:rFonts w:ascii="Times New Roman" w:eastAsiaTheme="minorEastAsia" w:hAnsi="Times New Roman" w:cs="Times New Roman"/>
          <w:sz w:val="24"/>
          <w:szCs w:val="24"/>
        </w:rPr>
        <w:t xml:space="preserve"> and </w:t>
      </w:r>
      <w:proofErr w:type="spellStart"/>
      <w:r w:rsidRPr="00034EE5">
        <w:rPr>
          <w:rFonts w:ascii="Times New Roman" w:eastAsiaTheme="minorEastAsia" w:hAnsi="Times New Roman" w:cs="Times New Roman"/>
          <w:i/>
          <w:sz w:val="24"/>
          <w:szCs w:val="24"/>
        </w:rPr>
        <w:t>D</w:t>
      </w:r>
      <w:r w:rsidRPr="00034EE5">
        <w:rPr>
          <w:rFonts w:ascii="Times New Roman" w:eastAsiaTheme="minorEastAsia" w:hAnsi="Times New Roman" w:cs="Times New Roman"/>
          <w:i/>
          <w:sz w:val="24"/>
          <w:szCs w:val="24"/>
          <w:vertAlign w:val="subscript"/>
        </w:rPr>
        <w:t>cal</w:t>
      </w:r>
      <w:proofErr w:type="spellEnd"/>
      <w:r w:rsidRPr="00034EE5">
        <w:rPr>
          <w:rFonts w:ascii="Times New Roman" w:eastAsiaTheme="minorEastAsia" w:hAnsi="Times New Roman" w:cs="Times New Roman"/>
          <w:i/>
          <w:sz w:val="24"/>
          <w:szCs w:val="24"/>
        </w:rPr>
        <w:t xml:space="preserve"> </w:t>
      </w:r>
      <w:r w:rsidRPr="00034EE5">
        <w:rPr>
          <w:rFonts w:ascii="Times New Roman" w:eastAsiaTheme="minorEastAsia" w:hAnsi="Times New Roman" w:cs="Times New Roman"/>
          <w:sz w:val="24"/>
          <w:szCs w:val="24"/>
        </w:rPr>
        <w:t>represents band 10 digital number (DN) value. The next step involves determining the TOA brightness tem</w:t>
      </w:r>
      <w:bookmarkStart w:id="19" w:name="_bookmark54"/>
      <w:bookmarkEnd w:id="19"/>
      <w:r w:rsidRPr="00034EE5">
        <w:rPr>
          <w:rFonts w:ascii="Times New Roman" w:eastAsiaTheme="minorEastAsia" w:hAnsi="Times New Roman" w:cs="Times New Roman"/>
          <w:sz w:val="24"/>
          <w:szCs w:val="24"/>
        </w:rPr>
        <w:t xml:space="preserve">perature (BT) which is the microwave radiation radiance from the top of the atmosphere as shown in </w:t>
      </w:r>
      <w:hyperlink w:anchor="_bookmark54" w:history="1">
        <w:r w:rsidRPr="00034EE5">
          <w:rPr>
            <w:rStyle w:val="Hyperlink"/>
            <w:rFonts w:ascii="Times New Roman" w:eastAsiaTheme="minorEastAsia" w:hAnsi="Times New Roman" w:cs="Times New Roman"/>
            <w:color w:val="auto"/>
            <w:sz w:val="24"/>
            <w:szCs w:val="24"/>
            <w:u w:val="none"/>
          </w:rPr>
          <w:t>equation (1</w:t>
        </w:r>
        <w:r w:rsidRPr="009D5369">
          <w:rPr>
            <w:rStyle w:val="Hyperlink"/>
            <w:rFonts w:ascii="Times New Roman" w:eastAsiaTheme="minorEastAsia" w:hAnsi="Times New Roman" w:cs="Times New Roman"/>
            <w:color w:val="auto"/>
            <w:sz w:val="24"/>
            <w:szCs w:val="24"/>
            <w:u w:val="none"/>
          </w:rPr>
          <w:t>1</w:t>
        </w:r>
        <w:r w:rsidRPr="00034EE5">
          <w:rPr>
            <w:rStyle w:val="Hyperlink"/>
            <w:rFonts w:ascii="Times New Roman" w:eastAsiaTheme="minorEastAsia" w:hAnsi="Times New Roman" w:cs="Times New Roman"/>
            <w:color w:val="auto"/>
            <w:sz w:val="24"/>
            <w:szCs w:val="24"/>
            <w:u w:val="none"/>
          </w:rPr>
          <w:t>)</w:t>
        </w:r>
      </w:hyperlink>
      <w:r w:rsidRPr="009D5369">
        <w:rPr>
          <w:rFonts w:ascii="Times New Roman" w:eastAsiaTheme="minorEastAsia" w:hAnsi="Times New Roman" w:cs="Times New Roman"/>
          <w:sz w:val="24"/>
          <w:szCs w:val="24"/>
        </w:rPr>
        <w:t>.</w:t>
      </w:r>
    </w:p>
    <w:p w14:paraId="1E5728B1" w14:textId="37D5F729" w:rsidR="00034EE5" w:rsidRPr="009D5369" w:rsidRDefault="00034EE5" w:rsidP="00034EE5">
      <w:pPr>
        <w:rPr>
          <w:rFonts w:ascii="Times New Roman" w:eastAsiaTheme="minorEastAsia" w:hAnsi="Times New Roman" w:cs="Times New Roman"/>
          <w:sz w:val="24"/>
          <w:szCs w:val="24"/>
        </w:rPr>
      </w:pPr>
      <m:oMathPara>
        <m:oMath>
          <m:r>
            <w:rPr>
              <w:rFonts w:ascii="Cambria Math" w:eastAsiaTheme="minorEastAsia" w:hAnsi="Cambria Math" w:cs="Times New Roman"/>
              <w:lang w:bidi="he-IL"/>
            </w:rPr>
            <m:t xml:space="preserve">BT </m:t>
          </m:r>
          <m:sSup>
            <m:sSupPr>
              <m:ctrlPr>
                <w:rPr>
                  <w:rFonts w:ascii="Cambria Math" w:eastAsiaTheme="minorEastAsia" w:hAnsi="Cambria Math" w:cs="Times New Roman"/>
                  <w:i/>
                  <w:lang w:bidi="he-IL"/>
                </w:rPr>
              </m:ctrlPr>
            </m:sSupPr>
            <m:e>
              <m:r>
                <w:rPr>
                  <w:rFonts w:ascii="Cambria Math" w:eastAsiaTheme="minorEastAsia" w:hAnsi="Cambria Math" w:cs="Times New Roman"/>
                  <w:lang w:bidi="he-IL"/>
                </w:rPr>
                <m:t>(</m:t>
              </m:r>
            </m:e>
            <m:sup>
              <m:r>
                <w:rPr>
                  <w:rFonts w:ascii="Cambria Math" w:eastAsiaTheme="minorEastAsia" w:hAnsi="Cambria Math" w:cs="Times New Roman"/>
                  <w:lang w:bidi="he-IL"/>
                </w:rPr>
                <m:t>0</m:t>
              </m:r>
            </m:sup>
          </m:sSup>
          <m:r>
            <w:rPr>
              <w:rFonts w:ascii="Cambria Math" w:eastAsiaTheme="minorEastAsia" w:hAnsi="Cambria Math" w:cs="Times New Roman"/>
              <w:lang w:bidi="he-IL"/>
            </w:rPr>
            <m:t xml:space="preserve">C)= </m:t>
          </m:r>
          <m:f>
            <m:fPr>
              <m:ctrlPr>
                <w:rPr>
                  <w:rFonts w:ascii="Cambria Math" w:eastAsiaTheme="minorEastAsia" w:hAnsi="Cambria Math" w:cs="Times New Roman"/>
                  <w:i/>
                  <w:lang w:bidi="he-IL"/>
                </w:rPr>
              </m:ctrlPr>
            </m:fPr>
            <m:num>
              <m:r>
                <w:rPr>
                  <w:rFonts w:ascii="Cambria Math" w:eastAsiaTheme="minorEastAsia" w:hAnsi="Cambria Math" w:cs="Times New Roman"/>
                  <w:lang w:bidi="he-IL"/>
                </w:rPr>
                <m:t>K₂</m:t>
              </m:r>
            </m:num>
            <m:den>
              <m:r>
                <m:rPr>
                  <m:sty m:val="p"/>
                </m:rPr>
                <w:rPr>
                  <w:rFonts w:ascii="Cambria Math" w:eastAsiaTheme="minorEastAsia" w:hAnsi="Cambria Math" w:cs="Times New Roman"/>
                  <w:lang w:bidi="he-IL"/>
                </w:rPr>
                <m:t>(</m:t>
              </m:r>
              <m:func>
                <m:funcPr>
                  <m:ctrlPr>
                    <w:rPr>
                      <w:rFonts w:ascii="Cambria Math" w:eastAsiaTheme="minorEastAsia" w:hAnsi="Cambria Math" w:cs="Times New Roman"/>
                      <w:lang w:bidi="he-IL"/>
                    </w:rPr>
                  </m:ctrlPr>
                </m:funcPr>
                <m:fName>
                  <m:r>
                    <m:rPr>
                      <m:sty m:val="p"/>
                    </m:rPr>
                    <w:rPr>
                      <w:rFonts w:ascii="Cambria Math" w:eastAsiaTheme="minorEastAsia" w:hAnsi="Cambria Math" w:cs="Times New Roman"/>
                      <w:lang w:bidi="he-IL"/>
                    </w:rPr>
                    <m:t>ln</m:t>
                  </m:r>
                </m:fName>
                <m:e>
                  <m:f>
                    <m:fPr>
                      <m:ctrlPr>
                        <w:rPr>
                          <w:rFonts w:ascii="Cambria Math" w:eastAsiaTheme="minorEastAsia" w:hAnsi="Cambria Math" w:cs="Times New Roman"/>
                          <w:i/>
                          <w:lang w:bidi="he-IL"/>
                        </w:rPr>
                      </m:ctrlPr>
                    </m:fPr>
                    <m:num>
                      <m:sSup>
                        <m:sSupPr>
                          <m:ctrlPr>
                            <w:rPr>
                              <w:rFonts w:ascii="Cambria Math" w:eastAsiaTheme="minorEastAsia" w:hAnsi="Cambria Math" w:cs="Times New Roman"/>
                              <w:i/>
                              <w:lang w:bidi="he-IL"/>
                            </w:rPr>
                          </m:ctrlPr>
                        </m:sSupPr>
                        <m:e>
                          <m:r>
                            <w:rPr>
                              <w:rFonts w:ascii="Cambria Math" w:eastAsiaTheme="minorEastAsia" w:hAnsi="Cambria Math" w:cs="Times New Roman"/>
                              <w:lang w:bidi="he-IL"/>
                            </w:rPr>
                            <m:t>K</m:t>
                          </m:r>
                        </m:e>
                        <m:sup>
                          <m:r>
                            <w:rPr>
                              <w:rFonts w:ascii="Cambria Math" w:eastAsiaTheme="minorEastAsia" w:hAnsi="Cambria Math" w:cs="Times New Roman"/>
                              <w:lang w:bidi="he-IL"/>
                            </w:rPr>
                            <m:t>1</m:t>
                          </m:r>
                        </m:sup>
                      </m:sSup>
                    </m:num>
                    <m:den>
                      <m:sSub>
                        <m:sSubPr>
                          <m:ctrlPr>
                            <w:rPr>
                              <w:rFonts w:ascii="Cambria Math" w:eastAsiaTheme="minorEastAsia" w:hAnsi="Cambria Math" w:cs="Times New Roman"/>
                              <w:i/>
                              <w:lang w:bidi="he-IL"/>
                            </w:rPr>
                          </m:ctrlPr>
                        </m:sSubPr>
                        <m:e>
                          <m:r>
                            <w:rPr>
                              <w:rFonts w:ascii="Cambria Math" w:eastAsiaTheme="minorEastAsia" w:hAnsi="Cambria Math" w:cs="Times New Roman"/>
                              <w:lang w:bidi="he-IL"/>
                            </w:rPr>
                            <m:t>L</m:t>
                          </m:r>
                        </m:e>
                        <m:sub>
                          <m:r>
                            <w:rPr>
                              <w:rFonts w:ascii="Cambria Math" w:eastAsiaTheme="minorEastAsia" w:hAnsi="Cambria Math" w:cs="Times New Roman"/>
                              <w:lang w:bidi="he-IL"/>
                            </w:rPr>
                            <m:t>λ</m:t>
                          </m:r>
                        </m:sub>
                      </m:sSub>
                    </m:den>
                  </m:f>
                </m:e>
              </m:func>
              <m:r>
                <w:rPr>
                  <w:rFonts w:ascii="Cambria Math" w:eastAsiaTheme="minorEastAsia" w:hAnsi="Cambria Math" w:cs="Times New Roman"/>
                  <w:lang w:bidi="he-IL"/>
                </w:rPr>
                <m:t>+1)</m:t>
              </m:r>
            </m:den>
          </m:f>
          <m:r>
            <w:rPr>
              <w:rFonts w:ascii="Cambria Math" w:eastAsiaTheme="minorEastAsia" w:hAnsi="Cambria Math" w:cs="Times New Roman"/>
              <w:lang w:bidi="he-IL"/>
            </w:rPr>
            <m:t>-273.15………(11)</m:t>
          </m:r>
        </m:oMath>
      </m:oMathPara>
    </w:p>
    <w:p w14:paraId="7429F9E8" w14:textId="0CCF0624" w:rsidR="00034EE5" w:rsidRPr="009D5369" w:rsidRDefault="00034EE5" w:rsidP="00034EE5">
      <w:pPr>
        <w:rPr>
          <w:rFonts w:ascii="Times New Roman" w:eastAsiaTheme="minorEastAsia" w:hAnsi="Times New Roman" w:cs="Times New Roman"/>
          <w:sz w:val="24"/>
          <w:szCs w:val="24"/>
          <w:lang w:val="en-GB"/>
        </w:rPr>
      </w:pPr>
      <w:r w:rsidRPr="00034EE5">
        <w:rPr>
          <w:rFonts w:ascii="Times New Roman" w:eastAsiaTheme="minorEastAsia" w:hAnsi="Times New Roman" w:cs="Times New Roman"/>
          <w:sz w:val="24"/>
          <w:szCs w:val="24"/>
        </w:rPr>
        <w:t xml:space="preserve"> </w:t>
      </w:r>
      <w:r w:rsidRPr="009D5369">
        <w:rPr>
          <w:rFonts w:ascii="Times New Roman" w:eastAsiaTheme="minorEastAsia" w:hAnsi="Times New Roman" w:cs="Times New Roman"/>
          <w:sz w:val="24"/>
          <w:szCs w:val="24"/>
          <w:lang w:val="en-GB"/>
        </w:rPr>
        <w:t>where K₁ and K₂ are the thermal constants for band 10 given in Table 2.</w:t>
      </w:r>
    </w:p>
    <w:p w14:paraId="299638BA" w14:textId="066E935B" w:rsidR="00034EE5" w:rsidRPr="009D5369" w:rsidRDefault="00034EE5" w:rsidP="00034EE5">
      <w:pPr>
        <w:rPr>
          <w:rFonts w:ascii="Times New Roman" w:eastAsiaTheme="minorEastAsia" w:hAnsi="Times New Roman" w:cs="Times New Roman"/>
          <w:sz w:val="24"/>
          <w:szCs w:val="24"/>
        </w:rPr>
      </w:pPr>
      <w:r w:rsidRPr="009D5369">
        <w:rPr>
          <w:rFonts w:ascii="Times New Roman" w:eastAsiaTheme="minorEastAsia" w:hAnsi="Times New Roman" w:cs="Times New Roman"/>
          <w:sz w:val="24"/>
          <w:szCs w:val="24"/>
        </w:rPr>
        <w:t>This study adopted the normalized difference vegetation index (NDVI) threshold method to derive the emissivity (</w:t>
      </w:r>
      <w:proofErr w:type="spellStart"/>
      <w:r w:rsidRPr="009D5369">
        <w:rPr>
          <w:rFonts w:ascii="Times New Roman" w:eastAsiaTheme="minorEastAsia" w:hAnsi="Times New Roman" w:cs="Times New Roman"/>
          <w:sz w:val="24"/>
          <w:szCs w:val="24"/>
        </w:rPr>
        <w:t>Avdan</w:t>
      </w:r>
      <w:proofErr w:type="spellEnd"/>
      <w:r w:rsidRPr="009D5369">
        <w:rPr>
          <w:rFonts w:ascii="Times New Roman" w:eastAsiaTheme="minorEastAsia" w:hAnsi="Times New Roman" w:cs="Times New Roman"/>
          <w:sz w:val="24"/>
          <w:szCs w:val="24"/>
        </w:rPr>
        <w:t xml:space="preserve"> and Jovanovska </w:t>
      </w:r>
      <w:hyperlink w:anchor="_bookmark91" w:history="1">
        <w:r w:rsidRPr="009D5369">
          <w:rPr>
            <w:rStyle w:val="Hyperlink"/>
            <w:rFonts w:ascii="Times New Roman" w:eastAsiaTheme="minorEastAsia" w:hAnsi="Times New Roman" w:cs="Times New Roman"/>
            <w:color w:val="auto"/>
            <w:sz w:val="24"/>
            <w:szCs w:val="24"/>
            <w:u w:val="none"/>
          </w:rPr>
          <w:t>2016</w:t>
        </w:r>
      </w:hyperlink>
      <w:r w:rsidRPr="009D5369">
        <w:rPr>
          <w:rFonts w:ascii="Times New Roman" w:eastAsiaTheme="minorEastAsia" w:hAnsi="Times New Roman" w:cs="Times New Roman"/>
          <w:sz w:val="24"/>
          <w:szCs w:val="24"/>
        </w:rPr>
        <w:t xml:space="preserve">). The importance of </w:t>
      </w:r>
      <w:bookmarkStart w:id="20" w:name="_bookmark55"/>
      <w:bookmarkEnd w:id="20"/>
      <w:r w:rsidRPr="009D5369">
        <w:rPr>
          <w:rFonts w:ascii="Times New Roman" w:eastAsiaTheme="minorEastAsia" w:hAnsi="Times New Roman" w:cs="Times New Roman"/>
          <w:sz w:val="24"/>
          <w:szCs w:val="24"/>
        </w:rPr>
        <w:t>calculating NDVI (</w:t>
      </w:r>
      <w:hyperlink w:anchor="_bookmark55" w:history="1">
        <w:r w:rsidRPr="009D5369">
          <w:rPr>
            <w:rStyle w:val="Hyperlink"/>
            <w:rFonts w:ascii="Times New Roman" w:eastAsiaTheme="minorEastAsia" w:hAnsi="Times New Roman" w:cs="Times New Roman"/>
            <w:color w:val="auto"/>
            <w:sz w:val="24"/>
            <w:szCs w:val="24"/>
            <w:u w:val="none"/>
          </w:rPr>
          <w:t>equation 12</w:t>
        </w:r>
      </w:hyperlink>
      <w:r w:rsidRPr="009D5369">
        <w:rPr>
          <w:rFonts w:ascii="Times New Roman" w:eastAsiaTheme="minorEastAsia" w:hAnsi="Times New Roman" w:cs="Times New Roman"/>
          <w:sz w:val="24"/>
          <w:szCs w:val="24"/>
        </w:rPr>
        <w:t>) is crucial in obtaining the proportion of vegetation (</w:t>
      </w:r>
      <w:proofErr w:type="spellStart"/>
      <w:r w:rsidRPr="009D5369">
        <w:rPr>
          <w:rFonts w:ascii="Times New Roman" w:eastAsiaTheme="minorEastAsia" w:hAnsi="Times New Roman" w:cs="Times New Roman"/>
          <w:sz w:val="24"/>
          <w:szCs w:val="24"/>
        </w:rPr>
        <w:t>P</w:t>
      </w:r>
      <w:r w:rsidRPr="009D5369">
        <w:rPr>
          <w:rFonts w:ascii="Times New Roman" w:eastAsiaTheme="minorEastAsia" w:hAnsi="Times New Roman" w:cs="Times New Roman"/>
          <w:sz w:val="24"/>
          <w:szCs w:val="24"/>
          <w:vertAlign w:val="subscript"/>
        </w:rPr>
        <w:t>v</w:t>
      </w:r>
      <w:proofErr w:type="spellEnd"/>
      <w:r w:rsidRPr="009D5369">
        <w:rPr>
          <w:rFonts w:ascii="Times New Roman" w:eastAsiaTheme="minorEastAsia" w:hAnsi="Times New Roman" w:cs="Times New Roman"/>
          <w:sz w:val="24"/>
          <w:szCs w:val="24"/>
        </w:rPr>
        <w:t>) which has a relation to emissivity (e).</w:t>
      </w:r>
    </w:p>
    <w:p w14:paraId="4D91C95F" w14:textId="351057EA" w:rsidR="004C1754" w:rsidRPr="00034EE5" w:rsidRDefault="004C1754" w:rsidP="004C1754">
      <w:pPr>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w:lastRenderedPageBreak/>
            <m:t xml:space="preserve">NDVI= </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Band 5-Band 4</m:t>
              </m:r>
            </m:num>
            <m:den>
              <m:r>
                <w:rPr>
                  <w:rFonts w:ascii="Cambria Math" w:eastAsiaTheme="minorEastAsia" w:hAnsi="Cambria Math" w:cstheme="majorBidi"/>
                  <w:sz w:val="24"/>
                  <w:szCs w:val="24"/>
                </w:rPr>
                <m:t>Band 5+Band 4</m:t>
              </m:r>
            </m:den>
          </m:f>
          <m:r>
            <w:rPr>
              <w:rFonts w:ascii="Cambria Math" w:eastAsiaTheme="minorEastAsia" w:hAnsi="Cambria Math" w:cstheme="majorBidi"/>
              <w:sz w:val="24"/>
              <w:szCs w:val="24"/>
            </w:rPr>
            <m:t>………(12)</m:t>
          </m:r>
        </m:oMath>
      </m:oMathPara>
    </w:p>
    <w:p w14:paraId="3AC648AF" w14:textId="2897EB20" w:rsidR="00786DEB" w:rsidRPr="009D5369" w:rsidRDefault="009C655C" w:rsidP="009C655C">
      <w:pPr>
        <w:rPr>
          <w:rFonts w:ascii="Times New Roman" w:hAnsi="Times New Roman" w:cs="Times New Roman"/>
          <w:sz w:val="24"/>
          <w:szCs w:val="24"/>
        </w:rPr>
      </w:pPr>
      <w:bookmarkStart w:id="21" w:name="_Hlk189049718"/>
      <w:proofErr w:type="spellStart"/>
      <w:r w:rsidRPr="009D5369">
        <w:rPr>
          <w:rFonts w:ascii="Times New Roman" w:hAnsi="Times New Roman" w:cs="Times New Roman"/>
          <w:sz w:val="24"/>
          <w:szCs w:val="24"/>
        </w:rPr>
        <w:t>P</w:t>
      </w:r>
      <w:r w:rsidRPr="009D5369">
        <w:rPr>
          <w:rFonts w:ascii="Times New Roman" w:hAnsi="Times New Roman" w:cs="Times New Roman"/>
          <w:sz w:val="24"/>
          <w:szCs w:val="24"/>
          <w:vertAlign w:val="subscript"/>
        </w:rPr>
        <w:t>v</w:t>
      </w:r>
      <w:proofErr w:type="spellEnd"/>
      <w:r w:rsidRPr="009D5369">
        <w:rPr>
          <w:rFonts w:ascii="Times New Roman" w:hAnsi="Times New Roman" w:cs="Times New Roman"/>
          <w:sz w:val="24"/>
          <w:szCs w:val="24"/>
        </w:rPr>
        <w:t xml:space="preserve"> </w:t>
      </w:r>
      <w:bookmarkEnd w:id="21"/>
      <w:r w:rsidRPr="009D5369">
        <w:rPr>
          <w:rFonts w:ascii="Times New Roman" w:hAnsi="Times New Roman" w:cs="Times New Roman"/>
          <w:sz w:val="24"/>
          <w:szCs w:val="24"/>
        </w:rPr>
        <w:t xml:space="preserve">is calculated using the NDVI threshold for soil (0.5) and vegetation (0.2) as shown in </w:t>
      </w:r>
      <w:hyperlink w:anchor="_bookmark56" w:history="1">
        <w:r w:rsidRPr="009D5369">
          <w:rPr>
            <w:rStyle w:val="Hyperlink"/>
            <w:rFonts w:ascii="Times New Roman" w:hAnsi="Times New Roman" w:cs="Times New Roman"/>
            <w:color w:val="auto"/>
            <w:sz w:val="24"/>
            <w:szCs w:val="24"/>
            <w:u w:val="none"/>
          </w:rPr>
          <w:t>equation 13</w:t>
        </w:r>
      </w:hyperlink>
      <w:r w:rsidRPr="009D5369">
        <w:rPr>
          <w:rFonts w:ascii="Times New Roman" w:hAnsi="Times New Roman" w:cs="Times New Roman"/>
          <w:sz w:val="24"/>
          <w:szCs w:val="24"/>
        </w:rPr>
        <w:t xml:space="preserve">, (Wang et al. </w:t>
      </w:r>
      <w:hyperlink w:anchor="_bookmark142" w:history="1">
        <w:r w:rsidRPr="009D5369">
          <w:rPr>
            <w:rStyle w:val="Hyperlink"/>
            <w:rFonts w:ascii="Times New Roman" w:hAnsi="Times New Roman" w:cs="Times New Roman"/>
            <w:color w:val="auto"/>
            <w:sz w:val="24"/>
            <w:szCs w:val="24"/>
            <w:u w:val="none"/>
          </w:rPr>
          <w:t>2015</w:t>
        </w:r>
      </w:hyperlink>
      <w:r w:rsidRPr="009D5369">
        <w:rPr>
          <w:rFonts w:ascii="Times New Roman" w:hAnsi="Times New Roman" w:cs="Times New Roman"/>
          <w:sz w:val="24"/>
          <w:szCs w:val="24"/>
        </w:rPr>
        <w:t xml:space="preserve">; </w:t>
      </w:r>
      <w:proofErr w:type="spellStart"/>
      <w:r w:rsidRPr="009D5369">
        <w:rPr>
          <w:rFonts w:ascii="Times New Roman" w:hAnsi="Times New Roman" w:cs="Times New Roman"/>
          <w:sz w:val="24"/>
          <w:szCs w:val="24"/>
        </w:rPr>
        <w:t>Avdan</w:t>
      </w:r>
      <w:proofErr w:type="spellEnd"/>
      <w:r w:rsidRPr="009D5369">
        <w:rPr>
          <w:rFonts w:ascii="Times New Roman" w:hAnsi="Times New Roman" w:cs="Times New Roman"/>
          <w:sz w:val="24"/>
          <w:szCs w:val="24"/>
        </w:rPr>
        <w:t xml:space="preserve"> and Jovanovska </w:t>
      </w:r>
      <w:hyperlink w:anchor="_bookmark91" w:history="1">
        <w:r w:rsidRPr="009D5369">
          <w:rPr>
            <w:rStyle w:val="Hyperlink"/>
            <w:rFonts w:ascii="Times New Roman" w:hAnsi="Times New Roman" w:cs="Times New Roman"/>
            <w:color w:val="auto"/>
            <w:sz w:val="24"/>
            <w:szCs w:val="24"/>
            <w:u w:val="none"/>
          </w:rPr>
          <w:t>2016</w:t>
        </w:r>
      </w:hyperlink>
      <w:r w:rsidRPr="009D5369">
        <w:rPr>
          <w:rFonts w:ascii="Times New Roman" w:hAnsi="Times New Roman" w:cs="Times New Roman"/>
          <w:sz w:val="24"/>
          <w:szCs w:val="24"/>
        </w:rPr>
        <w:t xml:space="preserve">). Further, </w:t>
      </w:r>
      <w:proofErr w:type="spellStart"/>
      <w:r w:rsidRPr="009D5369">
        <w:rPr>
          <w:rFonts w:ascii="Times New Roman" w:hAnsi="Times New Roman" w:cs="Times New Roman"/>
          <w:sz w:val="24"/>
          <w:szCs w:val="24"/>
        </w:rPr>
        <w:t>P</w:t>
      </w:r>
      <w:r w:rsidRPr="009D5369">
        <w:rPr>
          <w:rFonts w:ascii="Times New Roman" w:hAnsi="Times New Roman" w:cs="Times New Roman"/>
          <w:sz w:val="24"/>
          <w:szCs w:val="24"/>
          <w:vertAlign w:val="subscript"/>
        </w:rPr>
        <w:t>v</w:t>
      </w:r>
      <w:proofErr w:type="spellEnd"/>
      <w:r w:rsidRPr="009D5369">
        <w:rPr>
          <w:rFonts w:ascii="Times New Roman" w:hAnsi="Times New Roman" w:cs="Times New Roman"/>
          <w:sz w:val="24"/>
          <w:szCs w:val="24"/>
        </w:rPr>
        <w:t xml:space="preserve"> is </w:t>
      </w:r>
      <w:bookmarkStart w:id="22" w:name="_bookmark56"/>
      <w:bookmarkEnd w:id="22"/>
      <w:r w:rsidRPr="009D5369">
        <w:rPr>
          <w:rFonts w:ascii="Times New Roman" w:hAnsi="Times New Roman" w:cs="Times New Roman"/>
          <w:sz w:val="24"/>
          <w:szCs w:val="24"/>
        </w:rPr>
        <w:t>used to derive the emissivity (</w:t>
      </w:r>
      <w:hyperlink w:anchor="_bookmark58" w:history="1">
        <w:r w:rsidRPr="009D5369">
          <w:rPr>
            <w:rStyle w:val="Hyperlink"/>
            <w:rFonts w:ascii="Times New Roman" w:hAnsi="Times New Roman" w:cs="Times New Roman"/>
            <w:color w:val="auto"/>
            <w:sz w:val="24"/>
            <w:szCs w:val="24"/>
            <w:u w:val="none"/>
          </w:rPr>
          <w:t>equation 14</w:t>
        </w:r>
      </w:hyperlink>
      <w:r w:rsidRPr="009D5369">
        <w:rPr>
          <w:rFonts w:ascii="Times New Roman" w:hAnsi="Times New Roman" w:cs="Times New Roman"/>
          <w:sz w:val="24"/>
          <w:szCs w:val="24"/>
        </w:rPr>
        <w:t xml:space="preserve">). Finally, the emissivity corrected LST is calculated as shown in </w:t>
      </w:r>
      <w:hyperlink w:anchor="_bookmark59" w:history="1">
        <w:r w:rsidRPr="009D5369">
          <w:rPr>
            <w:rStyle w:val="Hyperlink"/>
            <w:rFonts w:ascii="Times New Roman" w:hAnsi="Times New Roman" w:cs="Times New Roman"/>
            <w:color w:val="auto"/>
            <w:sz w:val="24"/>
            <w:szCs w:val="24"/>
            <w:u w:val="none"/>
          </w:rPr>
          <w:t>equation 15</w:t>
        </w:r>
      </w:hyperlink>
      <w:r w:rsidRPr="009D5369">
        <w:rPr>
          <w:rFonts w:ascii="Times New Roman" w:hAnsi="Times New Roman" w:cs="Times New Roman"/>
          <w:sz w:val="24"/>
          <w:szCs w:val="24"/>
        </w:rPr>
        <w:t xml:space="preserve">, (Stathopoulou and </w:t>
      </w:r>
      <w:proofErr w:type="spellStart"/>
      <w:r w:rsidRPr="009D5369">
        <w:rPr>
          <w:rFonts w:ascii="Times New Roman" w:hAnsi="Times New Roman" w:cs="Times New Roman"/>
          <w:sz w:val="24"/>
          <w:szCs w:val="24"/>
        </w:rPr>
        <w:t>Cartalis</w:t>
      </w:r>
      <w:proofErr w:type="spellEnd"/>
      <w:r w:rsidRPr="009D5369">
        <w:rPr>
          <w:rFonts w:ascii="Times New Roman" w:hAnsi="Times New Roman" w:cs="Times New Roman"/>
          <w:sz w:val="24"/>
          <w:szCs w:val="24"/>
        </w:rPr>
        <w:t>, 2007).</w:t>
      </w:r>
    </w:p>
    <w:p w14:paraId="2EBD5BB1" w14:textId="122BEEB9" w:rsidR="009C655C" w:rsidRPr="009D5369" w:rsidRDefault="00000000" w:rsidP="009C655C">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V</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NDVI- </m:t>
                      </m:r>
                      <w:bookmarkStart w:id="23" w:name="_Hlk189049787"/>
                      <m:sSub>
                        <m:sSubPr>
                          <m:ctrlPr>
                            <w:rPr>
                              <w:rFonts w:ascii="Cambria Math" w:hAnsi="Cambria Math" w:cs="Times New Roman"/>
                              <w:i/>
                              <w:sz w:val="24"/>
                              <w:szCs w:val="24"/>
                            </w:rPr>
                          </m:ctrlPr>
                        </m:sSubPr>
                        <m:e>
                          <m:r>
                            <w:rPr>
                              <w:rFonts w:ascii="Cambria Math" w:hAnsi="Cambria Math" w:cs="Times New Roman"/>
                              <w:sz w:val="24"/>
                              <w:szCs w:val="24"/>
                            </w:rPr>
                            <m:t>NDVI</m:t>
                          </m:r>
                        </m:e>
                        <m:sub>
                          <m:r>
                            <w:rPr>
                              <w:rFonts w:ascii="Cambria Math" w:hAnsi="Cambria Math" w:cs="Times New Roman"/>
                              <w:sz w:val="24"/>
                              <w:szCs w:val="24"/>
                            </w:rPr>
                            <m:t>S</m:t>
                          </m:r>
                        </m:sub>
                      </m:sSub>
                      <w:bookmarkEnd w:id="23"/>
                    </m:num>
                    <m:den>
                      <m:sSub>
                        <m:sSubPr>
                          <m:ctrlPr>
                            <w:rPr>
                              <w:rFonts w:ascii="Cambria Math" w:hAnsi="Cambria Math" w:cs="Times New Roman"/>
                              <w:i/>
                              <w:sz w:val="24"/>
                              <w:szCs w:val="24"/>
                            </w:rPr>
                          </m:ctrlPr>
                        </m:sSubPr>
                        <m:e>
                          <m:r>
                            <w:rPr>
                              <w:rFonts w:ascii="Cambria Math" w:hAnsi="Cambria Math" w:cs="Times New Roman"/>
                              <w:sz w:val="24"/>
                              <w:szCs w:val="24"/>
                            </w:rPr>
                            <m:t>NDVI</m:t>
                          </m:r>
                        </m:e>
                        <m:sub>
                          <m:r>
                            <w:rPr>
                              <w:rFonts w:ascii="Cambria Math" w:hAnsi="Cambria Math" w:cs="Times New Roman"/>
                              <w:sz w:val="24"/>
                              <w:szCs w:val="24"/>
                            </w:rPr>
                            <m:t>V</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NDVI</m:t>
                          </m:r>
                        </m:e>
                        <m:sub>
                          <m:r>
                            <w:rPr>
                              <w:rFonts w:ascii="Cambria Math" w:hAnsi="Cambria Math" w:cs="Times New Roman"/>
                              <w:sz w:val="24"/>
                              <w:szCs w:val="24"/>
                            </w:rPr>
                            <m:t>S</m:t>
                          </m:r>
                        </m:sub>
                      </m:sSub>
                    </m:den>
                  </m:f>
                </m:e>
              </m:d>
            </m:e>
            <m:sup>
              <m:r>
                <w:rPr>
                  <w:rFonts w:ascii="Cambria Math" w:hAnsi="Cambria Math" w:cs="Times New Roman"/>
                  <w:sz w:val="24"/>
                  <w:szCs w:val="24"/>
                </w:rPr>
                <m:t>2</m:t>
              </m:r>
            </m:sup>
          </m:sSup>
          <m:r>
            <w:rPr>
              <w:rFonts w:ascii="Cambria Math" w:eastAsiaTheme="minorEastAsia" w:hAnsi="Cambria Math" w:cs="Times New Roman"/>
              <w:sz w:val="24"/>
              <w:szCs w:val="24"/>
            </w:rPr>
            <m:t>………(13)</m:t>
          </m:r>
        </m:oMath>
      </m:oMathPara>
    </w:p>
    <w:p w14:paraId="59B5CE96" w14:textId="43F323FB" w:rsidR="00146394" w:rsidRPr="009D5369" w:rsidRDefault="00146394" w:rsidP="00146394">
      <w:pPr>
        <w:rPr>
          <w:rFonts w:ascii="Times New Roman" w:hAnsi="Times New Roman" w:cs="Times New Roman"/>
          <w:sz w:val="24"/>
          <w:szCs w:val="24"/>
        </w:rPr>
      </w:pPr>
      <m:oMathPara>
        <m:oMath>
          <m:r>
            <w:rPr>
              <w:rFonts w:ascii="Cambria Math" w:hAnsi="Cambria Math" w:cs="Times New Roman"/>
              <w:sz w:val="24"/>
              <w:szCs w:val="24"/>
            </w:rPr>
            <m:t xml:space="preserve">ε=0.004 ×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V</m:t>
              </m:r>
            </m:sub>
          </m:sSub>
          <m:r>
            <w:rPr>
              <w:rFonts w:ascii="Cambria Math" w:hAnsi="Cambria Math" w:cs="Times New Roman"/>
              <w:sz w:val="24"/>
              <w:szCs w:val="24"/>
            </w:rPr>
            <m:t>+0.986 ………(14)</m:t>
          </m:r>
        </m:oMath>
      </m:oMathPara>
    </w:p>
    <w:p w14:paraId="72B6233E" w14:textId="777CDDCF" w:rsidR="00695FBE" w:rsidRPr="009D5369" w:rsidRDefault="00695FBE" w:rsidP="00695FBE">
      <w:pPr>
        <w:jc w:val="both"/>
        <w:rPr>
          <w:rFonts w:asciiTheme="majorBidi" w:hAnsiTheme="majorBidi" w:cstheme="majorBidi"/>
          <w:b/>
          <w:bCs/>
          <w:sz w:val="28"/>
          <w:szCs w:val="28"/>
        </w:rPr>
      </w:pPr>
      <m:oMathPara>
        <m:oMath>
          <m:r>
            <w:rPr>
              <w:rFonts w:ascii="Cambria Math" w:eastAsiaTheme="minorEastAsia" w:hAnsi="Cambria Math" w:cstheme="majorBidi"/>
              <w:lang w:bidi="he-IL"/>
            </w:rPr>
            <m:t xml:space="preserve">LST </m:t>
          </m:r>
          <m:sSup>
            <m:sSupPr>
              <m:ctrlPr>
                <w:rPr>
                  <w:rFonts w:ascii="Cambria Math" w:eastAsiaTheme="minorEastAsia" w:hAnsi="Cambria Math" w:cstheme="majorBidi"/>
                  <w:i/>
                  <w:lang w:bidi="he-IL"/>
                </w:rPr>
              </m:ctrlPr>
            </m:sSupPr>
            <m:e>
              <m:r>
                <w:rPr>
                  <w:rFonts w:ascii="Cambria Math" w:eastAsiaTheme="minorEastAsia" w:hAnsi="Cambria Math" w:cstheme="majorBidi"/>
                  <w:lang w:bidi="he-IL"/>
                </w:rPr>
                <m:t>(</m:t>
              </m:r>
            </m:e>
            <m:sup>
              <m:r>
                <w:rPr>
                  <w:rFonts w:ascii="Cambria Math" w:eastAsiaTheme="minorEastAsia" w:hAnsi="Cambria Math" w:cstheme="majorBidi"/>
                  <w:lang w:bidi="he-IL"/>
                </w:rPr>
                <m:t>0</m:t>
              </m:r>
            </m:sup>
          </m:sSup>
          <m:r>
            <w:rPr>
              <w:rFonts w:ascii="Cambria Math" w:eastAsiaTheme="minorEastAsia" w:hAnsi="Cambria Math" w:cstheme="majorBidi"/>
              <w:lang w:bidi="he-IL"/>
            </w:rPr>
            <m:t>C)</m:t>
          </m:r>
          <m:r>
            <m:rPr>
              <m:sty m:val="bi"/>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eastAsiaTheme="minorEastAsia" w:hAnsi="Cambria Math" w:cstheme="majorBidi"/>
                  <w:lang w:bidi="he-IL"/>
                </w:rPr>
                <m:t xml:space="preserve">BT </m:t>
              </m:r>
              <m:sSup>
                <m:sSupPr>
                  <m:ctrlPr>
                    <w:rPr>
                      <w:rFonts w:ascii="Cambria Math" w:eastAsiaTheme="minorEastAsia" w:hAnsi="Cambria Math" w:cstheme="majorBidi"/>
                      <w:i/>
                      <w:lang w:bidi="he-IL"/>
                    </w:rPr>
                  </m:ctrlPr>
                </m:sSupPr>
                <m:e>
                  <m:r>
                    <w:rPr>
                      <w:rFonts w:ascii="Cambria Math" w:eastAsiaTheme="minorEastAsia" w:hAnsi="Cambria Math" w:cstheme="majorBidi"/>
                      <w:lang w:bidi="he-IL"/>
                    </w:rPr>
                    <m:t>(</m:t>
                  </m:r>
                </m:e>
                <m:sup>
                  <m:r>
                    <w:rPr>
                      <w:rFonts w:ascii="Cambria Math" w:eastAsiaTheme="minorEastAsia" w:hAnsi="Cambria Math" w:cstheme="majorBidi"/>
                      <w:lang w:bidi="he-IL"/>
                    </w:rPr>
                    <m:t>0</m:t>
                  </m:r>
                </m:sup>
              </m:sSup>
              <m:r>
                <w:rPr>
                  <w:rFonts w:ascii="Cambria Math" w:eastAsiaTheme="minorEastAsia" w:hAnsi="Cambria Math" w:cstheme="majorBidi"/>
                  <w:lang w:bidi="he-IL"/>
                </w:rPr>
                <m:t>C)</m:t>
              </m:r>
            </m:num>
            <m:den>
              <m:r>
                <w:rPr>
                  <w:rFonts w:ascii="Cambria Math" w:hAnsi="Cambria Math" w:cstheme="majorBidi"/>
                  <w:sz w:val="28"/>
                  <w:szCs w:val="28"/>
                </w:rPr>
                <m:t>{1+[(</m:t>
              </m:r>
              <m:f>
                <m:fPr>
                  <m:ctrlPr>
                    <w:rPr>
                      <w:rFonts w:ascii="Cambria Math" w:hAnsi="Cambria Math" w:cstheme="majorBidi"/>
                      <w:i/>
                      <w:sz w:val="28"/>
                      <w:szCs w:val="28"/>
                    </w:rPr>
                  </m:ctrlPr>
                </m:fPr>
                <m:num>
                  <m:r>
                    <w:rPr>
                      <w:rFonts w:ascii="Cambria Math" w:hAnsi="Cambria Math" w:cstheme="majorBidi"/>
                      <w:sz w:val="28"/>
                      <w:szCs w:val="28"/>
                    </w:rPr>
                    <m:t xml:space="preserve">λ × BT </m:t>
                  </m:r>
                  <m:sSup>
                    <m:sSupPr>
                      <m:ctrlPr>
                        <w:rPr>
                          <w:rFonts w:ascii="Cambria Math" w:hAnsi="Cambria Math" w:cstheme="majorBidi"/>
                          <w:i/>
                          <w:sz w:val="28"/>
                          <w:szCs w:val="28"/>
                        </w:rPr>
                      </m:ctrlPr>
                    </m:sSupPr>
                    <m:e>
                      <m:r>
                        <w:rPr>
                          <w:rFonts w:ascii="Cambria Math" w:hAnsi="Cambria Math" w:cstheme="majorBidi"/>
                          <w:sz w:val="28"/>
                          <w:szCs w:val="28"/>
                        </w:rPr>
                        <m:t>(</m:t>
                      </m:r>
                    </m:e>
                    <m:sup>
                      <m:r>
                        <w:rPr>
                          <w:rFonts w:ascii="Cambria Math" w:hAnsi="Cambria Math" w:cstheme="majorBidi"/>
                          <w:sz w:val="28"/>
                          <w:szCs w:val="28"/>
                        </w:rPr>
                        <m:t>0</m:t>
                      </m:r>
                    </m:sup>
                  </m:sSup>
                  <m:r>
                    <w:rPr>
                      <w:rFonts w:ascii="Cambria Math" w:hAnsi="Cambria Math" w:cstheme="majorBidi"/>
                      <w:sz w:val="28"/>
                      <w:szCs w:val="28"/>
                    </w:rPr>
                    <m:t>C)</m:t>
                  </m:r>
                </m:num>
                <m:den>
                  <m:r>
                    <w:rPr>
                      <w:rFonts w:ascii="Cambria Math" w:hAnsi="Cambria Math" w:cstheme="majorBidi"/>
                      <w:sz w:val="28"/>
                      <w:szCs w:val="28"/>
                    </w:rPr>
                    <m:t>ρ</m:t>
                  </m:r>
                </m:den>
              </m:f>
              <m:r>
                <w:rPr>
                  <w:rFonts w:ascii="Cambria Math" w:hAnsi="Cambria Math" w:cstheme="majorBidi"/>
                  <w:sz w:val="28"/>
                  <w:szCs w:val="28"/>
                </w:rPr>
                <m:t>)</m:t>
              </m:r>
              <m:r>
                <m:rPr>
                  <m:sty m:val="p"/>
                </m:rPr>
                <w:rPr>
                  <w:rFonts w:ascii="Cambria Math" w:hAnsi="Cambria Math" w:cstheme="majorBidi"/>
                  <w:sz w:val="28"/>
                  <w:szCs w:val="28"/>
                </w:rPr>
                <m:t>ln⁡</m:t>
              </m:r>
              <m:r>
                <w:rPr>
                  <w:rFonts w:ascii="Cambria Math" w:hAnsi="Cambria Math" w:cstheme="majorBidi"/>
                  <w:sz w:val="28"/>
                  <w:szCs w:val="28"/>
                </w:rPr>
                <m:t>(ε)]}</m:t>
              </m:r>
            </m:den>
          </m:f>
          <m:r>
            <w:rPr>
              <w:rFonts w:ascii="Cambria Math" w:hAnsi="Cambria Math" w:cstheme="majorBidi"/>
              <w:sz w:val="28"/>
              <w:szCs w:val="28"/>
            </w:rPr>
            <m:t xml:space="preserve"> ………(15)</m:t>
          </m:r>
        </m:oMath>
      </m:oMathPara>
    </w:p>
    <w:p w14:paraId="06BDC9D4" w14:textId="77777777" w:rsidR="00695FBE" w:rsidRPr="009D5369" w:rsidRDefault="00695FBE" w:rsidP="00695FBE">
      <w:pPr>
        <w:jc w:val="both"/>
        <w:rPr>
          <w:rFonts w:ascii="Times New Roman" w:hAnsi="Times New Roman" w:cs="Times New Roman"/>
          <w:sz w:val="24"/>
          <w:szCs w:val="24"/>
        </w:rPr>
      </w:pPr>
      <w:r w:rsidRPr="009D5369">
        <w:rPr>
          <w:rFonts w:ascii="Times New Roman" w:hAnsi="Times New Roman" w:cs="Times New Roman"/>
          <w:sz w:val="24"/>
          <w:szCs w:val="24"/>
        </w:rPr>
        <w:t xml:space="preserve">where </w:t>
      </w:r>
      <m:oMath>
        <m:r>
          <w:rPr>
            <w:rFonts w:ascii="Cambria Math" w:hAnsi="Cambria Math" w:cs="Times New Roman"/>
            <w:sz w:val="24"/>
            <w:szCs w:val="24"/>
          </w:rPr>
          <m:t>λ</m:t>
        </m:r>
      </m:oMath>
      <w:r w:rsidRPr="009D5369">
        <w:rPr>
          <w:rFonts w:ascii="Times New Roman" w:hAnsi="Times New Roman" w:cs="Times New Roman"/>
          <w:sz w:val="24"/>
          <w:szCs w:val="24"/>
        </w:rPr>
        <w:t xml:space="preserve"> is taken as 10.895 which is the wavelength of emitted radiance for band 10 and </w:t>
      </w:r>
      <m:oMath>
        <m:r>
          <w:rPr>
            <w:rFonts w:ascii="Cambria Math" w:hAnsi="Cambria Math" w:cs="Times New Roman"/>
            <w:sz w:val="24"/>
            <w:szCs w:val="24"/>
          </w:rPr>
          <m:t>ρ</m:t>
        </m:r>
      </m:oMath>
      <w:r w:rsidRPr="009D5369">
        <w:rPr>
          <w:rFonts w:ascii="Times New Roman" w:hAnsi="Times New Roman" w:cs="Times New Roman"/>
          <w:sz w:val="24"/>
          <w:szCs w:val="24"/>
        </w:rPr>
        <w:t xml:space="preserve"> is calculated using equation 16</w:t>
      </w:r>
    </w:p>
    <w:p w14:paraId="223D8AD8" w14:textId="642240D6" w:rsidR="00695FBE" w:rsidRPr="009D5369" w:rsidRDefault="00695FBE" w:rsidP="00695FBE">
      <w:pPr>
        <w:ind w:left="2160" w:firstLine="720"/>
        <w:jc w:val="both"/>
        <w:rPr>
          <w:rFonts w:ascii="Times New Roman" w:hAnsi="Times New Roman" w:cs="Times New Roman"/>
          <w:sz w:val="28"/>
          <w:szCs w:val="28"/>
        </w:rPr>
      </w:pPr>
      <m:oMath>
        <m:r>
          <w:rPr>
            <w:rFonts w:ascii="Cambria Math" w:hAnsi="Cambria Math" w:cstheme="majorBidi"/>
            <w:sz w:val="28"/>
            <w:szCs w:val="28"/>
          </w:rPr>
          <m:t>ρ=h</m:t>
        </m:r>
        <m:f>
          <m:fPr>
            <m:ctrlPr>
              <w:rPr>
                <w:rFonts w:ascii="Cambria Math" w:hAnsi="Cambria Math" w:cstheme="majorBidi"/>
                <w:i/>
                <w:sz w:val="28"/>
                <w:szCs w:val="28"/>
              </w:rPr>
            </m:ctrlPr>
          </m:fPr>
          <m:num>
            <m:r>
              <w:rPr>
                <w:rFonts w:ascii="Cambria Math" w:hAnsi="Cambria Math" w:cstheme="majorBidi"/>
                <w:sz w:val="28"/>
                <w:szCs w:val="28"/>
              </w:rPr>
              <m:t>∁</m:t>
            </m:r>
          </m:num>
          <m:den>
            <m:r>
              <w:rPr>
                <w:rFonts w:ascii="Cambria Math" w:hAnsi="Cambria Math" w:cstheme="majorBidi"/>
                <w:sz w:val="28"/>
                <w:szCs w:val="28"/>
              </w:rPr>
              <m:t>σ</m:t>
            </m:r>
          </m:den>
        </m:f>
        <m:r>
          <w:rPr>
            <w:rFonts w:ascii="Cambria Math" w:hAnsi="Cambria Math" w:cstheme="majorBidi"/>
            <w:sz w:val="28"/>
            <w:szCs w:val="28"/>
          </w:rPr>
          <m:t>=1.438 ×1</m:t>
        </m:r>
        <m:r>
          <w:rPr>
            <w:rFonts w:ascii="Cambria Math" w:hAnsi="Cambria Math" w:cstheme="majorBidi"/>
            <w:sz w:val="28"/>
            <w:szCs w:val="28"/>
            <w:lang w:bidi="he-IL"/>
          </w:rPr>
          <m:t>0ˉ²</m:t>
        </m:r>
        <m:r>
          <w:rPr>
            <w:rFonts w:ascii="Cambria Math" w:hAnsi="Cambria Math" w:cstheme="majorBidi"/>
            <w:sz w:val="28"/>
            <w:szCs w:val="28"/>
          </w:rPr>
          <m:t xml:space="preserve"> ………(10)</m:t>
        </m:r>
      </m:oMath>
      <w:r w:rsidRPr="009D5369">
        <w:rPr>
          <w:rFonts w:ascii="Times New Roman" w:hAnsi="Times New Roman" w:cs="Times New Roman"/>
          <w:sz w:val="28"/>
          <w:szCs w:val="28"/>
        </w:rPr>
        <w:t xml:space="preserve"> </w:t>
      </w:r>
    </w:p>
    <w:p w14:paraId="655F8ED2" w14:textId="1562C2F1" w:rsidR="00695FBE" w:rsidRPr="009D5369" w:rsidRDefault="00695FBE" w:rsidP="00695FBE">
      <w:pPr>
        <w:jc w:val="both"/>
        <w:rPr>
          <w:rFonts w:ascii="Times New Roman" w:hAnsi="Times New Roman" w:cs="Times New Roman"/>
          <w:sz w:val="24"/>
          <w:szCs w:val="24"/>
        </w:rPr>
      </w:pPr>
      <w:r w:rsidRPr="009D5369">
        <w:rPr>
          <w:rFonts w:asciiTheme="majorBidi" w:hAnsiTheme="majorBidi" w:cstheme="majorBidi"/>
          <w:sz w:val="24"/>
          <w:szCs w:val="24"/>
        </w:rPr>
        <w:t xml:space="preserve">where </w:t>
      </w:r>
      <m:oMath>
        <m:r>
          <w:rPr>
            <w:rFonts w:ascii="Cambria Math" w:hAnsi="Cambria Math" w:cstheme="majorBidi"/>
            <w:sz w:val="24"/>
            <w:szCs w:val="24"/>
          </w:rPr>
          <m:t>h</m:t>
        </m:r>
      </m:oMath>
      <w:r w:rsidRPr="009D5369">
        <w:rPr>
          <w:rFonts w:asciiTheme="majorBidi" w:hAnsiTheme="majorBidi" w:cstheme="majorBidi"/>
          <w:sz w:val="24"/>
          <w:szCs w:val="24"/>
        </w:rPr>
        <w:t xml:space="preserve"> is the Planck’s constant (6.626</w:t>
      </w:r>
      <w:r w:rsidR="00FE2AC5" w:rsidRPr="009D5369">
        <w:rPr>
          <w:rFonts w:asciiTheme="majorBidi" w:hAnsiTheme="majorBidi" w:cstheme="majorBidi"/>
          <w:sz w:val="24"/>
          <w:szCs w:val="24"/>
        </w:rPr>
        <w:t>x</w:t>
      </w:r>
      <w:r w:rsidRPr="009D5369">
        <w:rPr>
          <w:rFonts w:asciiTheme="majorBidi" w:hAnsiTheme="majorBidi" w:cstheme="majorBidi"/>
          <w:sz w:val="24"/>
          <w:szCs w:val="24"/>
        </w:rPr>
        <w:t>10</w:t>
      </w:r>
      <w:r w:rsidR="00FE2AC5" w:rsidRPr="009D5369">
        <w:rPr>
          <w:rFonts w:asciiTheme="majorBidi" w:hAnsiTheme="majorBidi" w:cstheme="majorBidi"/>
          <w:sz w:val="24"/>
          <w:szCs w:val="24"/>
        </w:rPr>
        <w:t>ˉ³⁴</w:t>
      </w:r>
      <w:r w:rsidRPr="009D5369">
        <w:rPr>
          <w:rFonts w:asciiTheme="majorBidi" w:hAnsiTheme="majorBidi" w:cstheme="majorBidi"/>
          <w:sz w:val="24"/>
          <w:szCs w:val="24"/>
        </w:rPr>
        <w:t xml:space="preserve"> </w:t>
      </w:r>
      <w:proofErr w:type="spellStart"/>
      <w:r w:rsidRPr="009D5369">
        <w:rPr>
          <w:rFonts w:asciiTheme="majorBidi" w:hAnsiTheme="majorBidi" w:cstheme="majorBidi"/>
          <w:sz w:val="24"/>
          <w:szCs w:val="24"/>
        </w:rPr>
        <w:t>Js</w:t>
      </w:r>
      <w:proofErr w:type="spellEnd"/>
      <w:r w:rsidRPr="009D5369">
        <w:rPr>
          <w:rFonts w:asciiTheme="majorBidi" w:hAnsiTheme="majorBidi" w:cstheme="majorBidi"/>
          <w:sz w:val="24"/>
          <w:szCs w:val="24"/>
        </w:rPr>
        <w:t xml:space="preserve">), </w:t>
      </w:r>
      <w:r w:rsidRPr="009D5369">
        <w:rPr>
          <w:rFonts w:asciiTheme="majorBidi" w:hAnsiTheme="majorBidi" w:cstheme="majorBidi"/>
          <w:i/>
          <w:iCs/>
          <w:sz w:val="24"/>
          <w:szCs w:val="24"/>
        </w:rPr>
        <w:t>c</w:t>
      </w:r>
      <w:r w:rsidRPr="009D5369">
        <w:rPr>
          <w:rFonts w:asciiTheme="majorBidi" w:hAnsiTheme="majorBidi" w:cstheme="majorBidi"/>
          <w:sz w:val="24"/>
          <w:szCs w:val="24"/>
        </w:rPr>
        <w:t xml:space="preserve"> is the velocity of electromagnetic radiation (2.998</w:t>
      </w:r>
      <w:r w:rsidR="00FE2AC5" w:rsidRPr="009D5369">
        <w:rPr>
          <w:rFonts w:asciiTheme="majorBidi" w:hAnsiTheme="majorBidi" w:cstheme="majorBidi"/>
          <w:sz w:val="24"/>
          <w:szCs w:val="24"/>
        </w:rPr>
        <w:t>x</w:t>
      </w:r>
      <w:r w:rsidRPr="009D5369">
        <w:rPr>
          <w:rFonts w:asciiTheme="majorBidi" w:hAnsiTheme="majorBidi" w:cstheme="majorBidi"/>
          <w:sz w:val="24"/>
          <w:szCs w:val="24"/>
        </w:rPr>
        <w:t>10</w:t>
      </w:r>
      <w:r w:rsidR="00FE2AC5" w:rsidRPr="009D5369">
        <w:rPr>
          <w:rFonts w:asciiTheme="majorBidi" w:hAnsiTheme="majorBidi" w:cstheme="majorBidi"/>
          <w:sz w:val="24"/>
          <w:szCs w:val="24"/>
        </w:rPr>
        <w:t>⁸</w:t>
      </w:r>
      <w:r w:rsidRPr="009D5369">
        <w:rPr>
          <w:rFonts w:asciiTheme="majorBidi" w:hAnsiTheme="majorBidi" w:cstheme="majorBidi"/>
          <w:sz w:val="24"/>
          <w:szCs w:val="24"/>
        </w:rPr>
        <w:t>ms</w:t>
      </w:r>
      <w:r w:rsidR="00FE2AC5" w:rsidRPr="009D5369">
        <w:rPr>
          <w:rFonts w:asciiTheme="majorBidi" w:hAnsiTheme="majorBidi" w:cstheme="majorBidi"/>
          <w:sz w:val="24"/>
          <w:szCs w:val="24"/>
        </w:rPr>
        <w:t>ˉ¹</w:t>
      </w:r>
      <w:r w:rsidRPr="009D5369">
        <w:rPr>
          <w:rFonts w:asciiTheme="majorBidi" w:hAnsiTheme="majorBidi" w:cstheme="majorBidi"/>
          <w:sz w:val="24"/>
          <w:szCs w:val="24"/>
        </w:rPr>
        <w:t>),</w:t>
      </w:r>
      <w:r w:rsidRPr="009D5369">
        <w:rPr>
          <w:rFonts w:ascii="Times New Roman" w:hAnsi="Times New Roman" w:cs="Times New Roman"/>
          <w:sz w:val="24"/>
          <w:szCs w:val="24"/>
        </w:rPr>
        <w:t xml:space="preserve"> and </w:t>
      </w:r>
      <m:oMath>
        <m:r>
          <w:rPr>
            <w:rFonts w:ascii="Cambria Math" w:hAnsi="Cambria Math" w:cstheme="majorBidi"/>
            <w:sz w:val="28"/>
            <w:szCs w:val="28"/>
          </w:rPr>
          <m:t>σ</m:t>
        </m:r>
      </m:oMath>
      <w:r w:rsidR="00FE2AC5" w:rsidRPr="009D5369">
        <w:rPr>
          <w:rFonts w:ascii="Times New Roman" w:hAnsi="Times New Roman" w:cs="Times New Roman"/>
          <w:sz w:val="24"/>
          <w:szCs w:val="24"/>
        </w:rPr>
        <w:t xml:space="preserve"> </w:t>
      </w:r>
      <w:r w:rsidRPr="009D5369">
        <w:rPr>
          <w:rFonts w:ascii="Times New Roman" w:hAnsi="Times New Roman" w:cs="Times New Roman"/>
          <w:sz w:val="24"/>
          <w:szCs w:val="24"/>
        </w:rPr>
        <w:t>is the Boltzmann constant (1.38</w:t>
      </w:r>
      <w:r w:rsidR="00FE2AC5" w:rsidRPr="009D5369">
        <w:rPr>
          <w:rFonts w:ascii="Times New Roman" w:hAnsi="Times New Roman" w:cs="Times New Roman"/>
          <w:sz w:val="24"/>
          <w:szCs w:val="24"/>
        </w:rPr>
        <w:t>x</w:t>
      </w:r>
      <w:r w:rsidRPr="009D5369">
        <w:rPr>
          <w:rFonts w:ascii="Times New Roman" w:hAnsi="Times New Roman" w:cs="Times New Roman"/>
          <w:sz w:val="24"/>
          <w:szCs w:val="24"/>
        </w:rPr>
        <w:t>10</w:t>
      </w:r>
      <w:r w:rsidR="00FE2AC5" w:rsidRPr="009D5369">
        <w:rPr>
          <w:rFonts w:ascii="Times New Roman" w:hAnsi="Times New Roman" w:cs="Times New Roman"/>
          <w:sz w:val="24"/>
          <w:szCs w:val="24"/>
        </w:rPr>
        <w:t>ˉ²³</w:t>
      </w:r>
      <w:r w:rsidRPr="009D5369">
        <w:rPr>
          <w:rFonts w:ascii="Times New Roman" w:hAnsi="Times New Roman" w:cs="Times New Roman"/>
          <w:sz w:val="24"/>
          <w:szCs w:val="24"/>
        </w:rPr>
        <w:t xml:space="preserve"> JK</w:t>
      </w:r>
      <w:r w:rsidR="00FE2AC5" w:rsidRPr="009D5369">
        <w:rPr>
          <w:rFonts w:ascii="Times New Roman" w:hAnsi="Times New Roman" w:cs="Times New Roman"/>
          <w:sz w:val="24"/>
          <w:szCs w:val="24"/>
        </w:rPr>
        <w:t>ˉ¹</w:t>
      </w:r>
      <w:r w:rsidRPr="009D5369">
        <w:rPr>
          <w:rFonts w:ascii="Times New Roman" w:hAnsi="Times New Roman" w:cs="Times New Roman"/>
          <w:sz w:val="24"/>
          <w:szCs w:val="24"/>
        </w:rPr>
        <w:t>).</w:t>
      </w:r>
    </w:p>
    <w:p w14:paraId="4EFE1029" w14:textId="40C5C037" w:rsidR="00F85B66" w:rsidRPr="009D5369" w:rsidRDefault="00645D43" w:rsidP="00F85B66">
      <w:pPr>
        <w:jc w:val="both"/>
        <w:rPr>
          <w:rFonts w:ascii="Times New Roman" w:hAnsi="Times New Roman" w:cs="Times New Roman"/>
          <w:b/>
          <w:bCs/>
          <w:sz w:val="28"/>
          <w:szCs w:val="28"/>
        </w:rPr>
      </w:pPr>
      <w:r w:rsidRPr="009D5369">
        <w:rPr>
          <w:rFonts w:ascii="Times New Roman" w:hAnsi="Times New Roman" w:cs="Times New Roman"/>
          <w:b/>
          <w:bCs/>
          <w:sz w:val="28"/>
          <w:szCs w:val="28"/>
        </w:rPr>
        <w:t xml:space="preserve">6.4 </w:t>
      </w:r>
      <w:r w:rsidR="00F85B66" w:rsidRPr="009D5369">
        <w:rPr>
          <w:rFonts w:ascii="Times New Roman" w:hAnsi="Times New Roman" w:cs="Times New Roman"/>
          <w:b/>
          <w:bCs/>
          <w:sz w:val="28"/>
          <w:szCs w:val="28"/>
        </w:rPr>
        <w:t>Disaster Management Plan:</w:t>
      </w:r>
    </w:p>
    <w:p w14:paraId="257351EA" w14:textId="653EF7DF" w:rsidR="00F85B66" w:rsidRPr="009D5369" w:rsidRDefault="00765216" w:rsidP="00F85B66">
      <w:pPr>
        <w:jc w:val="both"/>
        <w:rPr>
          <w:rFonts w:ascii="Times New Roman" w:hAnsi="Times New Roman" w:cs="Times New Roman"/>
          <w:sz w:val="24"/>
          <w:szCs w:val="24"/>
        </w:rPr>
      </w:pPr>
      <w:r w:rsidRPr="009D5369">
        <w:rPr>
          <w:rFonts w:ascii="Times New Roman" w:hAnsi="Times New Roman" w:cs="Times New Roman"/>
          <w:sz w:val="24"/>
          <w:szCs w:val="24"/>
        </w:rPr>
        <w:t>A Disaster Management Plan (DMP) is a strategic framework designed to prevent, prepare for, respond to, recover from, and mitigate the impacts of disasters, such as Glacial Lake Outburst Floods (GLOFs).</w:t>
      </w:r>
    </w:p>
    <w:p w14:paraId="0D53636D" w14:textId="4FD95946" w:rsidR="00F85B66" w:rsidRPr="009D5369" w:rsidRDefault="004E7CC2" w:rsidP="00F85B66">
      <w:pPr>
        <w:jc w:val="both"/>
        <w:rPr>
          <w:rFonts w:ascii="Times New Roman" w:hAnsi="Times New Roman" w:cs="Times New Roman"/>
          <w:b/>
          <w:bCs/>
          <w:sz w:val="28"/>
          <w:szCs w:val="28"/>
        </w:rPr>
      </w:pPr>
      <w:r w:rsidRPr="009D5369">
        <w:rPr>
          <w:rFonts w:ascii="Times New Roman" w:hAnsi="Times New Roman" w:cs="Times New Roman"/>
          <w:b/>
          <w:bCs/>
          <w:sz w:val="28"/>
          <w:szCs w:val="28"/>
        </w:rPr>
        <w:t xml:space="preserve">6.4.1 </w:t>
      </w:r>
      <w:r w:rsidR="00F85B66" w:rsidRPr="009D5369">
        <w:rPr>
          <w:rFonts w:ascii="Times New Roman" w:hAnsi="Times New Roman" w:cs="Times New Roman"/>
          <w:b/>
          <w:bCs/>
          <w:sz w:val="28"/>
          <w:szCs w:val="28"/>
        </w:rPr>
        <w:t>Disaster</w:t>
      </w:r>
      <w:r w:rsidR="0011013C" w:rsidRPr="009D5369">
        <w:rPr>
          <w:rFonts w:ascii="Times New Roman" w:hAnsi="Times New Roman" w:cs="Times New Roman"/>
          <w:b/>
          <w:bCs/>
          <w:sz w:val="28"/>
          <w:szCs w:val="28"/>
        </w:rPr>
        <w:t xml:space="preserve"> (GLOF)</w:t>
      </w:r>
      <w:r w:rsidR="00F85B66" w:rsidRPr="009D5369">
        <w:rPr>
          <w:rFonts w:ascii="Times New Roman" w:hAnsi="Times New Roman" w:cs="Times New Roman"/>
          <w:b/>
          <w:bCs/>
          <w:sz w:val="28"/>
          <w:szCs w:val="28"/>
        </w:rPr>
        <w:t>:</w:t>
      </w:r>
    </w:p>
    <w:p w14:paraId="6C670DBE" w14:textId="0DABB286" w:rsidR="00F85B66" w:rsidRPr="009D5369" w:rsidRDefault="00F85B66" w:rsidP="00F85B66">
      <w:pPr>
        <w:jc w:val="both"/>
        <w:rPr>
          <w:rFonts w:ascii="Times New Roman" w:hAnsi="Times New Roman" w:cs="Times New Roman"/>
          <w:b/>
          <w:bCs/>
          <w:sz w:val="28"/>
          <w:szCs w:val="28"/>
        </w:rPr>
      </w:pPr>
      <w:r w:rsidRPr="009D5369">
        <w:rPr>
          <w:rFonts w:ascii="Times New Roman" w:hAnsi="Times New Roman" w:cs="Times New Roman"/>
          <w:b/>
          <w:bCs/>
          <w:sz w:val="28"/>
          <w:szCs w:val="28"/>
        </w:rPr>
        <w:t>T</w:t>
      </w:r>
      <w:r w:rsidRPr="009D5369">
        <w:rPr>
          <w:rFonts w:ascii="Times New Roman" w:hAnsi="Times New Roman" w:cs="Times New Roman"/>
          <w:sz w:val="24"/>
          <w:szCs w:val="24"/>
        </w:rPr>
        <w:t xml:space="preserve">he </w:t>
      </w:r>
      <w:proofErr w:type="spellStart"/>
      <w:r w:rsidRPr="009D5369">
        <w:rPr>
          <w:rFonts w:ascii="Times New Roman" w:hAnsi="Times New Roman" w:cs="Times New Roman"/>
          <w:sz w:val="24"/>
          <w:szCs w:val="24"/>
        </w:rPr>
        <w:t>Shisper</w:t>
      </w:r>
      <w:proofErr w:type="spellEnd"/>
      <w:r w:rsidRPr="009D5369">
        <w:rPr>
          <w:rFonts w:ascii="Times New Roman" w:hAnsi="Times New Roman" w:cs="Times New Roman"/>
          <w:sz w:val="24"/>
          <w:szCs w:val="24"/>
        </w:rPr>
        <w:t xml:space="preserve"> Glacier, like others in the Hunza Valley, is prone to GLOFs, which are sudden releases of water caused by the failure of a glacial lake dam. These events occur when water accumulates in a lake (ice-dammed, moraine-dammed) and exceeds the capacity of the dam to contain it. Factors such as glacier surging, extreme precipitation, rapid ice melt, or ice calving can trigger the outburst.</w:t>
      </w:r>
    </w:p>
    <w:p w14:paraId="48871B99" w14:textId="2DF3B1CC" w:rsidR="00F85B66" w:rsidRPr="009D5369" w:rsidRDefault="00F85B66" w:rsidP="00F85B66">
      <w:pPr>
        <w:jc w:val="both"/>
        <w:rPr>
          <w:rFonts w:ascii="Times New Roman" w:hAnsi="Times New Roman" w:cs="Times New Roman"/>
          <w:b/>
          <w:bCs/>
          <w:sz w:val="24"/>
          <w:szCs w:val="24"/>
        </w:rPr>
      </w:pPr>
      <w:r w:rsidRPr="009D5369">
        <w:rPr>
          <w:rFonts w:ascii="Times New Roman" w:hAnsi="Times New Roman" w:cs="Times New Roman"/>
          <w:b/>
          <w:bCs/>
          <w:sz w:val="24"/>
          <w:szCs w:val="24"/>
        </w:rPr>
        <w:t>Causes of GLOF</w:t>
      </w:r>
    </w:p>
    <w:p w14:paraId="023A93E1" w14:textId="31732BFF" w:rsidR="00F85B66" w:rsidRPr="009D5369" w:rsidRDefault="00F85B66" w:rsidP="00F85B66">
      <w:pPr>
        <w:numPr>
          <w:ilvl w:val="0"/>
          <w:numId w:val="3"/>
        </w:numPr>
        <w:jc w:val="both"/>
        <w:rPr>
          <w:rFonts w:ascii="Times New Roman" w:hAnsi="Times New Roman" w:cs="Times New Roman"/>
          <w:sz w:val="24"/>
          <w:szCs w:val="24"/>
        </w:rPr>
      </w:pPr>
      <w:r w:rsidRPr="009D5369">
        <w:rPr>
          <w:rFonts w:ascii="Times New Roman" w:hAnsi="Times New Roman" w:cs="Times New Roman"/>
          <w:sz w:val="24"/>
          <w:szCs w:val="24"/>
        </w:rPr>
        <w:t>Rapid glacier melting due to climate change, increasing the lake volume.</w:t>
      </w:r>
    </w:p>
    <w:p w14:paraId="1C47C34E" w14:textId="66930E76" w:rsidR="00F85B66" w:rsidRPr="009D5369" w:rsidRDefault="00F85B66" w:rsidP="00F85B66">
      <w:pPr>
        <w:numPr>
          <w:ilvl w:val="0"/>
          <w:numId w:val="3"/>
        </w:numPr>
        <w:jc w:val="both"/>
        <w:rPr>
          <w:rFonts w:ascii="Times New Roman" w:hAnsi="Times New Roman" w:cs="Times New Roman"/>
          <w:sz w:val="24"/>
          <w:szCs w:val="24"/>
        </w:rPr>
      </w:pPr>
      <w:r w:rsidRPr="009D5369">
        <w:rPr>
          <w:rFonts w:ascii="Times New Roman" w:hAnsi="Times New Roman" w:cs="Times New Roman"/>
          <w:sz w:val="24"/>
          <w:szCs w:val="24"/>
        </w:rPr>
        <w:t>Glacier surges that block meltwater, forming unstable ice-dammed lakes.</w:t>
      </w:r>
    </w:p>
    <w:p w14:paraId="081C5365" w14:textId="77777777" w:rsidR="00F85B66" w:rsidRPr="009D5369" w:rsidRDefault="00F85B66" w:rsidP="00F85B66">
      <w:pPr>
        <w:numPr>
          <w:ilvl w:val="0"/>
          <w:numId w:val="3"/>
        </w:numPr>
        <w:jc w:val="both"/>
        <w:rPr>
          <w:rFonts w:ascii="Times New Roman" w:hAnsi="Times New Roman" w:cs="Times New Roman"/>
          <w:sz w:val="24"/>
          <w:szCs w:val="24"/>
        </w:rPr>
      </w:pPr>
      <w:r w:rsidRPr="009D5369">
        <w:rPr>
          <w:rFonts w:ascii="Times New Roman" w:hAnsi="Times New Roman" w:cs="Times New Roman"/>
          <w:sz w:val="24"/>
          <w:szCs w:val="24"/>
        </w:rPr>
        <w:t>Intense precipitation or snowmelt that raises water levels quickly.</w:t>
      </w:r>
    </w:p>
    <w:p w14:paraId="41B7FBD2" w14:textId="77777777" w:rsidR="00F85B66" w:rsidRPr="009D5369" w:rsidRDefault="00F85B66" w:rsidP="00F85B66">
      <w:pPr>
        <w:numPr>
          <w:ilvl w:val="0"/>
          <w:numId w:val="3"/>
        </w:numPr>
        <w:jc w:val="both"/>
        <w:rPr>
          <w:rFonts w:ascii="Times New Roman" w:hAnsi="Times New Roman" w:cs="Times New Roman"/>
          <w:sz w:val="24"/>
          <w:szCs w:val="24"/>
        </w:rPr>
      </w:pPr>
      <w:r w:rsidRPr="009D5369">
        <w:rPr>
          <w:rFonts w:ascii="Times New Roman" w:hAnsi="Times New Roman" w:cs="Times New Roman"/>
          <w:sz w:val="24"/>
          <w:szCs w:val="24"/>
        </w:rPr>
        <w:t>Landslides or avalanches that destabilize the natural dam structure.</w:t>
      </w:r>
    </w:p>
    <w:p w14:paraId="11BDCAF0" w14:textId="77777777" w:rsidR="008474BE" w:rsidRPr="009D5369" w:rsidRDefault="008474BE" w:rsidP="008474BE">
      <w:pPr>
        <w:ind w:left="720"/>
        <w:jc w:val="both"/>
        <w:rPr>
          <w:rFonts w:ascii="Times New Roman" w:hAnsi="Times New Roman" w:cs="Times New Roman"/>
          <w:sz w:val="24"/>
          <w:szCs w:val="24"/>
        </w:rPr>
      </w:pPr>
    </w:p>
    <w:p w14:paraId="119DF74B" w14:textId="469058BA" w:rsidR="0011013C" w:rsidRPr="009D5369" w:rsidRDefault="004E7CC2" w:rsidP="0011013C">
      <w:pPr>
        <w:jc w:val="both"/>
        <w:rPr>
          <w:rFonts w:ascii="Times New Roman" w:hAnsi="Times New Roman" w:cs="Times New Roman"/>
          <w:b/>
          <w:bCs/>
          <w:sz w:val="28"/>
          <w:szCs w:val="28"/>
        </w:rPr>
      </w:pPr>
      <w:r w:rsidRPr="009D5369">
        <w:rPr>
          <w:rFonts w:ascii="Times New Roman" w:hAnsi="Times New Roman" w:cs="Times New Roman"/>
          <w:b/>
          <w:bCs/>
          <w:sz w:val="28"/>
          <w:szCs w:val="28"/>
        </w:rPr>
        <w:t xml:space="preserve">6.4.2 </w:t>
      </w:r>
      <w:r w:rsidR="0011013C" w:rsidRPr="009D5369">
        <w:rPr>
          <w:rFonts w:ascii="Times New Roman" w:hAnsi="Times New Roman" w:cs="Times New Roman"/>
          <w:b/>
          <w:bCs/>
          <w:sz w:val="28"/>
          <w:szCs w:val="28"/>
        </w:rPr>
        <w:t>Response (Immediate Actions):</w:t>
      </w:r>
    </w:p>
    <w:p w14:paraId="7424A174" w14:textId="49A70389" w:rsidR="0011013C" w:rsidRPr="009D5369" w:rsidRDefault="0011013C" w:rsidP="0011013C">
      <w:pPr>
        <w:jc w:val="both"/>
        <w:rPr>
          <w:rFonts w:ascii="Times New Roman" w:hAnsi="Times New Roman" w:cs="Times New Roman"/>
          <w:sz w:val="24"/>
          <w:szCs w:val="24"/>
        </w:rPr>
      </w:pPr>
      <w:r w:rsidRPr="009D5369">
        <w:rPr>
          <w:rFonts w:ascii="Times New Roman" w:hAnsi="Times New Roman" w:cs="Times New Roman"/>
          <w:sz w:val="24"/>
          <w:szCs w:val="24"/>
        </w:rPr>
        <w:t>The response phase focuses on immediate actions taken after the occurrence of a GLOF to minimize casualties, protect assets, and manage the disaster’s effects. Key response activities should include:</w:t>
      </w:r>
    </w:p>
    <w:p w14:paraId="3C52DB99" w14:textId="77777777" w:rsidR="0011013C" w:rsidRPr="009D5369" w:rsidRDefault="0011013C" w:rsidP="0011013C">
      <w:pPr>
        <w:numPr>
          <w:ilvl w:val="0"/>
          <w:numId w:val="4"/>
        </w:numPr>
        <w:jc w:val="both"/>
        <w:rPr>
          <w:rFonts w:ascii="Times New Roman" w:hAnsi="Times New Roman" w:cs="Times New Roman"/>
          <w:sz w:val="24"/>
          <w:szCs w:val="24"/>
        </w:rPr>
      </w:pPr>
      <w:r w:rsidRPr="009D5369">
        <w:rPr>
          <w:rFonts w:ascii="Times New Roman" w:hAnsi="Times New Roman" w:cs="Times New Roman"/>
          <w:b/>
          <w:bCs/>
          <w:sz w:val="24"/>
          <w:szCs w:val="24"/>
        </w:rPr>
        <w:t>Evacuation</w:t>
      </w:r>
      <w:r w:rsidRPr="009D5369">
        <w:rPr>
          <w:rFonts w:ascii="Times New Roman" w:hAnsi="Times New Roman" w:cs="Times New Roman"/>
          <w:sz w:val="24"/>
          <w:szCs w:val="24"/>
        </w:rPr>
        <w:t>: Immediate evacuation of populations living in the path of the flood, especially in downstream settlements like those along the Hunza River.</w:t>
      </w:r>
    </w:p>
    <w:p w14:paraId="51BF4B2E" w14:textId="77777777" w:rsidR="0011013C" w:rsidRPr="009D5369" w:rsidRDefault="0011013C" w:rsidP="0011013C">
      <w:pPr>
        <w:numPr>
          <w:ilvl w:val="0"/>
          <w:numId w:val="4"/>
        </w:numPr>
        <w:jc w:val="both"/>
        <w:rPr>
          <w:rFonts w:ascii="Times New Roman" w:hAnsi="Times New Roman" w:cs="Times New Roman"/>
          <w:sz w:val="24"/>
          <w:szCs w:val="24"/>
        </w:rPr>
      </w:pPr>
      <w:r w:rsidRPr="009D5369">
        <w:rPr>
          <w:rFonts w:ascii="Times New Roman" w:hAnsi="Times New Roman" w:cs="Times New Roman"/>
          <w:b/>
          <w:bCs/>
          <w:sz w:val="24"/>
          <w:szCs w:val="24"/>
        </w:rPr>
        <w:t>Emergency Communication</w:t>
      </w:r>
      <w:r w:rsidRPr="009D5369">
        <w:rPr>
          <w:rFonts w:ascii="Times New Roman" w:hAnsi="Times New Roman" w:cs="Times New Roman"/>
          <w:sz w:val="24"/>
          <w:szCs w:val="24"/>
        </w:rPr>
        <w:t>: Early warning systems (EWS) should notify local populations and authorities via SMS, sirens, and public announcements.</w:t>
      </w:r>
    </w:p>
    <w:p w14:paraId="32B4124E" w14:textId="77777777" w:rsidR="0011013C" w:rsidRPr="009D5369" w:rsidRDefault="0011013C" w:rsidP="0011013C">
      <w:pPr>
        <w:numPr>
          <w:ilvl w:val="0"/>
          <w:numId w:val="4"/>
        </w:numPr>
        <w:jc w:val="both"/>
        <w:rPr>
          <w:rFonts w:ascii="Times New Roman" w:hAnsi="Times New Roman" w:cs="Times New Roman"/>
          <w:sz w:val="24"/>
          <w:szCs w:val="24"/>
        </w:rPr>
      </w:pPr>
      <w:r w:rsidRPr="009D5369">
        <w:rPr>
          <w:rFonts w:ascii="Times New Roman" w:hAnsi="Times New Roman" w:cs="Times New Roman"/>
          <w:b/>
          <w:bCs/>
          <w:sz w:val="24"/>
          <w:szCs w:val="24"/>
        </w:rPr>
        <w:t>Rescue Operations</w:t>
      </w:r>
      <w:r w:rsidRPr="009D5369">
        <w:rPr>
          <w:rFonts w:ascii="Times New Roman" w:hAnsi="Times New Roman" w:cs="Times New Roman"/>
          <w:sz w:val="24"/>
          <w:szCs w:val="24"/>
        </w:rPr>
        <w:t>: Mobilizing local rescue teams to assist affected communities. Collaboration with the military and local emergency services for rapid deployment.</w:t>
      </w:r>
    </w:p>
    <w:p w14:paraId="79F02800" w14:textId="77777777" w:rsidR="008474BE" w:rsidRPr="009D5369" w:rsidRDefault="008474BE" w:rsidP="008474BE">
      <w:pPr>
        <w:ind w:left="720"/>
        <w:jc w:val="both"/>
        <w:rPr>
          <w:rFonts w:ascii="Times New Roman" w:hAnsi="Times New Roman" w:cs="Times New Roman"/>
          <w:sz w:val="24"/>
          <w:szCs w:val="24"/>
        </w:rPr>
      </w:pPr>
    </w:p>
    <w:p w14:paraId="4BE96067" w14:textId="28EC94BC" w:rsidR="00601828" w:rsidRPr="009D5369" w:rsidRDefault="004E7CC2" w:rsidP="00601828">
      <w:pPr>
        <w:jc w:val="both"/>
        <w:rPr>
          <w:rFonts w:ascii="Times New Roman" w:hAnsi="Times New Roman" w:cs="Times New Roman"/>
          <w:b/>
          <w:bCs/>
          <w:sz w:val="28"/>
          <w:szCs w:val="28"/>
        </w:rPr>
      </w:pPr>
      <w:r w:rsidRPr="009D5369">
        <w:rPr>
          <w:rFonts w:ascii="Times New Roman" w:hAnsi="Times New Roman" w:cs="Times New Roman"/>
          <w:b/>
          <w:bCs/>
          <w:sz w:val="28"/>
          <w:szCs w:val="28"/>
        </w:rPr>
        <w:t xml:space="preserve">6.4.3 </w:t>
      </w:r>
      <w:r w:rsidR="00601828" w:rsidRPr="009D5369">
        <w:rPr>
          <w:rFonts w:ascii="Times New Roman" w:hAnsi="Times New Roman" w:cs="Times New Roman"/>
          <w:b/>
          <w:bCs/>
          <w:sz w:val="28"/>
          <w:szCs w:val="28"/>
        </w:rPr>
        <w:t>Recovery (Post-Disaster Reconstruction and Rehabilitation):</w:t>
      </w:r>
    </w:p>
    <w:p w14:paraId="532437CB" w14:textId="4D0EBE4A" w:rsidR="00601828" w:rsidRPr="009D5369" w:rsidRDefault="00601828" w:rsidP="00601828">
      <w:pPr>
        <w:jc w:val="both"/>
        <w:rPr>
          <w:rFonts w:ascii="Times New Roman" w:hAnsi="Times New Roman" w:cs="Times New Roman"/>
          <w:sz w:val="24"/>
          <w:szCs w:val="24"/>
        </w:rPr>
      </w:pPr>
      <w:r w:rsidRPr="009D5369">
        <w:rPr>
          <w:rFonts w:ascii="Times New Roman" w:hAnsi="Times New Roman" w:cs="Times New Roman"/>
          <w:sz w:val="24"/>
          <w:szCs w:val="24"/>
        </w:rPr>
        <w:t>The recovery phase includes actions aimed at restoring the affected communities and infrastructure to pre-disaster conditions. Long-term recovery strategies should focus on:</w:t>
      </w:r>
    </w:p>
    <w:p w14:paraId="2F7D418F" w14:textId="77777777" w:rsidR="00601828" w:rsidRPr="009D5369" w:rsidRDefault="00601828" w:rsidP="00601828">
      <w:pPr>
        <w:numPr>
          <w:ilvl w:val="0"/>
          <w:numId w:val="5"/>
        </w:numPr>
        <w:jc w:val="both"/>
        <w:rPr>
          <w:rFonts w:ascii="Times New Roman" w:hAnsi="Times New Roman" w:cs="Times New Roman"/>
          <w:sz w:val="24"/>
          <w:szCs w:val="24"/>
        </w:rPr>
      </w:pPr>
      <w:r w:rsidRPr="009D5369">
        <w:rPr>
          <w:rFonts w:ascii="Times New Roman" w:hAnsi="Times New Roman" w:cs="Times New Roman"/>
          <w:b/>
          <w:bCs/>
          <w:sz w:val="24"/>
          <w:szCs w:val="24"/>
        </w:rPr>
        <w:t>Infrastructure Reconstruction</w:t>
      </w:r>
      <w:r w:rsidRPr="009D5369">
        <w:rPr>
          <w:rFonts w:ascii="Times New Roman" w:hAnsi="Times New Roman" w:cs="Times New Roman"/>
          <w:sz w:val="24"/>
          <w:szCs w:val="24"/>
        </w:rPr>
        <w:t>: Rebuilding essential infrastructure like bridges and water supply systems destroyed by the GLOF.</w:t>
      </w:r>
    </w:p>
    <w:p w14:paraId="7348EA7B" w14:textId="77777777" w:rsidR="00601828" w:rsidRPr="009D5369" w:rsidRDefault="00601828" w:rsidP="00601828">
      <w:pPr>
        <w:numPr>
          <w:ilvl w:val="0"/>
          <w:numId w:val="5"/>
        </w:numPr>
        <w:jc w:val="both"/>
        <w:rPr>
          <w:rFonts w:ascii="Times New Roman" w:hAnsi="Times New Roman" w:cs="Times New Roman"/>
          <w:sz w:val="24"/>
          <w:szCs w:val="24"/>
        </w:rPr>
      </w:pPr>
      <w:r w:rsidRPr="009D5369">
        <w:rPr>
          <w:rFonts w:ascii="Times New Roman" w:hAnsi="Times New Roman" w:cs="Times New Roman"/>
          <w:b/>
          <w:bCs/>
          <w:sz w:val="24"/>
          <w:szCs w:val="24"/>
        </w:rPr>
        <w:t>Livelihood Support</w:t>
      </w:r>
      <w:r w:rsidRPr="009D5369">
        <w:rPr>
          <w:rFonts w:ascii="Times New Roman" w:hAnsi="Times New Roman" w:cs="Times New Roman"/>
          <w:sz w:val="24"/>
          <w:szCs w:val="24"/>
        </w:rPr>
        <w:t>: Providing economic assistance to the affected populations, particularly in sectors such as agriculture and tourism, which are often impacted by GLOF events.</w:t>
      </w:r>
    </w:p>
    <w:p w14:paraId="4F58613A" w14:textId="77777777" w:rsidR="00601828" w:rsidRPr="009D5369" w:rsidRDefault="00601828" w:rsidP="00601828">
      <w:pPr>
        <w:numPr>
          <w:ilvl w:val="0"/>
          <w:numId w:val="5"/>
        </w:numPr>
        <w:jc w:val="both"/>
        <w:rPr>
          <w:rFonts w:ascii="Times New Roman" w:hAnsi="Times New Roman" w:cs="Times New Roman"/>
          <w:sz w:val="24"/>
          <w:szCs w:val="24"/>
        </w:rPr>
      </w:pPr>
      <w:r w:rsidRPr="009D5369">
        <w:rPr>
          <w:rFonts w:ascii="Times New Roman" w:hAnsi="Times New Roman" w:cs="Times New Roman"/>
          <w:b/>
          <w:bCs/>
          <w:sz w:val="24"/>
          <w:szCs w:val="24"/>
        </w:rPr>
        <w:t>Psychosocial Support</w:t>
      </w:r>
      <w:r w:rsidRPr="009D5369">
        <w:rPr>
          <w:rFonts w:ascii="Times New Roman" w:hAnsi="Times New Roman" w:cs="Times New Roman"/>
          <w:sz w:val="24"/>
          <w:szCs w:val="24"/>
        </w:rPr>
        <w:t>: Offering mental health and counseling services for those affected by the disaster.</w:t>
      </w:r>
    </w:p>
    <w:p w14:paraId="0C96C152" w14:textId="77777777" w:rsidR="00601828" w:rsidRPr="009D5369" w:rsidRDefault="00601828" w:rsidP="00601828">
      <w:pPr>
        <w:numPr>
          <w:ilvl w:val="0"/>
          <w:numId w:val="5"/>
        </w:numPr>
        <w:jc w:val="both"/>
        <w:rPr>
          <w:rFonts w:ascii="Times New Roman" w:hAnsi="Times New Roman" w:cs="Times New Roman"/>
          <w:sz w:val="24"/>
          <w:szCs w:val="24"/>
        </w:rPr>
      </w:pPr>
      <w:r w:rsidRPr="009D5369">
        <w:rPr>
          <w:rFonts w:ascii="Times New Roman" w:hAnsi="Times New Roman" w:cs="Times New Roman"/>
          <w:b/>
          <w:bCs/>
          <w:sz w:val="24"/>
          <w:szCs w:val="24"/>
        </w:rPr>
        <w:t>Restoration of Ecosystems</w:t>
      </w:r>
      <w:r w:rsidRPr="009D5369">
        <w:rPr>
          <w:rFonts w:ascii="Times New Roman" w:hAnsi="Times New Roman" w:cs="Times New Roman"/>
          <w:sz w:val="24"/>
          <w:szCs w:val="24"/>
        </w:rPr>
        <w:t>: Rehabilitating damaged ecosystems, such as riverbanks, that have been eroded by floodwaters.</w:t>
      </w:r>
    </w:p>
    <w:p w14:paraId="3F3B6C31" w14:textId="77777777" w:rsidR="008474BE" w:rsidRPr="009D5369" w:rsidRDefault="008474BE" w:rsidP="008474BE">
      <w:pPr>
        <w:ind w:left="720"/>
        <w:jc w:val="both"/>
        <w:rPr>
          <w:rFonts w:ascii="Times New Roman" w:hAnsi="Times New Roman" w:cs="Times New Roman"/>
          <w:sz w:val="24"/>
          <w:szCs w:val="24"/>
        </w:rPr>
      </w:pPr>
    </w:p>
    <w:p w14:paraId="0E8312B3" w14:textId="06AED77E" w:rsidR="00601828" w:rsidRPr="009D5369" w:rsidRDefault="004E7CC2" w:rsidP="00601828">
      <w:pPr>
        <w:jc w:val="both"/>
        <w:rPr>
          <w:rFonts w:ascii="Times New Roman" w:hAnsi="Times New Roman" w:cs="Times New Roman"/>
          <w:sz w:val="28"/>
          <w:szCs w:val="28"/>
        </w:rPr>
      </w:pPr>
      <w:r w:rsidRPr="009D5369">
        <w:rPr>
          <w:rFonts w:ascii="Times New Roman" w:hAnsi="Times New Roman" w:cs="Times New Roman"/>
          <w:b/>
          <w:bCs/>
          <w:sz w:val="28"/>
          <w:szCs w:val="28"/>
        </w:rPr>
        <w:t xml:space="preserve">6.4.4 </w:t>
      </w:r>
      <w:r w:rsidR="00601828" w:rsidRPr="009D5369">
        <w:rPr>
          <w:rFonts w:ascii="Times New Roman" w:hAnsi="Times New Roman" w:cs="Times New Roman"/>
          <w:b/>
          <w:bCs/>
          <w:sz w:val="28"/>
          <w:szCs w:val="28"/>
        </w:rPr>
        <w:t>Long-Term Considerations:</w:t>
      </w:r>
    </w:p>
    <w:p w14:paraId="55712170" w14:textId="77777777" w:rsidR="00601828" w:rsidRPr="009D5369" w:rsidRDefault="00601828" w:rsidP="00601828">
      <w:pPr>
        <w:numPr>
          <w:ilvl w:val="0"/>
          <w:numId w:val="6"/>
        </w:numPr>
        <w:jc w:val="both"/>
        <w:rPr>
          <w:rFonts w:ascii="Times New Roman" w:hAnsi="Times New Roman" w:cs="Times New Roman"/>
          <w:sz w:val="24"/>
          <w:szCs w:val="24"/>
        </w:rPr>
      </w:pPr>
      <w:r w:rsidRPr="009D5369">
        <w:rPr>
          <w:rFonts w:ascii="Times New Roman" w:hAnsi="Times New Roman" w:cs="Times New Roman"/>
          <w:sz w:val="24"/>
          <w:szCs w:val="24"/>
        </w:rPr>
        <w:t>Implementing stricter building regulations in vulnerable areas.</w:t>
      </w:r>
    </w:p>
    <w:p w14:paraId="701C994E" w14:textId="77777777" w:rsidR="00601828" w:rsidRPr="009D5369" w:rsidRDefault="00601828" w:rsidP="00601828">
      <w:pPr>
        <w:numPr>
          <w:ilvl w:val="0"/>
          <w:numId w:val="6"/>
        </w:numPr>
        <w:jc w:val="both"/>
        <w:rPr>
          <w:rFonts w:ascii="Times New Roman" w:hAnsi="Times New Roman" w:cs="Times New Roman"/>
          <w:sz w:val="24"/>
          <w:szCs w:val="24"/>
        </w:rPr>
      </w:pPr>
      <w:r w:rsidRPr="009D5369">
        <w:rPr>
          <w:rFonts w:ascii="Times New Roman" w:hAnsi="Times New Roman" w:cs="Times New Roman"/>
          <w:sz w:val="24"/>
          <w:szCs w:val="24"/>
        </w:rPr>
        <w:t>Encouraging sustainable agricultural practices to reduce soil erosion and sedimentation, which can exacerbate future GLOFs.</w:t>
      </w:r>
    </w:p>
    <w:p w14:paraId="0B0508A8" w14:textId="77777777" w:rsidR="008474BE" w:rsidRPr="009D5369" w:rsidRDefault="008474BE" w:rsidP="008474BE">
      <w:pPr>
        <w:ind w:left="720"/>
        <w:jc w:val="both"/>
        <w:rPr>
          <w:rFonts w:ascii="Times New Roman" w:hAnsi="Times New Roman" w:cs="Times New Roman"/>
          <w:sz w:val="24"/>
          <w:szCs w:val="24"/>
        </w:rPr>
      </w:pPr>
    </w:p>
    <w:p w14:paraId="38A805EB" w14:textId="3C6F33B7" w:rsidR="00601828" w:rsidRPr="009D5369" w:rsidRDefault="004E7CC2" w:rsidP="00601828">
      <w:pPr>
        <w:jc w:val="both"/>
        <w:rPr>
          <w:rFonts w:ascii="Times New Roman" w:hAnsi="Times New Roman" w:cs="Times New Roman"/>
          <w:b/>
          <w:bCs/>
          <w:sz w:val="28"/>
          <w:szCs w:val="28"/>
        </w:rPr>
      </w:pPr>
      <w:r w:rsidRPr="009D5369">
        <w:rPr>
          <w:rFonts w:ascii="Times New Roman" w:hAnsi="Times New Roman" w:cs="Times New Roman"/>
          <w:b/>
          <w:bCs/>
          <w:sz w:val="28"/>
          <w:szCs w:val="28"/>
        </w:rPr>
        <w:t xml:space="preserve">6.4.5 </w:t>
      </w:r>
      <w:r w:rsidR="00601828" w:rsidRPr="009D5369">
        <w:rPr>
          <w:rFonts w:ascii="Times New Roman" w:hAnsi="Times New Roman" w:cs="Times New Roman"/>
          <w:b/>
          <w:bCs/>
          <w:sz w:val="28"/>
          <w:szCs w:val="28"/>
        </w:rPr>
        <w:t>Preparedness (Preventative Measures for Future GLOF Events)</w:t>
      </w:r>
    </w:p>
    <w:p w14:paraId="20F7E835" w14:textId="05F96E72" w:rsidR="00601828" w:rsidRPr="009D5369" w:rsidRDefault="00601828" w:rsidP="00601828">
      <w:pPr>
        <w:jc w:val="both"/>
        <w:rPr>
          <w:rFonts w:ascii="Times New Roman" w:hAnsi="Times New Roman" w:cs="Times New Roman"/>
          <w:sz w:val="24"/>
          <w:szCs w:val="24"/>
        </w:rPr>
      </w:pPr>
      <w:r w:rsidRPr="009D5369">
        <w:rPr>
          <w:rFonts w:ascii="Times New Roman" w:hAnsi="Times New Roman" w:cs="Times New Roman"/>
          <w:sz w:val="24"/>
          <w:szCs w:val="24"/>
        </w:rPr>
        <w:lastRenderedPageBreak/>
        <w:t>Preparedness aims to minimize the impact of a future GLOF through early warning systems, community education, and risk assessments.</w:t>
      </w:r>
    </w:p>
    <w:p w14:paraId="6193F8F1" w14:textId="77777777" w:rsidR="00601828" w:rsidRPr="009D5369" w:rsidRDefault="00601828" w:rsidP="00601828">
      <w:pPr>
        <w:numPr>
          <w:ilvl w:val="0"/>
          <w:numId w:val="7"/>
        </w:numPr>
        <w:jc w:val="both"/>
        <w:rPr>
          <w:rFonts w:ascii="Times New Roman" w:hAnsi="Times New Roman" w:cs="Times New Roman"/>
          <w:sz w:val="24"/>
          <w:szCs w:val="24"/>
        </w:rPr>
      </w:pPr>
      <w:r w:rsidRPr="009D5369">
        <w:rPr>
          <w:rFonts w:ascii="Times New Roman" w:hAnsi="Times New Roman" w:cs="Times New Roman"/>
          <w:b/>
          <w:bCs/>
          <w:sz w:val="24"/>
          <w:szCs w:val="24"/>
        </w:rPr>
        <w:t>Early Warning Systems (EWS)</w:t>
      </w:r>
      <w:r w:rsidRPr="009D5369">
        <w:rPr>
          <w:rFonts w:ascii="Times New Roman" w:hAnsi="Times New Roman" w:cs="Times New Roman"/>
          <w:sz w:val="24"/>
          <w:szCs w:val="24"/>
        </w:rPr>
        <w:t>: Install and maintain automated EWS to detect rising lake levels and alert authorities and communities in real time.</w:t>
      </w:r>
    </w:p>
    <w:p w14:paraId="04C21E87" w14:textId="77777777" w:rsidR="00601828" w:rsidRPr="009D5369" w:rsidRDefault="00601828" w:rsidP="00601828">
      <w:pPr>
        <w:numPr>
          <w:ilvl w:val="0"/>
          <w:numId w:val="7"/>
        </w:numPr>
        <w:jc w:val="both"/>
        <w:rPr>
          <w:rFonts w:ascii="Times New Roman" w:hAnsi="Times New Roman" w:cs="Times New Roman"/>
          <w:sz w:val="24"/>
          <w:szCs w:val="24"/>
        </w:rPr>
      </w:pPr>
      <w:r w:rsidRPr="009D5369">
        <w:rPr>
          <w:rFonts w:ascii="Times New Roman" w:hAnsi="Times New Roman" w:cs="Times New Roman"/>
          <w:b/>
          <w:bCs/>
          <w:sz w:val="24"/>
          <w:szCs w:val="24"/>
        </w:rPr>
        <w:t>Community Training</w:t>
      </w:r>
      <w:r w:rsidRPr="009D5369">
        <w:rPr>
          <w:rFonts w:ascii="Times New Roman" w:hAnsi="Times New Roman" w:cs="Times New Roman"/>
          <w:sz w:val="24"/>
          <w:szCs w:val="24"/>
        </w:rPr>
        <w:t>: Conduct regular disaster preparedness drills in local communities, focusing on safe evacuation routes, emergency contacts, and assembly points.</w:t>
      </w:r>
    </w:p>
    <w:p w14:paraId="2619E6E1" w14:textId="77777777" w:rsidR="00601828" w:rsidRPr="009D5369" w:rsidRDefault="00601828" w:rsidP="00601828">
      <w:pPr>
        <w:numPr>
          <w:ilvl w:val="0"/>
          <w:numId w:val="7"/>
        </w:numPr>
        <w:jc w:val="both"/>
        <w:rPr>
          <w:rFonts w:ascii="Times New Roman" w:hAnsi="Times New Roman" w:cs="Times New Roman"/>
          <w:sz w:val="24"/>
          <w:szCs w:val="24"/>
        </w:rPr>
      </w:pPr>
      <w:r w:rsidRPr="009D5369">
        <w:rPr>
          <w:rFonts w:ascii="Times New Roman" w:hAnsi="Times New Roman" w:cs="Times New Roman"/>
          <w:b/>
          <w:bCs/>
          <w:sz w:val="24"/>
          <w:szCs w:val="24"/>
        </w:rPr>
        <w:t>Glacial Lake Monitoring</w:t>
      </w:r>
      <w:r w:rsidRPr="009D5369">
        <w:rPr>
          <w:rFonts w:ascii="Times New Roman" w:hAnsi="Times New Roman" w:cs="Times New Roman"/>
          <w:sz w:val="24"/>
          <w:szCs w:val="24"/>
        </w:rPr>
        <w:t>: Regularly monitor the glacial lake through remote sensing (Sentinel-2) and on-ground surveys to assess changes in lake volume, ice-dam stability, and other indicators of potential GLOF.</w:t>
      </w:r>
    </w:p>
    <w:p w14:paraId="4ABB044E" w14:textId="77777777" w:rsidR="00601828" w:rsidRPr="009D5369" w:rsidRDefault="00601828" w:rsidP="00601828">
      <w:pPr>
        <w:numPr>
          <w:ilvl w:val="0"/>
          <w:numId w:val="7"/>
        </w:numPr>
        <w:jc w:val="both"/>
        <w:rPr>
          <w:rFonts w:ascii="Times New Roman" w:hAnsi="Times New Roman" w:cs="Times New Roman"/>
          <w:sz w:val="24"/>
          <w:szCs w:val="24"/>
        </w:rPr>
      </w:pPr>
      <w:r w:rsidRPr="009D5369">
        <w:rPr>
          <w:rFonts w:ascii="Times New Roman" w:hAnsi="Times New Roman" w:cs="Times New Roman"/>
          <w:b/>
          <w:bCs/>
          <w:sz w:val="24"/>
          <w:szCs w:val="24"/>
        </w:rPr>
        <w:t>Risk Assessment Maps</w:t>
      </w:r>
      <w:r w:rsidRPr="009D5369">
        <w:rPr>
          <w:rFonts w:ascii="Times New Roman" w:hAnsi="Times New Roman" w:cs="Times New Roman"/>
          <w:sz w:val="24"/>
          <w:szCs w:val="24"/>
        </w:rPr>
        <w:t>: Create and disseminate hazard maps identifying areas most at risk of flooding, landslides, and other cascading effects of GLOF events.</w:t>
      </w:r>
    </w:p>
    <w:p w14:paraId="6D45D1AA" w14:textId="77777777" w:rsidR="008474BE" w:rsidRPr="009D5369" w:rsidRDefault="008474BE" w:rsidP="008474BE">
      <w:pPr>
        <w:ind w:left="720"/>
        <w:jc w:val="both"/>
        <w:rPr>
          <w:rFonts w:ascii="Times New Roman" w:hAnsi="Times New Roman" w:cs="Times New Roman"/>
          <w:sz w:val="24"/>
          <w:szCs w:val="24"/>
        </w:rPr>
      </w:pPr>
    </w:p>
    <w:p w14:paraId="320A5B0B" w14:textId="54007C83" w:rsidR="00601828" w:rsidRPr="009D5369" w:rsidRDefault="004E7CC2" w:rsidP="00601828">
      <w:pPr>
        <w:jc w:val="both"/>
        <w:rPr>
          <w:rFonts w:ascii="Times New Roman" w:hAnsi="Times New Roman" w:cs="Times New Roman"/>
          <w:b/>
          <w:bCs/>
          <w:sz w:val="28"/>
          <w:szCs w:val="28"/>
        </w:rPr>
      </w:pPr>
      <w:r w:rsidRPr="009D5369">
        <w:rPr>
          <w:rFonts w:ascii="Times New Roman" w:hAnsi="Times New Roman" w:cs="Times New Roman"/>
          <w:b/>
          <w:bCs/>
          <w:sz w:val="28"/>
          <w:szCs w:val="28"/>
        </w:rPr>
        <w:t xml:space="preserve">6.4.5 </w:t>
      </w:r>
      <w:r w:rsidR="00601828" w:rsidRPr="009D5369">
        <w:rPr>
          <w:rFonts w:ascii="Times New Roman" w:hAnsi="Times New Roman" w:cs="Times New Roman"/>
          <w:b/>
          <w:bCs/>
          <w:sz w:val="28"/>
          <w:szCs w:val="28"/>
        </w:rPr>
        <w:t>Mitigation (Measures to Reduce GLOF Risk)</w:t>
      </w:r>
    </w:p>
    <w:p w14:paraId="52537D73" w14:textId="77777777" w:rsidR="00601828" w:rsidRPr="009D5369" w:rsidRDefault="00601828" w:rsidP="00601828">
      <w:pPr>
        <w:jc w:val="both"/>
        <w:rPr>
          <w:rFonts w:ascii="Times New Roman" w:hAnsi="Times New Roman" w:cs="Times New Roman"/>
          <w:sz w:val="24"/>
          <w:szCs w:val="24"/>
        </w:rPr>
      </w:pPr>
      <w:r w:rsidRPr="009D5369">
        <w:rPr>
          <w:rFonts w:ascii="Times New Roman" w:hAnsi="Times New Roman" w:cs="Times New Roman"/>
          <w:b/>
          <w:bCs/>
          <w:sz w:val="24"/>
          <w:szCs w:val="24"/>
        </w:rPr>
        <w:t>Description:</w:t>
      </w:r>
      <w:r w:rsidRPr="009D5369">
        <w:rPr>
          <w:rFonts w:ascii="Times New Roman" w:hAnsi="Times New Roman" w:cs="Times New Roman"/>
          <w:sz w:val="24"/>
          <w:szCs w:val="24"/>
        </w:rPr>
        <w:t xml:space="preserve"> Mitigation efforts focus on reducing the likelihood of a GLOF event or minimizing its potential damage.</w:t>
      </w:r>
    </w:p>
    <w:p w14:paraId="6800976A" w14:textId="77777777" w:rsidR="00601828" w:rsidRPr="009D5369" w:rsidRDefault="00601828" w:rsidP="00601828">
      <w:pPr>
        <w:numPr>
          <w:ilvl w:val="0"/>
          <w:numId w:val="8"/>
        </w:numPr>
        <w:jc w:val="both"/>
        <w:rPr>
          <w:rFonts w:ascii="Times New Roman" w:hAnsi="Times New Roman" w:cs="Times New Roman"/>
          <w:sz w:val="24"/>
          <w:szCs w:val="24"/>
        </w:rPr>
      </w:pPr>
      <w:r w:rsidRPr="009D5369">
        <w:rPr>
          <w:rFonts w:ascii="Times New Roman" w:hAnsi="Times New Roman" w:cs="Times New Roman"/>
          <w:b/>
          <w:bCs/>
          <w:sz w:val="24"/>
          <w:szCs w:val="24"/>
        </w:rPr>
        <w:t>Lake Drainage Control</w:t>
      </w:r>
      <w:r w:rsidRPr="009D5369">
        <w:rPr>
          <w:rFonts w:ascii="Times New Roman" w:hAnsi="Times New Roman" w:cs="Times New Roman"/>
          <w:sz w:val="24"/>
          <w:szCs w:val="24"/>
        </w:rPr>
        <w:t>: Implement structural mitigation measures such as controlled drainage of glacial lakes to reduce water volume and lower GLOF risk.</w:t>
      </w:r>
    </w:p>
    <w:p w14:paraId="79BDBA43" w14:textId="77777777" w:rsidR="00601828" w:rsidRPr="009D5369" w:rsidRDefault="00601828" w:rsidP="00601828">
      <w:pPr>
        <w:numPr>
          <w:ilvl w:val="0"/>
          <w:numId w:val="8"/>
        </w:numPr>
        <w:jc w:val="both"/>
        <w:rPr>
          <w:rFonts w:ascii="Times New Roman" w:hAnsi="Times New Roman" w:cs="Times New Roman"/>
          <w:sz w:val="24"/>
          <w:szCs w:val="24"/>
        </w:rPr>
      </w:pPr>
      <w:r w:rsidRPr="009D5369">
        <w:rPr>
          <w:rFonts w:ascii="Times New Roman" w:hAnsi="Times New Roman" w:cs="Times New Roman"/>
          <w:b/>
          <w:bCs/>
          <w:sz w:val="24"/>
          <w:szCs w:val="24"/>
        </w:rPr>
        <w:t>Strengthening of Natural Dams</w:t>
      </w:r>
      <w:r w:rsidRPr="009D5369">
        <w:rPr>
          <w:rFonts w:ascii="Times New Roman" w:hAnsi="Times New Roman" w:cs="Times New Roman"/>
          <w:sz w:val="24"/>
          <w:szCs w:val="24"/>
        </w:rPr>
        <w:t>: Reinforce weak or unstable moraine dams using engineering solutions like concrete structures or rockfill, which prevent sudden breaches.</w:t>
      </w:r>
    </w:p>
    <w:p w14:paraId="7E9F86BC" w14:textId="77777777" w:rsidR="00601828" w:rsidRPr="009D5369" w:rsidRDefault="00601828" w:rsidP="00601828">
      <w:pPr>
        <w:numPr>
          <w:ilvl w:val="0"/>
          <w:numId w:val="8"/>
        </w:numPr>
        <w:jc w:val="both"/>
        <w:rPr>
          <w:rFonts w:ascii="Times New Roman" w:hAnsi="Times New Roman" w:cs="Times New Roman"/>
          <w:sz w:val="24"/>
          <w:szCs w:val="24"/>
        </w:rPr>
      </w:pPr>
      <w:r w:rsidRPr="009D5369">
        <w:rPr>
          <w:rFonts w:ascii="Times New Roman" w:hAnsi="Times New Roman" w:cs="Times New Roman"/>
          <w:b/>
          <w:bCs/>
          <w:sz w:val="24"/>
          <w:szCs w:val="24"/>
        </w:rPr>
        <w:t>Afforestation and Soil Conservation</w:t>
      </w:r>
      <w:r w:rsidRPr="009D5369">
        <w:rPr>
          <w:rFonts w:ascii="Times New Roman" w:hAnsi="Times New Roman" w:cs="Times New Roman"/>
          <w:sz w:val="24"/>
          <w:szCs w:val="24"/>
        </w:rPr>
        <w:t>: Planting trees and other vegetation along riverbanks to prevent erosion and reduce sedimentation in lakes, which can exacerbate flooding.</w:t>
      </w:r>
    </w:p>
    <w:p w14:paraId="4900D7CD" w14:textId="77777777" w:rsidR="00601828" w:rsidRPr="009D5369" w:rsidRDefault="00601828" w:rsidP="00601828">
      <w:pPr>
        <w:numPr>
          <w:ilvl w:val="0"/>
          <w:numId w:val="8"/>
        </w:numPr>
        <w:jc w:val="both"/>
        <w:rPr>
          <w:rFonts w:ascii="Times New Roman" w:hAnsi="Times New Roman" w:cs="Times New Roman"/>
          <w:sz w:val="24"/>
          <w:szCs w:val="24"/>
        </w:rPr>
      </w:pPr>
      <w:r w:rsidRPr="009D5369">
        <w:rPr>
          <w:rFonts w:ascii="Times New Roman" w:hAnsi="Times New Roman" w:cs="Times New Roman"/>
          <w:b/>
          <w:bCs/>
          <w:sz w:val="24"/>
          <w:szCs w:val="24"/>
        </w:rPr>
        <w:t>Early Climate Adaptation Policies</w:t>
      </w:r>
      <w:r w:rsidRPr="009D5369">
        <w:rPr>
          <w:rFonts w:ascii="Times New Roman" w:hAnsi="Times New Roman" w:cs="Times New Roman"/>
          <w:sz w:val="24"/>
          <w:szCs w:val="24"/>
        </w:rPr>
        <w:t>: Develop policies that address the long-term impacts of climate change on glaciers, including reducing greenhouse gas emissions and managing water resources effectively.</w:t>
      </w:r>
    </w:p>
    <w:p w14:paraId="2B2F69F3" w14:textId="77777777" w:rsidR="008474BE" w:rsidRPr="009D5369" w:rsidRDefault="008474BE" w:rsidP="008474BE"/>
    <w:p w14:paraId="0D902CD1" w14:textId="7309617D" w:rsidR="00973471" w:rsidRPr="009D5369" w:rsidRDefault="008B6830" w:rsidP="008B6830">
      <w:pPr>
        <w:rPr>
          <w:rFonts w:ascii="Times New Roman" w:hAnsi="Times New Roman" w:cs="Times New Roman"/>
          <w:b/>
          <w:bCs/>
          <w:sz w:val="28"/>
          <w:szCs w:val="28"/>
        </w:rPr>
      </w:pPr>
      <w:r w:rsidRPr="009D5369">
        <w:rPr>
          <w:rFonts w:ascii="Times New Roman" w:hAnsi="Times New Roman" w:cs="Times New Roman"/>
          <w:b/>
          <w:bCs/>
          <w:sz w:val="28"/>
          <w:szCs w:val="28"/>
        </w:rPr>
        <w:t xml:space="preserve">7. </w:t>
      </w:r>
      <w:r w:rsidR="00973471" w:rsidRPr="009D5369">
        <w:rPr>
          <w:rFonts w:ascii="Times New Roman" w:hAnsi="Times New Roman" w:cs="Times New Roman"/>
          <w:b/>
          <w:bCs/>
          <w:sz w:val="28"/>
          <w:szCs w:val="28"/>
        </w:rPr>
        <w:t xml:space="preserve">Results and Discussions </w:t>
      </w:r>
    </w:p>
    <w:p w14:paraId="4CC3AA32" w14:textId="63A50900" w:rsidR="006B3F07" w:rsidRPr="009D5369" w:rsidRDefault="008B6830" w:rsidP="008B6830">
      <w:pPr>
        <w:pStyle w:val="Heading2"/>
        <w:keepNext w:val="0"/>
        <w:keepLines w:val="0"/>
        <w:widowControl w:val="0"/>
        <w:tabs>
          <w:tab w:val="left" w:pos="521"/>
        </w:tabs>
        <w:autoSpaceDE w:val="0"/>
        <w:autoSpaceDN w:val="0"/>
        <w:spacing w:before="138" w:line="240" w:lineRule="auto"/>
        <w:ind w:left="1080"/>
        <w:rPr>
          <w:rFonts w:asciiTheme="majorBidi" w:hAnsiTheme="majorBidi"/>
          <w:b/>
          <w:bCs/>
          <w:i/>
          <w:color w:val="auto"/>
        </w:rPr>
      </w:pPr>
      <w:bookmarkStart w:id="24" w:name="Plausible_factors_triggering_breach"/>
      <w:bookmarkStart w:id="25" w:name="_Toc189057068"/>
      <w:bookmarkEnd w:id="24"/>
      <w:r w:rsidRPr="009D5369">
        <w:rPr>
          <w:rFonts w:asciiTheme="majorBidi" w:hAnsiTheme="majorBidi"/>
          <w:b/>
          <w:bCs/>
          <w:i/>
          <w:color w:val="auto"/>
        </w:rPr>
        <w:t>7.1</w:t>
      </w:r>
      <w:r w:rsidR="006B3F07" w:rsidRPr="009D5369">
        <w:rPr>
          <w:rFonts w:asciiTheme="majorBidi" w:hAnsiTheme="majorBidi"/>
          <w:b/>
          <w:bCs/>
          <w:i/>
          <w:color w:val="auto"/>
        </w:rPr>
        <w:t xml:space="preserve"> Plausible</w:t>
      </w:r>
      <w:r w:rsidR="006B3F07" w:rsidRPr="009D5369">
        <w:rPr>
          <w:rFonts w:asciiTheme="majorBidi" w:hAnsiTheme="majorBidi"/>
          <w:b/>
          <w:bCs/>
          <w:i/>
          <w:color w:val="auto"/>
          <w:spacing w:val="26"/>
        </w:rPr>
        <w:t xml:space="preserve"> </w:t>
      </w:r>
      <w:r w:rsidR="006B3F07" w:rsidRPr="009D5369">
        <w:rPr>
          <w:rFonts w:asciiTheme="majorBidi" w:hAnsiTheme="majorBidi"/>
          <w:b/>
          <w:bCs/>
          <w:i/>
          <w:color w:val="auto"/>
        </w:rPr>
        <w:t>factors</w:t>
      </w:r>
      <w:r w:rsidR="006B3F07" w:rsidRPr="009D5369">
        <w:rPr>
          <w:rFonts w:asciiTheme="majorBidi" w:hAnsiTheme="majorBidi"/>
          <w:b/>
          <w:bCs/>
          <w:i/>
          <w:color w:val="auto"/>
          <w:spacing w:val="27"/>
        </w:rPr>
        <w:t xml:space="preserve"> </w:t>
      </w:r>
      <w:r w:rsidR="006B3F07" w:rsidRPr="009D5369">
        <w:rPr>
          <w:rFonts w:asciiTheme="majorBidi" w:hAnsiTheme="majorBidi"/>
          <w:b/>
          <w:bCs/>
          <w:i/>
          <w:color w:val="auto"/>
        </w:rPr>
        <w:t>triggering</w:t>
      </w:r>
      <w:r w:rsidR="006B3F07" w:rsidRPr="009D5369">
        <w:rPr>
          <w:rFonts w:asciiTheme="majorBidi" w:hAnsiTheme="majorBidi"/>
          <w:b/>
          <w:bCs/>
          <w:i/>
          <w:color w:val="auto"/>
          <w:spacing w:val="26"/>
        </w:rPr>
        <w:t xml:space="preserve"> </w:t>
      </w:r>
      <w:r w:rsidR="006B3F07" w:rsidRPr="009D5369">
        <w:rPr>
          <w:rFonts w:asciiTheme="majorBidi" w:hAnsiTheme="majorBidi"/>
          <w:b/>
          <w:bCs/>
          <w:i/>
          <w:color w:val="auto"/>
          <w:spacing w:val="-2"/>
        </w:rPr>
        <w:t>breach</w:t>
      </w:r>
      <w:bookmarkEnd w:id="25"/>
    </w:p>
    <w:p w14:paraId="09CEA5DC" w14:textId="04AE590E" w:rsidR="00D86B6D" w:rsidRPr="009D5369" w:rsidRDefault="00D86B6D" w:rsidP="00D86B6D">
      <w:pPr>
        <w:ind w:left="576"/>
        <w:rPr>
          <w:rFonts w:ascii="Times New Roman" w:eastAsia="Palatino Linotype" w:hAnsi="Times New Roman" w:cs="Times New Roman"/>
          <w:spacing w:val="-4"/>
          <w:kern w:val="0"/>
          <w:sz w:val="24"/>
          <w:szCs w:val="24"/>
          <w14:ligatures w14:val="none"/>
        </w:rPr>
      </w:pPr>
      <w:r w:rsidRPr="009D5369">
        <w:rPr>
          <w:rFonts w:ascii="Times New Roman" w:eastAsia="Palatino Linotype" w:hAnsi="Times New Roman" w:cs="Times New Roman"/>
          <w:spacing w:val="-4"/>
          <w:kern w:val="0"/>
          <w:sz w:val="24"/>
          <w:szCs w:val="24"/>
          <w14:ligatures w14:val="none"/>
        </w:rPr>
        <w:t xml:space="preserve">Investigations into the factors contributing to the </w:t>
      </w:r>
      <w:proofErr w:type="spellStart"/>
      <w:r w:rsidRPr="009D5369">
        <w:rPr>
          <w:rFonts w:ascii="Times New Roman" w:eastAsia="Palatino Linotype" w:hAnsi="Times New Roman" w:cs="Times New Roman"/>
          <w:spacing w:val="-4"/>
          <w:kern w:val="0"/>
          <w:sz w:val="24"/>
          <w:szCs w:val="24"/>
          <w14:ligatures w14:val="none"/>
        </w:rPr>
        <w:t>Shisper</w:t>
      </w:r>
      <w:proofErr w:type="spellEnd"/>
      <w:r w:rsidRPr="009D5369">
        <w:rPr>
          <w:rFonts w:ascii="Times New Roman" w:eastAsia="Palatino Linotype" w:hAnsi="Times New Roman" w:cs="Times New Roman"/>
          <w:spacing w:val="-4"/>
          <w:kern w:val="0"/>
          <w:sz w:val="24"/>
          <w:szCs w:val="24"/>
          <w14:ligatures w14:val="none"/>
        </w:rPr>
        <w:t xml:space="preserve"> glacial lake outburst (GLOF) revealed critical changes in glacier mass balance and surface conditions. Between 2017 and 2021, the glacier’s accumulation area ratio (AAR) exhibited a declining trend, with annual mass balance values fluctuating from a peak of 0.417 m water equivalent (</w:t>
      </w:r>
      <w:proofErr w:type="spellStart"/>
      <w:r w:rsidRPr="009D5369">
        <w:rPr>
          <w:rFonts w:ascii="Times New Roman" w:eastAsia="Palatino Linotype" w:hAnsi="Times New Roman" w:cs="Times New Roman"/>
          <w:spacing w:val="-4"/>
          <w:kern w:val="0"/>
          <w:sz w:val="24"/>
          <w:szCs w:val="24"/>
          <w14:ligatures w14:val="none"/>
        </w:rPr>
        <w:t>w.e</w:t>
      </w:r>
      <w:proofErr w:type="spellEnd"/>
      <w:r w:rsidRPr="009D5369">
        <w:rPr>
          <w:rFonts w:ascii="Times New Roman" w:eastAsia="Palatino Linotype" w:hAnsi="Times New Roman" w:cs="Times New Roman"/>
          <w:spacing w:val="-4"/>
          <w:kern w:val="0"/>
          <w:sz w:val="24"/>
          <w:szCs w:val="24"/>
          <w14:ligatures w14:val="none"/>
        </w:rPr>
        <w:t xml:space="preserve">.) in 2017 to a minimum of 0.172 m </w:t>
      </w:r>
      <w:proofErr w:type="spellStart"/>
      <w:r w:rsidRPr="009D5369">
        <w:rPr>
          <w:rFonts w:ascii="Times New Roman" w:eastAsia="Palatino Linotype" w:hAnsi="Times New Roman" w:cs="Times New Roman"/>
          <w:spacing w:val="-4"/>
          <w:kern w:val="0"/>
          <w:sz w:val="24"/>
          <w:szCs w:val="24"/>
          <w14:ligatures w14:val="none"/>
        </w:rPr>
        <w:t>w.e</w:t>
      </w:r>
      <w:proofErr w:type="spellEnd"/>
      <w:r w:rsidRPr="009D5369">
        <w:rPr>
          <w:rFonts w:ascii="Times New Roman" w:eastAsia="Palatino Linotype" w:hAnsi="Times New Roman" w:cs="Times New Roman"/>
          <w:spacing w:val="-4"/>
          <w:kern w:val="0"/>
          <w:sz w:val="24"/>
          <w:szCs w:val="24"/>
          <w14:ligatures w14:val="none"/>
        </w:rPr>
        <w:t xml:space="preserve">. in 2021. This period, marked by two major GLOF events, showed an average mass loss of 0.308 ± 0.098 m </w:t>
      </w:r>
      <w:proofErr w:type="spellStart"/>
      <w:r w:rsidRPr="009D5369">
        <w:rPr>
          <w:rFonts w:ascii="Times New Roman" w:eastAsia="Palatino Linotype" w:hAnsi="Times New Roman" w:cs="Times New Roman"/>
          <w:spacing w:val="-4"/>
          <w:kern w:val="0"/>
          <w:sz w:val="24"/>
          <w:szCs w:val="24"/>
          <w14:ligatures w14:val="none"/>
        </w:rPr>
        <w:t>w.e</w:t>
      </w:r>
      <w:proofErr w:type="spellEnd"/>
      <w:r w:rsidRPr="009D5369">
        <w:rPr>
          <w:rFonts w:ascii="Times New Roman" w:eastAsia="Palatino Linotype" w:hAnsi="Times New Roman" w:cs="Times New Roman"/>
          <w:spacing w:val="-4"/>
          <w:kern w:val="0"/>
          <w:sz w:val="24"/>
          <w:szCs w:val="24"/>
          <w14:ligatures w14:val="none"/>
        </w:rPr>
        <w:t>., alongside a notable decline in specific mass balance between 2019 and 2021.</w:t>
      </w:r>
    </w:p>
    <w:p w14:paraId="67814234" w14:textId="1852792C" w:rsidR="00D70860" w:rsidRPr="009D5369" w:rsidRDefault="00D70860" w:rsidP="00D70860">
      <w:pPr>
        <w:ind w:left="576"/>
        <w:jc w:val="center"/>
        <w:rPr>
          <w:rFonts w:ascii="Times New Roman" w:eastAsia="Palatino Linotype" w:hAnsi="Times New Roman" w:cs="Times New Roman"/>
          <w:spacing w:val="-4"/>
          <w:kern w:val="0"/>
          <w:sz w:val="24"/>
          <w:szCs w:val="24"/>
          <w14:ligatures w14:val="none"/>
        </w:rPr>
      </w:pPr>
      <w:r w:rsidRPr="009D5369">
        <w:rPr>
          <w:rFonts w:ascii="Gill Sans MT"/>
          <w:noProof/>
          <w:sz w:val="20"/>
        </w:rPr>
        <w:lastRenderedPageBreak/>
        <w:drawing>
          <wp:inline distT="0" distB="0" distL="0" distR="0" wp14:anchorId="2EFF52BE" wp14:editId="141620FD">
            <wp:extent cx="4721578" cy="1584959"/>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1" cstate="print"/>
                    <a:stretch>
                      <a:fillRect/>
                    </a:stretch>
                  </pic:blipFill>
                  <pic:spPr>
                    <a:xfrm>
                      <a:off x="0" y="0"/>
                      <a:ext cx="4721578" cy="1584959"/>
                    </a:xfrm>
                    <a:prstGeom prst="rect">
                      <a:avLst/>
                    </a:prstGeom>
                  </pic:spPr>
                </pic:pic>
              </a:graphicData>
            </a:graphic>
          </wp:inline>
        </w:drawing>
      </w:r>
    </w:p>
    <w:p w14:paraId="4DA0F376" w14:textId="77777777" w:rsidR="00D70860" w:rsidRPr="009D5369" w:rsidRDefault="00D86B6D" w:rsidP="00D86B6D">
      <w:pPr>
        <w:ind w:left="576"/>
        <w:rPr>
          <w:rFonts w:ascii="Times New Roman" w:eastAsia="Palatino Linotype" w:hAnsi="Times New Roman" w:cs="Times New Roman"/>
          <w:noProof/>
          <w:spacing w:val="-4"/>
          <w:kern w:val="0"/>
          <w:sz w:val="24"/>
          <w:szCs w:val="24"/>
        </w:rPr>
      </w:pPr>
      <w:r w:rsidRPr="009D5369">
        <w:rPr>
          <w:rFonts w:ascii="Times New Roman" w:eastAsia="Palatino Linotype" w:hAnsi="Times New Roman" w:cs="Times New Roman"/>
          <w:spacing w:val="-4"/>
          <w:kern w:val="0"/>
          <w:sz w:val="24"/>
          <w:szCs w:val="24"/>
          <w14:ligatures w14:val="none"/>
        </w:rPr>
        <w:t>Satellite-derived Normalized Difference Snow Index (NDSI) analyses from Landsat-8/9 highlighted a progressive reduction in snow cover from April to May 2022. Snow-covered area decreased from 59.28% (17 April) to 38.51% (10 May), with a concurrent rise in dust-affected regions (Normalized Difference Dust Index, NDDI) expanding from 671.2 km² to 946.2 km² over the same period. These trends align with documented patterns of dust deposition in the western Himalayas, which accelerate snowmelt by reducing surface albedo.</w:t>
      </w:r>
      <w:r w:rsidR="00D70860" w:rsidRPr="009D5369">
        <w:rPr>
          <w:rFonts w:ascii="Times New Roman" w:eastAsia="Palatino Linotype" w:hAnsi="Times New Roman" w:cs="Times New Roman"/>
          <w:noProof/>
          <w:spacing w:val="-4"/>
          <w:kern w:val="0"/>
          <w:sz w:val="24"/>
          <w:szCs w:val="24"/>
        </w:rPr>
        <w:t xml:space="preserve"> </w:t>
      </w:r>
    </w:p>
    <w:p w14:paraId="12E17129" w14:textId="77777777" w:rsidR="00D70860" w:rsidRPr="009D5369" w:rsidRDefault="00D70860" w:rsidP="00D86B6D">
      <w:pPr>
        <w:ind w:left="576"/>
        <w:rPr>
          <w:rFonts w:ascii="Times New Roman" w:eastAsia="Palatino Linotype" w:hAnsi="Times New Roman" w:cs="Times New Roman"/>
          <w:noProof/>
          <w:spacing w:val="-4"/>
          <w:kern w:val="0"/>
          <w:sz w:val="24"/>
          <w:szCs w:val="24"/>
        </w:rPr>
      </w:pPr>
    </w:p>
    <w:p w14:paraId="20FD5D08" w14:textId="32A8DADF" w:rsidR="00D86B6D" w:rsidRPr="009D5369" w:rsidRDefault="00D70860" w:rsidP="00D70860">
      <w:pPr>
        <w:ind w:left="576"/>
        <w:jc w:val="center"/>
        <w:rPr>
          <w:rFonts w:ascii="Times New Roman" w:eastAsia="Palatino Linotype" w:hAnsi="Times New Roman" w:cs="Times New Roman"/>
          <w:spacing w:val="-4"/>
          <w:kern w:val="0"/>
          <w:sz w:val="24"/>
          <w:szCs w:val="24"/>
          <w14:ligatures w14:val="none"/>
        </w:rPr>
      </w:pPr>
      <w:r w:rsidRPr="009D5369">
        <w:rPr>
          <w:rFonts w:ascii="Times New Roman" w:eastAsia="Palatino Linotype" w:hAnsi="Times New Roman" w:cs="Times New Roman"/>
          <w:noProof/>
          <w:spacing w:val="-4"/>
          <w:kern w:val="0"/>
          <w:sz w:val="24"/>
          <w:szCs w:val="24"/>
        </w:rPr>
        <w:drawing>
          <wp:inline distT="0" distB="0" distL="0" distR="0" wp14:anchorId="5428C4E2" wp14:editId="4DB719CC">
            <wp:extent cx="4428112" cy="3421380"/>
            <wp:effectExtent l="0" t="0" r="0" b="7620"/>
            <wp:docPr id="1720921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1650"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3718" cy="3433438"/>
                    </a:xfrm>
                    <a:prstGeom prst="rect">
                      <a:avLst/>
                    </a:prstGeom>
                  </pic:spPr>
                </pic:pic>
              </a:graphicData>
            </a:graphic>
          </wp:inline>
        </w:drawing>
      </w:r>
    </w:p>
    <w:p w14:paraId="50544927" w14:textId="17318F6D" w:rsidR="00D70860" w:rsidRPr="009D5369" w:rsidRDefault="00D70860" w:rsidP="00D70860">
      <w:pPr>
        <w:ind w:left="576"/>
        <w:jc w:val="center"/>
        <w:rPr>
          <w:rFonts w:ascii="Times New Roman" w:eastAsia="Palatino Linotype" w:hAnsi="Times New Roman" w:cs="Times New Roman"/>
          <w:spacing w:val="-4"/>
          <w:kern w:val="0"/>
          <w:sz w:val="24"/>
          <w:szCs w:val="24"/>
          <w14:ligatures w14:val="none"/>
        </w:rPr>
      </w:pPr>
      <w:r w:rsidRPr="009D5369">
        <w:rPr>
          <w:rFonts w:ascii="Times New Roman" w:eastAsia="Palatino Linotype" w:hAnsi="Times New Roman" w:cs="Times New Roman"/>
          <w:noProof/>
          <w:spacing w:val="-4"/>
          <w:kern w:val="0"/>
          <w:sz w:val="24"/>
          <w:szCs w:val="24"/>
        </w:rPr>
        <w:lastRenderedPageBreak/>
        <w:drawing>
          <wp:inline distT="0" distB="0" distL="0" distR="0" wp14:anchorId="282DD892" wp14:editId="0354D20D">
            <wp:extent cx="4472940" cy="3456971"/>
            <wp:effectExtent l="0" t="0" r="3810" b="0"/>
            <wp:docPr id="2072525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5969" name="Picture 20725259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6339" cy="3459598"/>
                    </a:xfrm>
                    <a:prstGeom prst="rect">
                      <a:avLst/>
                    </a:prstGeom>
                  </pic:spPr>
                </pic:pic>
              </a:graphicData>
            </a:graphic>
          </wp:inline>
        </w:drawing>
      </w:r>
      <w:r w:rsidRPr="009D5369">
        <w:rPr>
          <w:rFonts w:ascii="Times New Roman" w:eastAsia="Palatino Linotype" w:hAnsi="Times New Roman" w:cs="Times New Roman"/>
          <w:noProof/>
          <w:spacing w:val="-4"/>
          <w:kern w:val="0"/>
          <w:sz w:val="24"/>
          <w:szCs w:val="24"/>
        </w:rPr>
        <w:drawing>
          <wp:inline distT="0" distB="0" distL="0" distR="0" wp14:anchorId="7E9B455B" wp14:editId="76F5C5ED">
            <wp:extent cx="4467563" cy="3451860"/>
            <wp:effectExtent l="0" t="0" r="9525" b="0"/>
            <wp:docPr id="1422830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0299" name="Picture 1422830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6721" cy="3474389"/>
                    </a:xfrm>
                    <a:prstGeom prst="rect">
                      <a:avLst/>
                    </a:prstGeom>
                  </pic:spPr>
                </pic:pic>
              </a:graphicData>
            </a:graphic>
          </wp:inline>
        </w:drawing>
      </w:r>
    </w:p>
    <w:p w14:paraId="48E69597" w14:textId="3A0B2D5E" w:rsidR="00D70860" w:rsidRPr="009D5369" w:rsidRDefault="00D70860" w:rsidP="00D70860">
      <w:pPr>
        <w:ind w:left="576"/>
        <w:jc w:val="center"/>
        <w:rPr>
          <w:rFonts w:ascii="Times New Roman" w:eastAsia="Palatino Linotype" w:hAnsi="Times New Roman" w:cs="Times New Roman"/>
          <w:spacing w:val="-4"/>
          <w:kern w:val="0"/>
          <w:sz w:val="24"/>
          <w:szCs w:val="24"/>
          <w14:ligatures w14:val="none"/>
        </w:rPr>
      </w:pPr>
      <w:r w:rsidRPr="009D5369">
        <w:rPr>
          <w:rFonts w:ascii="Times New Roman" w:eastAsia="Palatino Linotype" w:hAnsi="Times New Roman" w:cs="Times New Roman"/>
          <w:noProof/>
          <w:spacing w:val="-4"/>
          <w:kern w:val="0"/>
          <w:sz w:val="24"/>
          <w:szCs w:val="24"/>
        </w:rPr>
        <w:lastRenderedPageBreak/>
        <w:drawing>
          <wp:inline distT="0" distB="0" distL="0" distR="0" wp14:anchorId="3BD909F3" wp14:editId="39EB10FF">
            <wp:extent cx="4805884" cy="3398520"/>
            <wp:effectExtent l="0" t="0" r="0" b="0"/>
            <wp:docPr id="679504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4193" name="Picture 6795041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7835" cy="3406971"/>
                    </a:xfrm>
                    <a:prstGeom prst="rect">
                      <a:avLst/>
                    </a:prstGeom>
                  </pic:spPr>
                </pic:pic>
              </a:graphicData>
            </a:graphic>
          </wp:inline>
        </w:drawing>
      </w:r>
      <w:r w:rsidRPr="009D5369">
        <w:rPr>
          <w:rFonts w:ascii="Times New Roman" w:eastAsia="Palatino Linotype" w:hAnsi="Times New Roman" w:cs="Times New Roman"/>
          <w:noProof/>
          <w:spacing w:val="-4"/>
          <w:kern w:val="0"/>
          <w:sz w:val="24"/>
          <w:szCs w:val="24"/>
        </w:rPr>
        <w:drawing>
          <wp:inline distT="0" distB="0" distL="0" distR="0" wp14:anchorId="59D83F8C" wp14:editId="3ED2D967">
            <wp:extent cx="4795109" cy="3390900"/>
            <wp:effectExtent l="0" t="0" r="5715" b="0"/>
            <wp:docPr id="1510236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36786" name="Picture 15102367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4664" cy="3397657"/>
                    </a:xfrm>
                    <a:prstGeom prst="rect">
                      <a:avLst/>
                    </a:prstGeom>
                  </pic:spPr>
                </pic:pic>
              </a:graphicData>
            </a:graphic>
          </wp:inline>
        </w:drawing>
      </w:r>
    </w:p>
    <w:p w14:paraId="567E78CC" w14:textId="0BE8332E" w:rsidR="00D86B6D" w:rsidRPr="009D5369" w:rsidRDefault="00D86B6D" w:rsidP="00D70860">
      <w:pPr>
        <w:ind w:left="576"/>
        <w:rPr>
          <w:rFonts w:ascii="Times New Roman" w:eastAsia="Palatino Linotype" w:hAnsi="Times New Roman" w:cs="Times New Roman"/>
          <w:spacing w:val="-4"/>
          <w:kern w:val="0"/>
          <w:sz w:val="24"/>
          <w:szCs w:val="24"/>
          <w14:ligatures w14:val="none"/>
        </w:rPr>
      </w:pPr>
      <w:r w:rsidRPr="009D5369">
        <w:rPr>
          <w:rFonts w:ascii="Times New Roman" w:eastAsia="Palatino Linotype" w:hAnsi="Times New Roman" w:cs="Times New Roman"/>
          <w:spacing w:val="-4"/>
          <w:kern w:val="0"/>
          <w:sz w:val="24"/>
          <w:szCs w:val="24"/>
          <w14:ligatures w14:val="none"/>
        </w:rPr>
        <w:t xml:space="preserve">Debris cover mapping using Sentinel-2 data revealed a 5.1% expansion (6.8 km²) of exposed debris on </w:t>
      </w:r>
      <w:proofErr w:type="spellStart"/>
      <w:r w:rsidRPr="009D5369">
        <w:rPr>
          <w:rFonts w:ascii="Times New Roman" w:eastAsia="Palatino Linotype" w:hAnsi="Times New Roman" w:cs="Times New Roman"/>
          <w:spacing w:val="-4"/>
          <w:kern w:val="0"/>
          <w:sz w:val="24"/>
          <w:szCs w:val="24"/>
          <w14:ligatures w14:val="none"/>
        </w:rPr>
        <w:t>Shisper</w:t>
      </w:r>
      <w:proofErr w:type="spellEnd"/>
      <w:r w:rsidRPr="009D5369">
        <w:rPr>
          <w:rFonts w:ascii="Times New Roman" w:eastAsia="Palatino Linotype" w:hAnsi="Times New Roman" w:cs="Times New Roman"/>
          <w:spacing w:val="-4"/>
          <w:kern w:val="0"/>
          <w:sz w:val="24"/>
          <w:szCs w:val="24"/>
          <w14:ligatures w14:val="none"/>
        </w:rPr>
        <w:t xml:space="preserve"> and </w:t>
      </w:r>
      <w:proofErr w:type="spellStart"/>
      <w:r w:rsidRPr="009D5369">
        <w:rPr>
          <w:rFonts w:ascii="Times New Roman" w:eastAsia="Palatino Linotype" w:hAnsi="Times New Roman" w:cs="Times New Roman"/>
          <w:spacing w:val="-4"/>
          <w:kern w:val="0"/>
          <w:sz w:val="24"/>
          <w:szCs w:val="24"/>
          <w14:ligatures w14:val="none"/>
        </w:rPr>
        <w:t>Muchowar</w:t>
      </w:r>
      <w:proofErr w:type="spellEnd"/>
      <w:r w:rsidRPr="009D5369">
        <w:rPr>
          <w:rFonts w:ascii="Times New Roman" w:eastAsia="Palatino Linotype" w:hAnsi="Times New Roman" w:cs="Times New Roman"/>
          <w:spacing w:val="-4"/>
          <w:kern w:val="0"/>
          <w:sz w:val="24"/>
          <w:szCs w:val="24"/>
          <w14:ligatures w14:val="none"/>
        </w:rPr>
        <w:t xml:space="preserve"> glaciers between April and May 2022. Enhanced debris coverage lowers albedo, promoting greater solar radiation absorption and localized temperature increases. Land surface temperature (LST) data from Landsat thermal bands corroborated this, showing a sharp rise in surface temperatures from −26.1°C to 32.4°C between mid-April and early May 2022, with anomalies exceeding +12°C in glacier trunk </w:t>
      </w:r>
      <w:r w:rsidRPr="009D5369">
        <w:rPr>
          <w:rFonts w:ascii="Times New Roman" w:eastAsia="Palatino Linotype" w:hAnsi="Times New Roman" w:cs="Times New Roman"/>
          <w:spacing w:val="-4"/>
          <w:kern w:val="0"/>
          <w:sz w:val="24"/>
          <w:szCs w:val="24"/>
          <w14:ligatures w14:val="none"/>
        </w:rPr>
        <w:lastRenderedPageBreak/>
        <w:t>zones. These elevated regions channel meltwater toward the proglacial lake, suggesting that rapid thermal shifts and debris-mediated melting contributed to pre-GLOF instability.</w:t>
      </w:r>
    </w:p>
    <w:p w14:paraId="49BBBCB5" w14:textId="66001C7D" w:rsidR="00D86B6D" w:rsidRPr="009D5369" w:rsidRDefault="00825EEC" w:rsidP="00D86B6D">
      <w:pPr>
        <w:ind w:left="576"/>
        <w:rPr>
          <w:rFonts w:ascii="Times New Roman" w:eastAsia="Palatino Linotype" w:hAnsi="Times New Roman" w:cs="Times New Roman"/>
          <w:spacing w:val="-4"/>
          <w:kern w:val="0"/>
          <w:sz w:val="24"/>
          <w:szCs w:val="24"/>
          <w14:ligatures w14:val="none"/>
        </w:rPr>
      </w:pPr>
      <w:r w:rsidRPr="00825EEC">
        <w:rPr>
          <w:rFonts w:ascii="Times New Roman" w:hAnsi="Times New Roman" w:cs="Times New Roman"/>
          <w:b/>
          <w:bCs/>
          <w:noProof/>
          <w:sz w:val="28"/>
          <w:szCs w:val="28"/>
        </w:rPr>
        <mc:AlternateContent>
          <mc:Choice Requires="wps">
            <w:drawing>
              <wp:anchor distT="45720" distB="45720" distL="114300" distR="114300" simplePos="0" relativeHeight="251667456" behindDoc="0" locked="0" layoutInCell="1" allowOverlap="1" wp14:anchorId="2C7FC1FC" wp14:editId="00C3D1CE">
                <wp:simplePos x="0" y="0"/>
                <wp:positionH relativeFrom="margin">
                  <wp:posOffset>2416628</wp:posOffset>
                </wp:positionH>
                <wp:positionV relativeFrom="page">
                  <wp:posOffset>6350000</wp:posOffset>
                </wp:positionV>
                <wp:extent cx="68942" cy="116114"/>
                <wp:effectExtent l="0" t="0" r="7620" b="0"/>
                <wp:wrapNone/>
                <wp:docPr id="44072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942" cy="116114"/>
                        </a:xfrm>
                        <a:prstGeom prst="rect">
                          <a:avLst/>
                        </a:prstGeom>
                        <a:solidFill>
                          <a:schemeClr val="bg1"/>
                        </a:solidFill>
                        <a:ln w="9525">
                          <a:noFill/>
                          <a:miter lim="800000"/>
                          <a:headEnd/>
                          <a:tailEnd/>
                        </a:ln>
                      </wps:spPr>
                      <wps:txbx>
                        <w:txbxContent>
                          <w:p w14:paraId="4FE82520" w14:textId="35BAD791" w:rsidR="00825EEC" w:rsidRPr="00825EEC" w:rsidRDefault="00825EEC">
                            <w:pPr>
                              <w:rPr>
                                <w:rFonts w:asciiTheme="majorBidi" w:hAnsiTheme="majorBidi" w:cstheme="majorBidi"/>
                                <w:b/>
                                <w:bCs/>
                                <w:sz w:val="16"/>
                                <w:szCs w:val="16"/>
                              </w:rPr>
                            </w:pPr>
                            <w:r w:rsidRPr="00825EEC">
                              <w:rPr>
                                <w:rFonts w:asciiTheme="majorBidi" w:hAnsiTheme="majorBidi" w:cstheme="majorBidi"/>
                                <w:b/>
                                <w:bCs/>
                                <w:sz w:val="16"/>
                                <w:szCs w:val="16"/>
                              </w:rPr>
                              <w:t>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FC1FC" id="_x0000_s1029" type="#_x0000_t202" style="position:absolute;left:0;text-align:left;margin-left:190.3pt;margin-top:500pt;width:5.45pt;height:9.15pt;flip:x;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" fillcolor="white [3212]" stroked="f">
                <v:textbox inset="0,0,0,0">
                  <w:txbxContent>
                    <w:p w14:paraId="4FE82520" w14:textId="35BAD791" w:rsidR="00825EEC" w:rsidRPr="00825EEC" w:rsidRDefault="00825EEC">
                      <w:pPr>
                        <w:rPr>
                          <w:rFonts w:asciiTheme="majorBidi" w:hAnsiTheme="majorBidi" w:cstheme="majorBidi"/>
                          <w:b/>
                          <w:bCs/>
                          <w:sz w:val="16"/>
                          <w:szCs w:val="16"/>
                        </w:rPr>
                      </w:pPr>
                      <w:r w:rsidRPr="00825EEC">
                        <w:rPr>
                          <w:rFonts w:asciiTheme="majorBidi" w:hAnsiTheme="majorBidi" w:cstheme="majorBidi"/>
                          <w:b/>
                          <w:bCs/>
                          <w:sz w:val="16"/>
                          <w:szCs w:val="16"/>
                        </w:rPr>
                        <w:t>2</w:t>
                      </w:r>
                    </w:p>
                  </w:txbxContent>
                </v:textbox>
                <w10:wrap anchorx="margin" anchory="page"/>
              </v:shape>
            </w:pict>
          </mc:Fallback>
        </mc:AlternateContent>
      </w:r>
      <w:r w:rsidR="00D86B6D" w:rsidRPr="009D5369">
        <w:rPr>
          <w:rFonts w:ascii="Times New Roman" w:eastAsia="Palatino Linotype" w:hAnsi="Times New Roman" w:cs="Times New Roman"/>
          <w:noProof/>
          <w:spacing w:val="-4"/>
          <w:kern w:val="0"/>
          <w:sz w:val="24"/>
          <w:szCs w:val="24"/>
        </w:rPr>
        <w:drawing>
          <wp:inline distT="0" distB="0" distL="0" distR="0" wp14:anchorId="6AF2F4CA" wp14:editId="5DC2A71A">
            <wp:extent cx="5151120" cy="5604158"/>
            <wp:effectExtent l="0" t="0" r="0" b="0"/>
            <wp:docPr id="1729076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6706" name="Picture 17290767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8528" cy="5612217"/>
                    </a:xfrm>
                    <a:prstGeom prst="rect">
                      <a:avLst/>
                    </a:prstGeom>
                  </pic:spPr>
                </pic:pic>
              </a:graphicData>
            </a:graphic>
          </wp:inline>
        </w:drawing>
      </w:r>
    </w:p>
    <w:p w14:paraId="195C5115" w14:textId="4CED20A5" w:rsidR="006B3F07" w:rsidRPr="009D5369" w:rsidRDefault="00D86B6D" w:rsidP="008B6830">
      <w:pPr>
        <w:ind w:left="576"/>
        <w:jc w:val="both"/>
        <w:rPr>
          <w:rFonts w:ascii="Times New Roman" w:eastAsia="Palatino Linotype" w:hAnsi="Times New Roman" w:cs="Times New Roman"/>
          <w:spacing w:val="-4"/>
          <w:kern w:val="0"/>
          <w:sz w:val="24"/>
          <w:szCs w:val="24"/>
          <w14:ligatures w14:val="none"/>
        </w:rPr>
      </w:pPr>
      <w:r w:rsidRPr="009D5369">
        <w:rPr>
          <w:rFonts w:ascii="Times New Roman" w:eastAsia="Palatino Linotype" w:hAnsi="Times New Roman" w:cs="Times New Roman"/>
          <w:spacing w:val="-4"/>
          <w:kern w:val="0"/>
          <w:sz w:val="24"/>
          <w:szCs w:val="24"/>
          <w14:ligatures w14:val="none"/>
        </w:rPr>
        <w:t>Collectively, declining AAR, accelerated snow loss, dust-induced albedo reduction, and abrupt LST increases—particularly during the transition from winter accumulation to ablation phases—likely synergized to trigger the lake outburst. The findings underscore the sensitivity of Karakoram glaciers to coupled climatic and surface processes.</w:t>
      </w:r>
    </w:p>
    <w:p w14:paraId="5DABC6B0" w14:textId="77777777" w:rsidR="00D70860" w:rsidRPr="009D5369" w:rsidRDefault="00D70860" w:rsidP="008B6830">
      <w:pPr>
        <w:ind w:left="576"/>
        <w:jc w:val="both"/>
        <w:rPr>
          <w:rFonts w:ascii="Times New Roman" w:eastAsia="Palatino Linotype" w:hAnsi="Times New Roman" w:cs="Times New Roman"/>
          <w:spacing w:val="-4"/>
          <w:kern w:val="0"/>
          <w:sz w:val="24"/>
          <w:szCs w:val="24"/>
          <w14:ligatures w14:val="none"/>
        </w:rPr>
      </w:pPr>
    </w:p>
    <w:p w14:paraId="63541ECC" w14:textId="77777777" w:rsidR="00D70860" w:rsidRPr="009D5369" w:rsidRDefault="00D70860" w:rsidP="008B6830">
      <w:pPr>
        <w:ind w:left="576"/>
        <w:jc w:val="both"/>
        <w:rPr>
          <w:lang w:val="en-GB"/>
        </w:rPr>
      </w:pPr>
    </w:p>
    <w:p w14:paraId="238FDAB6" w14:textId="77777777" w:rsidR="00973471" w:rsidRPr="009D5369" w:rsidRDefault="00973471" w:rsidP="008B6830">
      <w:pPr>
        <w:jc w:val="both"/>
        <w:rPr>
          <w:rFonts w:ascii="Times New Roman" w:hAnsi="Times New Roman" w:cs="Times New Roman"/>
          <w:b/>
          <w:bCs/>
          <w:sz w:val="28"/>
          <w:szCs w:val="28"/>
        </w:rPr>
      </w:pPr>
    </w:p>
    <w:p w14:paraId="61725F23" w14:textId="77777777" w:rsidR="00AA3CC9" w:rsidRPr="009D5369" w:rsidRDefault="00AA3CC9" w:rsidP="008B6830">
      <w:pPr>
        <w:jc w:val="both"/>
        <w:rPr>
          <w:rFonts w:ascii="Times New Roman" w:hAnsi="Times New Roman" w:cs="Times New Roman"/>
          <w:b/>
          <w:bCs/>
          <w:sz w:val="28"/>
          <w:szCs w:val="28"/>
        </w:rPr>
      </w:pPr>
    </w:p>
    <w:p w14:paraId="2393E026" w14:textId="32F53428" w:rsidR="00D70860" w:rsidRPr="009D5369" w:rsidRDefault="00D70860" w:rsidP="008B6830">
      <w:pPr>
        <w:pStyle w:val="Heading2"/>
        <w:keepNext w:val="0"/>
        <w:keepLines w:val="0"/>
        <w:widowControl w:val="0"/>
        <w:numPr>
          <w:ilvl w:val="1"/>
          <w:numId w:val="15"/>
        </w:numPr>
        <w:tabs>
          <w:tab w:val="left" w:pos="521"/>
        </w:tabs>
        <w:autoSpaceDE w:val="0"/>
        <w:autoSpaceDN w:val="0"/>
        <w:spacing w:before="138" w:line="240" w:lineRule="auto"/>
        <w:ind w:left="360"/>
        <w:jc w:val="both"/>
        <w:rPr>
          <w:rFonts w:asciiTheme="majorBidi" w:hAnsiTheme="majorBidi"/>
          <w:b/>
          <w:bCs/>
          <w:i/>
          <w:color w:val="auto"/>
          <w:spacing w:val="-2"/>
        </w:rPr>
      </w:pPr>
      <w:bookmarkStart w:id="26" w:name="_Toc189057069"/>
      <w:r w:rsidRPr="009D5369">
        <w:rPr>
          <w:rFonts w:asciiTheme="majorBidi" w:hAnsiTheme="majorBidi"/>
          <w:b/>
          <w:bCs/>
          <w:i/>
          <w:color w:val="auto"/>
        </w:rPr>
        <w:lastRenderedPageBreak/>
        <w:t>After Effects</w:t>
      </w:r>
      <w:bookmarkEnd w:id="26"/>
    </w:p>
    <w:p w14:paraId="6BBDFAF0" w14:textId="77777777" w:rsidR="00AA3CC9" w:rsidRPr="009D5369" w:rsidRDefault="00AA3CC9" w:rsidP="008B6830">
      <w:pPr>
        <w:jc w:val="both"/>
        <w:rPr>
          <w:rFonts w:ascii="Times New Roman" w:hAnsi="Times New Roman" w:cs="Times New Roman"/>
          <w:b/>
          <w:bCs/>
          <w:sz w:val="28"/>
          <w:szCs w:val="28"/>
        </w:rPr>
      </w:pPr>
    </w:p>
    <w:p w14:paraId="3A693FB6" w14:textId="77777777" w:rsidR="00D70860" w:rsidRPr="009D5369" w:rsidRDefault="00D70860" w:rsidP="008B6830">
      <w:pPr>
        <w:jc w:val="both"/>
        <w:rPr>
          <w:rFonts w:ascii="Times New Roman" w:hAnsi="Times New Roman" w:cs="Times New Roman"/>
          <w:sz w:val="24"/>
          <w:szCs w:val="24"/>
        </w:rPr>
      </w:pPr>
      <w:r w:rsidRPr="009D5369">
        <w:rPr>
          <w:rFonts w:ascii="Times New Roman" w:hAnsi="Times New Roman" w:cs="Times New Roman"/>
          <w:sz w:val="24"/>
          <w:szCs w:val="24"/>
        </w:rPr>
        <w:t xml:space="preserve">The after-effects of a flood event comprise several detectable alterations through satellite remote sensing such as changes in the water quality, flood plains, debris and sediment deposition, etc. Since, the proglacial lake lies close to the human settlements of </w:t>
      </w:r>
      <w:proofErr w:type="spellStart"/>
      <w:r w:rsidRPr="009D5369">
        <w:rPr>
          <w:rFonts w:ascii="Times New Roman" w:hAnsi="Times New Roman" w:cs="Times New Roman"/>
          <w:sz w:val="24"/>
          <w:szCs w:val="24"/>
        </w:rPr>
        <w:t>Hassanabad</w:t>
      </w:r>
      <w:proofErr w:type="spellEnd"/>
      <w:r w:rsidRPr="009D5369">
        <w:rPr>
          <w:rFonts w:ascii="Times New Roman" w:hAnsi="Times New Roman" w:cs="Times New Roman"/>
          <w:sz w:val="24"/>
          <w:szCs w:val="24"/>
        </w:rPr>
        <w:t xml:space="preserve"> region, it is essential to conduct a post-event analysis. The first three locations have been considered before the Karakoram highway bridge that collapsed due to the outburst flood. One location has been considered just after the stream crosses the bridge. The last location has been marked at the meltwater stream point of </w:t>
      </w:r>
      <w:proofErr w:type="spellStart"/>
      <w:r w:rsidRPr="009D5369">
        <w:rPr>
          <w:rFonts w:ascii="Times New Roman" w:hAnsi="Times New Roman" w:cs="Times New Roman"/>
          <w:sz w:val="24"/>
          <w:szCs w:val="24"/>
        </w:rPr>
        <w:t>conver</w:t>
      </w:r>
      <w:proofErr w:type="spellEnd"/>
      <w:r w:rsidRPr="009D5369">
        <w:rPr>
          <w:rFonts w:ascii="Times New Roman" w:hAnsi="Times New Roman" w:cs="Times New Roman"/>
          <w:sz w:val="24"/>
          <w:szCs w:val="24"/>
        </w:rPr>
        <w:t xml:space="preserve">- </w:t>
      </w:r>
      <w:proofErr w:type="spellStart"/>
      <w:r w:rsidRPr="009D5369">
        <w:rPr>
          <w:rFonts w:ascii="Times New Roman" w:hAnsi="Times New Roman" w:cs="Times New Roman"/>
          <w:sz w:val="24"/>
          <w:szCs w:val="24"/>
        </w:rPr>
        <w:t>gence</w:t>
      </w:r>
      <w:proofErr w:type="spellEnd"/>
      <w:r w:rsidRPr="009D5369">
        <w:rPr>
          <w:rFonts w:ascii="Times New Roman" w:hAnsi="Times New Roman" w:cs="Times New Roman"/>
          <w:sz w:val="24"/>
          <w:szCs w:val="24"/>
        </w:rPr>
        <w:t xml:space="preserve"> with the Hunza river stream.</w:t>
      </w:r>
    </w:p>
    <w:p w14:paraId="200B95EC" w14:textId="2ECD0091" w:rsidR="00AA3CC9" w:rsidRPr="009D5369" w:rsidRDefault="00D70860" w:rsidP="008B6830">
      <w:pPr>
        <w:jc w:val="both"/>
        <w:rPr>
          <w:rFonts w:ascii="Times New Roman" w:hAnsi="Times New Roman" w:cs="Times New Roman"/>
          <w:sz w:val="24"/>
          <w:szCs w:val="24"/>
        </w:rPr>
      </w:pPr>
      <w:r w:rsidRPr="009D5369">
        <w:rPr>
          <w:noProof/>
          <w:sz w:val="20"/>
        </w:rPr>
        <w:drawing>
          <wp:inline distT="0" distB="0" distL="0" distR="0" wp14:anchorId="099B9831" wp14:editId="26E114AA">
            <wp:extent cx="5570220" cy="4046220"/>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rotWithShape="1">
                    <a:blip r:embed="rId18" cstate="print"/>
                    <a:srcRect r="46423" b="46295"/>
                    <a:stretch/>
                  </pic:blipFill>
                  <pic:spPr bwMode="auto">
                    <a:xfrm>
                      <a:off x="0" y="0"/>
                      <a:ext cx="5570570" cy="4046474"/>
                    </a:xfrm>
                    <a:prstGeom prst="rect">
                      <a:avLst/>
                    </a:prstGeom>
                    <a:ln>
                      <a:noFill/>
                    </a:ln>
                    <a:extLst>
                      <a:ext uri="{53640926-AAD7-44D8-BBD7-CCE9431645EC}">
                        <a14:shadowObscured xmlns:a14="http://schemas.microsoft.com/office/drawing/2010/main"/>
                      </a:ext>
                    </a:extLst>
                  </pic:spPr>
                </pic:pic>
              </a:graphicData>
            </a:graphic>
          </wp:inline>
        </w:drawing>
      </w:r>
    </w:p>
    <w:p w14:paraId="44B5392F" w14:textId="77777777" w:rsidR="00D70860" w:rsidRPr="00D70860" w:rsidRDefault="00D70860" w:rsidP="008B6830">
      <w:pPr>
        <w:jc w:val="both"/>
        <w:rPr>
          <w:rFonts w:ascii="Times New Roman" w:hAnsi="Times New Roman" w:cs="Times New Roman"/>
          <w:sz w:val="24"/>
          <w:szCs w:val="24"/>
          <w:lang w:val="en-GB"/>
        </w:rPr>
      </w:pPr>
      <w:r w:rsidRPr="00D70860">
        <w:rPr>
          <w:rFonts w:ascii="Times New Roman" w:hAnsi="Times New Roman" w:cs="Times New Roman"/>
          <w:sz w:val="24"/>
          <w:szCs w:val="24"/>
          <w:lang w:val="en-GB"/>
        </w:rPr>
        <w:t>The structural failure of the Karakoram Highway bridge during the glacial lake outburst flood (GLOF) underscores the extreme hydrodynamic forces generated by the event. Pre- and post-flood analysis using the Normalized Difference Turbidity Index (NDTI) revealed significant alterations in stream conditions (Fig. 15B). Prior to the flood, baseline NDTI values along the stream averaged below 0.03, with localized peaks (e.g., at Location 3 upstream of the bridge) reflecting natural sediment dynamics. Post-flood, NDTI values surged across the stream, indicating elevated turbidity linked to increased sediment transport from glacial meltwater and flood-induced erosion. Notably, values stabilized at Location 5, where the stream converges with the Hunza River, suggesting dilution effects.</w:t>
      </w:r>
    </w:p>
    <w:p w14:paraId="775F8947" w14:textId="77777777" w:rsidR="00D70860" w:rsidRPr="00D70860" w:rsidRDefault="00D70860" w:rsidP="008B6830">
      <w:pPr>
        <w:jc w:val="both"/>
        <w:rPr>
          <w:rFonts w:ascii="Times New Roman" w:hAnsi="Times New Roman" w:cs="Times New Roman"/>
          <w:sz w:val="24"/>
          <w:szCs w:val="24"/>
          <w:lang w:val="en-GB"/>
        </w:rPr>
      </w:pPr>
      <w:r w:rsidRPr="00D70860">
        <w:rPr>
          <w:rFonts w:ascii="Times New Roman" w:hAnsi="Times New Roman" w:cs="Times New Roman"/>
          <w:sz w:val="24"/>
          <w:szCs w:val="24"/>
          <w:lang w:val="en-GB"/>
        </w:rPr>
        <w:lastRenderedPageBreak/>
        <w:t>Concurrent Normalized Difference Water Index (NDWI) data (Fig. 15C) further highlighted water quality degradation. Negative NDWI values upstream (Locations 1–4) prior to the flood indicated sediment-laden flow, transitioning to positive values at Location 5 due to clearer Hunza River contributions. Post-flood, NDWI values at Location 5 shifted to negative, aligning with heightened turbidity observed in NDTI trends. Chlorophyll-a (Chlo-a) concentrations remained below 20 mg/L throughout the stream (Fig. 15D), ruling out biological contamination. Uniformly low Chlo-a levels, coupled with high flow velocities, suggest that sediment load—not organic pollutants—drove water quality decline.</w:t>
      </w:r>
    </w:p>
    <w:p w14:paraId="27225464" w14:textId="77777777" w:rsidR="00D70860" w:rsidRPr="00D70860" w:rsidRDefault="00D70860" w:rsidP="008B6830">
      <w:pPr>
        <w:jc w:val="both"/>
        <w:rPr>
          <w:rFonts w:ascii="Times New Roman" w:hAnsi="Times New Roman" w:cs="Times New Roman"/>
          <w:sz w:val="24"/>
          <w:szCs w:val="24"/>
          <w:lang w:val="en-GB"/>
        </w:rPr>
      </w:pPr>
      <w:r w:rsidRPr="00D70860">
        <w:rPr>
          <w:rFonts w:ascii="Times New Roman" w:hAnsi="Times New Roman" w:cs="Times New Roman"/>
          <w:sz w:val="24"/>
          <w:szCs w:val="24"/>
          <w:lang w:val="en-GB"/>
        </w:rPr>
        <w:t>These observations collectively illustrate the flood’s dual impact: intense hydrodynamic forces disrupted sediment equilibrium, while meltwater influx amplified turbidity. The absence of contamination emphasizes the role of physical (rather than chemical) processes in post-GLOF hydrological changes.</w:t>
      </w:r>
    </w:p>
    <w:p w14:paraId="023DAFDC" w14:textId="77777777" w:rsidR="00AA3CC9" w:rsidRPr="009D5369" w:rsidRDefault="00AA3CC9" w:rsidP="00973471">
      <w:pPr>
        <w:rPr>
          <w:rFonts w:ascii="Times New Roman" w:hAnsi="Times New Roman" w:cs="Times New Roman"/>
          <w:b/>
          <w:bCs/>
          <w:sz w:val="28"/>
          <w:szCs w:val="28"/>
          <w:lang w:val="en-GB"/>
        </w:rPr>
      </w:pPr>
    </w:p>
    <w:p w14:paraId="1D273E38" w14:textId="77777777" w:rsidR="00AA3CC9" w:rsidRPr="009D5369" w:rsidRDefault="00AA3CC9" w:rsidP="00973471">
      <w:pPr>
        <w:rPr>
          <w:rFonts w:ascii="Times New Roman" w:hAnsi="Times New Roman" w:cs="Times New Roman"/>
          <w:b/>
          <w:bCs/>
          <w:sz w:val="28"/>
          <w:szCs w:val="28"/>
        </w:rPr>
      </w:pPr>
    </w:p>
    <w:p w14:paraId="61FA04ED" w14:textId="1E5D538C" w:rsidR="00D70860" w:rsidRPr="009D5369" w:rsidRDefault="008B6830" w:rsidP="008B6830">
      <w:pPr>
        <w:pStyle w:val="Heading2"/>
        <w:keepNext w:val="0"/>
        <w:keepLines w:val="0"/>
        <w:widowControl w:val="0"/>
        <w:numPr>
          <w:ilvl w:val="1"/>
          <w:numId w:val="15"/>
        </w:numPr>
        <w:tabs>
          <w:tab w:val="left" w:pos="521"/>
        </w:tabs>
        <w:autoSpaceDE w:val="0"/>
        <w:autoSpaceDN w:val="0"/>
        <w:spacing w:before="138" w:line="240" w:lineRule="auto"/>
        <w:ind w:left="360"/>
        <w:rPr>
          <w:rFonts w:asciiTheme="majorBidi" w:hAnsiTheme="majorBidi"/>
          <w:b/>
          <w:bCs/>
          <w:i/>
          <w:color w:val="auto"/>
        </w:rPr>
      </w:pPr>
      <w:bookmarkStart w:id="27" w:name="_Toc189057070"/>
      <w:r w:rsidRPr="009D5369">
        <w:rPr>
          <w:rFonts w:asciiTheme="majorBidi" w:hAnsiTheme="majorBidi"/>
          <w:b/>
          <w:bCs/>
          <w:i/>
          <w:color w:val="auto"/>
        </w:rPr>
        <w:t>Disaster Management Responsibilities</w:t>
      </w:r>
      <w:bookmarkEnd w:id="27"/>
    </w:p>
    <w:p w14:paraId="4D6502FD" w14:textId="77777777" w:rsidR="008B6830" w:rsidRPr="009D5369" w:rsidRDefault="008B6830" w:rsidP="008B6830"/>
    <w:p w14:paraId="0C7F6DA1" w14:textId="77777777" w:rsidR="008B6830" w:rsidRPr="008B6830" w:rsidRDefault="008B6830" w:rsidP="008B6830">
      <w:pPr>
        <w:jc w:val="both"/>
        <w:rPr>
          <w:rFonts w:ascii="Times New Roman" w:hAnsi="Times New Roman" w:cs="Times New Roman"/>
          <w:sz w:val="24"/>
          <w:szCs w:val="24"/>
          <w:lang w:val="en-GB"/>
        </w:rPr>
      </w:pPr>
      <w:r w:rsidRPr="008B6830">
        <w:rPr>
          <w:rFonts w:ascii="Times New Roman" w:hAnsi="Times New Roman" w:cs="Times New Roman"/>
          <w:sz w:val="24"/>
          <w:szCs w:val="24"/>
          <w:lang w:val="en-GB"/>
        </w:rPr>
        <w:t xml:space="preserve">The Geographical Impact of the </w:t>
      </w:r>
      <w:proofErr w:type="spellStart"/>
      <w:r w:rsidRPr="008B6830">
        <w:rPr>
          <w:rFonts w:ascii="Times New Roman" w:hAnsi="Times New Roman" w:cs="Times New Roman"/>
          <w:sz w:val="24"/>
          <w:szCs w:val="24"/>
          <w:lang w:val="en-GB"/>
        </w:rPr>
        <w:t>Shispar</w:t>
      </w:r>
      <w:proofErr w:type="spellEnd"/>
      <w:r w:rsidRPr="008B6830">
        <w:rPr>
          <w:rFonts w:ascii="Times New Roman" w:hAnsi="Times New Roman" w:cs="Times New Roman"/>
          <w:sz w:val="24"/>
          <w:szCs w:val="24"/>
          <w:lang w:val="en-GB"/>
        </w:rPr>
        <w:t xml:space="preserve"> Glacier GLOF was most severe in </w:t>
      </w:r>
      <w:proofErr w:type="spellStart"/>
      <w:r w:rsidRPr="008B6830">
        <w:rPr>
          <w:rFonts w:ascii="Times New Roman" w:hAnsi="Times New Roman" w:cs="Times New Roman"/>
          <w:sz w:val="24"/>
          <w:szCs w:val="24"/>
          <w:lang w:val="en-GB"/>
        </w:rPr>
        <w:t>Hassanabad</w:t>
      </w:r>
      <w:proofErr w:type="spellEnd"/>
      <w:r w:rsidRPr="008B6830">
        <w:rPr>
          <w:rFonts w:ascii="Times New Roman" w:hAnsi="Times New Roman" w:cs="Times New Roman"/>
          <w:sz w:val="24"/>
          <w:szCs w:val="24"/>
          <w:lang w:val="en-GB"/>
        </w:rPr>
        <w:t xml:space="preserve"> Village, which served as the </w:t>
      </w:r>
      <w:proofErr w:type="spellStart"/>
      <w:r w:rsidRPr="008B6830">
        <w:rPr>
          <w:rFonts w:ascii="Times New Roman" w:hAnsi="Times New Roman" w:cs="Times New Roman"/>
          <w:sz w:val="24"/>
          <w:szCs w:val="24"/>
          <w:lang w:val="en-GB"/>
        </w:rPr>
        <w:t>epicenter</w:t>
      </w:r>
      <w:proofErr w:type="spellEnd"/>
      <w:r w:rsidRPr="008B6830">
        <w:rPr>
          <w:rFonts w:ascii="Times New Roman" w:hAnsi="Times New Roman" w:cs="Times New Roman"/>
          <w:sz w:val="24"/>
          <w:szCs w:val="24"/>
          <w:lang w:val="en-GB"/>
        </w:rPr>
        <w:t xml:space="preserve"> of the flood. </w:t>
      </w:r>
      <w:proofErr w:type="spellStart"/>
      <w:r w:rsidRPr="008B6830">
        <w:rPr>
          <w:rFonts w:ascii="Times New Roman" w:hAnsi="Times New Roman" w:cs="Times New Roman"/>
          <w:sz w:val="24"/>
          <w:szCs w:val="24"/>
          <w:lang w:val="en-GB"/>
        </w:rPr>
        <w:t>Karimabad</w:t>
      </w:r>
      <w:proofErr w:type="spellEnd"/>
      <w:r w:rsidRPr="008B6830">
        <w:rPr>
          <w:rFonts w:ascii="Times New Roman" w:hAnsi="Times New Roman" w:cs="Times New Roman"/>
          <w:sz w:val="24"/>
          <w:szCs w:val="24"/>
          <w:lang w:val="en-GB"/>
        </w:rPr>
        <w:t xml:space="preserve"> and Central Hunza, located downstream, experienced significant flooding and disruption. While there were no confirmed fatalities, the disaster led to the displacement of families, causing psychological stress and safety concerns. The Loss of Infrastructure was substantial, with the complete destruction of the </w:t>
      </w:r>
      <w:proofErr w:type="spellStart"/>
      <w:r w:rsidRPr="008B6830">
        <w:rPr>
          <w:rFonts w:ascii="Times New Roman" w:hAnsi="Times New Roman" w:cs="Times New Roman"/>
          <w:sz w:val="24"/>
          <w:szCs w:val="24"/>
          <w:lang w:val="en-GB"/>
        </w:rPr>
        <w:t>Hassanabad</w:t>
      </w:r>
      <w:proofErr w:type="spellEnd"/>
      <w:r w:rsidRPr="008B6830">
        <w:rPr>
          <w:rFonts w:ascii="Times New Roman" w:hAnsi="Times New Roman" w:cs="Times New Roman"/>
          <w:sz w:val="24"/>
          <w:szCs w:val="24"/>
          <w:lang w:val="en-GB"/>
        </w:rPr>
        <w:t xml:space="preserve"> Bridge, a critical link on the Karakoram Highway (KKH), along with partial damage to connecting roads, hindering transportation. Additionally, irrigation channels were washed away, severely impacting local agriculture. The Economic Damages included the destruction of agricultural lands and orchards, disruption of local trade due to transportation issues, and a decline in tourism, which is a vital economic sector for the Hunza Valley.</w:t>
      </w:r>
    </w:p>
    <w:p w14:paraId="0F9D5EF5" w14:textId="77777777" w:rsidR="008B6830" w:rsidRPr="008B6830" w:rsidRDefault="008B6830" w:rsidP="008B6830">
      <w:pPr>
        <w:jc w:val="both"/>
        <w:rPr>
          <w:rFonts w:ascii="Times New Roman" w:hAnsi="Times New Roman" w:cs="Times New Roman"/>
          <w:sz w:val="24"/>
          <w:szCs w:val="24"/>
          <w:lang w:val="en-GB"/>
        </w:rPr>
      </w:pPr>
      <w:r w:rsidRPr="008B6830">
        <w:rPr>
          <w:rFonts w:ascii="Times New Roman" w:hAnsi="Times New Roman" w:cs="Times New Roman"/>
          <w:sz w:val="24"/>
          <w:szCs w:val="24"/>
          <w:lang w:val="en-GB"/>
        </w:rPr>
        <w:t xml:space="preserve">To address such disasters, a Disaster Management Cycle is essential. Preparedness measures include installing automated weather and glacier monitoring stations, developing a real-time GLOF alert system, conducting community disaster response drills, and stockpiling emergency supplies while designating evacuation routes and safe zones. During the Response Phase, immediate actions must focus on evacuating affected populations, deploying rescue teams, providing first aid and temporary shelter, and restoring communication networks for efficient coordination. Recovery efforts should include the reconstruction of the </w:t>
      </w:r>
      <w:proofErr w:type="spellStart"/>
      <w:r w:rsidRPr="008B6830">
        <w:rPr>
          <w:rFonts w:ascii="Times New Roman" w:hAnsi="Times New Roman" w:cs="Times New Roman"/>
          <w:sz w:val="24"/>
          <w:szCs w:val="24"/>
          <w:lang w:val="en-GB"/>
        </w:rPr>
        <w:t>Hassanabad</w:t>
      </w:r>
      <w:proofErr w:type="spellEnd"/>
      <w:r w:rsidRPr="008B6830">
        <w:rPr>
          <w:rFonts w:ascii="Times New Roman" w:hAnsi="Times New Roman" w:cs="Times New Roman"/>
          <w:sz w:val="24"/>
          <w:szCs w:val="24"/>
          <w:lang w:val="en-GB"/>
        </w:rPr>
        <w:t xml:space="preserve"> Bridge and damaged roads, restoration of irrigation systems, and financial assistance to affected families. Long-term recovery should focus on reestablishing tourism and trade, along with implementing community-based livelihood projects to reduce economic vulnerability. For Mitigation, structural measures such as flood barriers, diversion channels, and climate-resilient infrastructure should be implemented, while non-structural strategies must include glacial and hydrological monitoring, land-use policies for high-risk areas, and afforestation programs to minimize soil erosion and stabilize land.</w:t>
      </w:r>
    </w:p>
    <w:p w14:paraId="585B172F" w14:textId="77777777" w:rsidR="008B6830" w:rsidRPr="009D5369" w:rsidRDefault="008B6830" w:rsidP="008B6830">
      <w:pPr>
        <w:rPr>
          <w:rFonts w:asciiTheme="majorBidi" w:hAnsiTheme="majorBidi" w:cstheme="majorBidi"/>
          <w:sz w:val="24"/>
          <w:szCs w:val="24"/>
          <w:lang w:val="en-GB"/>
        </w:rPr>
      </w:pPr>
    </w:p>
    <w:p w14:paraId="62AF62E8" w14:textId="1B4E3981" w:rsidR="00D70860" w:rsidRPr="009D5369" w:rsidRDefault="008B6830" w:rsidP="00D70860">
      <w:pPr>
        <w:rPr>
          <w:rFonts w:ascii="Times New Roman" w:hAnsi="Times New Roman" w:cs="Times New Roman"/>
          <w:b/>
          <w:bCs/>
          <w:sz w:val="28"/>
          <w:szCs w:val="28"/>
        </w:rPr>
      </w:pPr>
      <w:r w:rsidRPr="009D5369">
        <w:rPr>
          <w:rFonts w:ascii="Times New Roman" w:hAnsi="Times New Roman" w:cs="Times New Roman"/>
          <w:b/>
          <w:bCs/>
          <w:sz w:val="28"/>
          <w:szCs w:val="28"/>
        </w:rPr>
        <w:t xml:space="preserve">8. </w:t>
      </w:r>
      <w:r w:rsidR="003067D7" w:rsidRPr="009D5369">
        <w:rPr>
          <w:rFonts w:ascii="Times New Roman" w:hAnsi="Times New Roman" w:cs="Times New Roman"/>
          <w:b/>
          <w:bCs/>
          <w:sz w:val="28"/>
          <w:szCs w:val="28"/>
        </w:rPr>
        <w:t>Conclusion</w:t>
      </w:r>
      <w:r w:rsidRPr="009D5369">
        <w:rPr>
          <w:rFonts w:ascii="Times New Roman" w:hAnsi="Times New Roman" w:cs="Times New Roman"/>
          <w:b/>
          <w:bCs/>
          <w:sz w:val="28"/>
          <w:szCs w:val="28"/>
        </w:rPr>
        <w:t>:</w:t>
      </w:r>
    </w:p>
    <w:p w14:paraId="2862FA2D" w14:textId="77777777" w:rsidR="003067D7" w:rsidRPr="009D5369" w:rsidRDefault="003067D7" w:rsidP="003067D7">
      <w:pPr>
        <w:pStyle w:val="BodyText"/>
        <w:spacing w:before="238" w:line="223" w:lineRule="auto"/>
        <w:ind w:left="115" w:right="133"/>
        <w:jc w:val="both"/>
        <w:rPr>
          <w:rFonts w:ascii="Times New Roman" w:hAnsi="Times New Roman" w:cs="Times New Roman"/>
          <w:spacing w:val="-6"/>
          <w:sz w:val="24"/>
          <w:szCs w:val="24"/>
        </w:rPr>
      </w:pPr>
      <w:r w:rsidRPr="009D5369">
        <w:rPr>
          <w:rFonts w:ascii="Times New Roman" w:hAnsi="Times New Roman" w:cs="Times New Roman"/>
          <w:spacing w:val="-2"/>
          <w:sz w:val="24"/>
          <w:szCs w:val="24"/>
        </w:rPr>
        <w:t>Based</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on</w:t>
      </w:r>
      <w:r w:rsidRPr="009D5369">
        <w:rPr>
          <w:rFonts w:ascii="Times New Roman" w:hAnsi="Times New Roman" w:cs="Times New Roman"/>
          <w:spacing w:val="-8"/>
          <w:sz w:val="24"/>
          <w:szCs w:val="24"/>
        </w:rPr>
        <w:t xml:space="preserve"> </w:t>
      </w:r>
      <w:r w:rsidRPr="009D5369">
        <w:rPr>
          <w:rFonts w:ascii="Times New Roman" w:hAnsi="Times New Roman" w:cs="Times New Roman"/>
          <w:spacing w:val="-2"/>
          <w:sz w:val="24"/>
          <w:szCs w:val="24"/>
        </w:rPr>
        <w:t>the</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detailed</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analysis,</w:t>
      </w:r>
      <w:r w:rsidRPr="009D5369">
        <w:rPr>
          <w:rFonts w:ascii="Times New Roman" w:hAnsi="Times New Roman" w:cs="Times New Roman"/>
          <w:spacing w:val="-8"/>
          <w:sz w:val="24"/>
          <w:szCs w:val="24"/>
        </w:rPr>
        <w:t xml:space="preserve"> </w:t>
      </w:r>
      <w:r w:rsidRPr="009D5369">
        <w:rPr>
          <w:rFonts w:ascii="Times New Roman" w:hAnsi="Times New Roman" w:cs="Times New Roman"/>
          <w:spacing w:val="-2"/>
          <w:sz w:val="24"/>
          <w:szCs w:val="24"/>
        </w:rPr>
        <w:t>it</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can</w:t>
      </w:r>
      <w:r w:rsidRPr="009D5369">
        <w:rPr>
          <w:rFonts w:ascii="Times New Roman" w:hAnsi="Times New Roman" w:cs="Times New Roman"/>
          <w:spacing w:val="-8"/>
          <w:sz w:val="24"/>
          <w:szCs w:val="24"/>
        </w:rPr>
        <w:t xml:space="preserve"> </w:t>
      </w:r>
      <w:r w:rsidRPr="009D5369">
        <w:rPr>
          <w:rFonts w:ascii="Times New Roman" w:hAnsi="Times New Roman" w:cs="Times New Roman"/>
          <w:spacing w:val="-2"/>
          <w:sz w:val="24"/>
          <w:szCs w:val="24"/>
        </w:rPr>
        <w:t>be</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concluded</w:t>
      </w:r>
      <w:r w:rsidRPr="009D5369">
        <w:rPr>
          <w:rFonts w:ascii="Times New Roman" w:hAnsi="Times New Roman" w:cs="Times New Roman"/>
          <w:spacing w:val="-8"/>
          <w:sz w:val="24"/>
          <w:szCs w:val="24"/>
        </w:rPr>
        <w:t xml:space="preserve"> </w:t>
      </w:r>
      <w:r w:rsidRPr="009D5369">
        <w:rPr>
          <w:rFonts w:ascii="Times New Roman" w:hAnsi="Times New Roman" w:cs="Times New Roman"/>
          <w:spacing w:val="-2"/>
          <w:sz w:val="24"/>
          <w:szCs w:val="24"/>
        </w:rPr>
        <w:t>that</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a</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noticeable</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reduction</w:t>
      </w:r>
      <w:r w:rsidRPr="009D5369">
        <w:rPr>
          <w:rFonts w:ascii="Times New Roman" w:hAnsi="Times New Roman" w:cs="Times New Roman"/>
          <w:spacing w:val="-8"/>
          <w:sz w:val="24"/>
          <w:szCs w:val="24"/>
        </w:rPr>
        <w:t xml:space="preserve"> </w:t>
      </w:r>
      <w:r w:rsidRPr="009D5369">
        <w:rPr>
          <w:rFonts w:ascii="Times New Roman" w:hAnsi="Times New Roman" w:cs="Times New Roman"/>
          <w:spacing w:val="-2"/>
          <w:sz w:val="24"/>
          <w:szCs w:val="24"/>
        </w:rPr>
        <w:t xml:space="preserve">in </w:t>
      </w:r>
      <w:r w:rsidRPr="009D5369">
        <w:rPr>
          <w:rFonts w:ascii="Times New Roman" w:hAnsi="Times New Roman" w:cs="Times New Roman"/>
          <w:spacing w:val="-6"/>
          <w:sz w:val="24"/>
          <w:szCs w:val="24"/>
        </w:rPr>
        <w:t xml:space="preserve">the snow cover within a short span of time (within weeks) has led to increased expos- </w:t>
      </w:r>
      <w:proofErr w:type="spellStart"/>
      <w:r w:rsidRPr="009D5369">
        <w:rPr>
          <w:rFonts w:ascii="Times New Roman" w:hAnsi="Times New Roman" w:cs="Times New Roman"/>
          <w:spacing w:val="-2"/>
          <w:sz w:val="24"/>
          <w:szCs w:val="24"/>
        </w:rPr>
        <w:t>ure</w:t>
      </w:r>
      <w:proofErr w:type="spellEnd"/>
      <w:r w:rsidRPr="009D5369">
        <w:rPr>
          <w:rFonts w:ascii="Times New Roman" w:hAnsi="Times New Roman" w:cs="Times New Roman"/>
          <w:spacing w:val="-12"/>
          <w:sz w:val="24"/>
          <w:szCs w:val="24"/>
        </w:rPr>
        <w:t xml:space="preserve"> </w:t>
      </w:r>
      <w:r w:rsidRPr="009D5369">
        <w:rPr>
          <w:rFonts w:ascii="Times New Roman" w:hAnsi="Times New Roman" w:cs="Times New Roman"/>
          <w:spacing w:val="-2"/>
          <w:sz w:val="24"/>
          <w:szCs w:val="24"/>
        </w:rPr>
        <w:t>of</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debris</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within</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the</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glaciers</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that</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might</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have</w:t>
      </w:r>
      <w:r w:rsidRPr="009D5369">
        <w:rPr>
          <w:rFonts w:ascii="Times New Roman" w:hAnsi="Times New Roman" w:cs="Times New Roman"/>
          <w:spacing w:val="-12"/>
          <w:sz w:val="24"/>
          <w:szCs w:val="24"/>
        </w:rPr>
        <w:t xml:space="preserve"> </w:t>
      </w:r>
      <w:r w:rsidRPr="009D5369">
        <w:rPr>
          <w:rFonts w:ascii="Times New Roman" w:hAnsi="Times New Roman" w:cs="Times New Roman"/>
          <w:spacing w:val="-2"/>
          <w:sz w:val="24"/>
          <w:szCs w:val="24"/>
        </w:rPr>
        <w:t>resulted</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in</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increased</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absorption</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 xml:space="preserve">of </w:t>
      </w:r>
      <w:r w:rsidRPr="009D5369">
        <w:rPr>
          <w:rFonts w:ascii="Times New Roman" w:hAnsi="Times New Roman" w:cs="Times New Roman"/>
          <w:sz w:val="24"/>
          <w:szCs w:val="24"/>
        </w:rPr>
        <w:t xml:space="preserve">solar radiation by the glacial bodies. High absorption of solar radiation could be </w:t>
      </w:r>
      <w:r w:rsidRPr="009D5369">
        <w:rPr>
          <w:rFonts w:ascii="Times New Roman" w:hAnsi="Times New Roman" w:cs="Times New Roman"/>
          <w:spacing w:val="-2"/>
          <w:sz w:val="24"/>
          <w:szCs w:val="24"/>
        </w:rPr>
        <w:t>related</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to</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the</w:t>
      </w:r>
      <w:r w:rsidRPr="009D5369">
        <w:rPr>
          <w:rFonts w:ascii="Times New Roman" w:hAnsi="Times New Roman" w:cs="Times New Roman"/>
          <w:spacing w:val="-5"/>
          <w:sz w:val="24"/>
          <w:szCs w:val="24"/>
        </w:rPr>
        <w:t xml:space="preserve"> </w:t>
      </w:r>
      <w:r w:rsidRPr="009D5369">
        <w:rPr>
          <w:rFonts w:ascii="Times New Roman" w:hAnsi="Times New Roman" w:cs="Times New Roman"/>
          <w:spacing w:val="-2"/>
          <w:sz w:val="24"/>
          <w:szCs w:val="24"/>
        </w:rPr>
        <w:t>increase</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in</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surface</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temperature</w:t>
      </w:r>
      <w:r w:rsidRPr="009D5369">
        <w:rPr>
          <w:rFonts w:ascii="Times New Roman" w:hAnsi="Times New Roman" w:cs="Times New Roman"/>
          <w:spacing w:val="-5"/>
          <w:sz w:val="24"/>
          <w:szCs w:val="24"/>
        </w:rPr>
        <w:t xml:space="preserve"> </w:t>
      </w:r>
      <w:r w:rsidRPr="009D5369">
        <w:rPr>
          <w:rFonts w:ascii="Times New Roman" w:hAnsi="Times New Roman" w:cs="Times New Roman"/>
          <w:spacing w:val="-2"/>
          <w:sz w:val="24"/>
          <w:szCs w:val="24"/>
        </w:rPr>
        <w:t>of</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glaciers,</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thus</w:t>
      </w:r>
      <w:r w:rsidRPr="009D5369">
        <w:rPr>
          <w:rFonts w:ascii="Times New Roman" w:hAnsi="Times New Roman" w:cs="Times New Roman"/>
          <w:spacing w:val="-5"/>
          <w:sz w:val="24"/>
          <w:szCs w:val="24"/>
        </w:rPr>
        <w:t xml:space="preserve"> </w:t>
      </w:r>
      <w:r w:rsidRPr="009D5369">
        <w:rPr>
          <w:rFonts w:ascii="Times New Roman" w:hAnsi="Times New Roman" w:cs="Times New Roman"/>
          <w:spacing w:val="-2"/>
          <w:sz w:val="24"/>
          <w:szCs w:val="24"/>
        </w:rPr>
        <w:t>leading</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to</w:t>
      </w:r>
      <w:r w:rsidRPr="009D5369">
        <w:rPr>
          <w:rFonts w:ascii="Times New Roman" w:hAnsi="Times New Roman" w:cs="Times New Roman"/>
          <w:spacing w:val="-4"/>
          <w:sz w:val="24"/>
          <w:szCs w:val="24"/>
        </w:rPr>
        <w:t xml:space="preserve"> </w:t>
      </w:r>
      <w:r w:rsidRPr="009D5369">
        <w:rPr>
          <w:rFonts w:ascii="Times New Roman" w:hAnsi="Times New Roman" w:cs="Times New Roman"/>
          <w:spacing w:val="-2"/>
          <w:sz w:val="24"/>
          <w:szCs w:val="24"/>
        </w:rPr>
        <w:t>enhanced melting.</w:t>
      </w:r>
      <w:r w:rsidRPr="009D5369">
        <w:rPr>
          <w:rFonts w:ascii="Times New Roman" w:hAnsi="Times New Roman" w:cs="Times New Roman"/>
          <w:spacing w:val="-12"/>
          <w:sz w:val="24"/>
          <w:szCs w:val="24"/>
        </w:rPr>
        <w:t xml:space="preserve"> </w:t>
      </w:r>
      <w:r w:rsidRPr="009D5369">
        <w:rPr>
          <w:rFonts w:ascii="Times New Roman" w:hAnsi="Times New Roman" w:cs="Times New Roman"/>
          <w:spacing w:val="-2"/>
          <w:sz w:val="24"/>
          <w:szCs w:val="24"/>
        </w:rPr>
        <w:t>As</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the</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meltwater</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of</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the</w:t>
      </w:r>
      <w:r w:rsidRPr="009D5369">
        <w:rPr>
          <w:rFonts w:ascii="Times New Roman" w:hAnsi="Times New Roman" w:cs="Times New Roman"/>
          <w:spacing w:val="-11"/>
          <w:sz w:val="24"/>
          <w:szCs w:val="24"/>
        </w:rPr>
        <w:t xml:space="preserve"> </w:t>
      </w:r>
      <w:proofErr w:type="spellStart"/>
      <w:r w:rsidRPr="009D5369">
        <w:rPr>
          <w:rFonts w:ascii="Times New Roman" w:hAnsi="Times New Roman" w:cs="Times New Roman"/>
          <w:spacing w:val="-2"/>
          <w:sz w:val="24"/>
          <w:szCs w:val="24"/>
        </w:rPr>
        <w:t>Shisper</w:t>
      </w:r>
      <w:proofErr w:type="spellEnd"/>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glacier</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feeds</w:t>
      </w:r>
      <w:r w:rsidRPr="009D5369">
        <w:rPr>
          <w:rFonts w:ascii="Times New Roman" w:hAnsi="Times New Roman" w:cs="Times New Roman"/>
          <w:spacing w:val="-12"/>
          <w:sz w:val="24"/>
          <w:szCs w:val="24"/>
        </w:rPr>
        <w:t xml:space="preserve"> </w:t>
      </w:r>
      <w:r w:rsidRPr="009D5369">
        <w:rPr>
          <w:rFonts w:ascii="Times New Roman" w:hAnsi="Times New Roman" w:cs="Times New Roman"/>
          <w:spacing w:val="-2"/>
          <w:sz w:val="24"/>
          <w:szCs w:val="24"/>
        </w:rPr>
        <w:t>a</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proglacial</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lake</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located</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at</w:t>
      </w:r>
      <w:r w:rsidRPr="009D5369">
        <w:rPr>
          <w:rFonts w:ascii="Times New Roman" w:hAnsi="Times New Roman" w:cs="Times New Roman"/>
          <w:spacing w:val="-11"/>
          <w:sz w:val="24"/>
          <w:szCs w:val="24"/>
        </w:rPr>
        <w:t xml:space="preserve"> </w:t>
      </w:r>
      <w:r w:rsidRPr="009D5369">
        <w:rPr>
          <w:rFonts w:ascii="Times New Roman" w:hAnsi="Times New Roman" w:cs="Times New Roman"/>
          <w:spacing w:val="-2"/>
          <w:sz w:val="24"/>
          <w:szCs w:val="24"/>
        </w:rPr>
        <w:t>its snout,</w:t>
      </w:r>
      <w:r w:rsidRPr="009D5369">
        <w:rPr>
          <w:rFonts w:ascii="Times New Roman" w:hAnsi="Times New Roman" w:cs="Times New Roman"/>
          <w:spacing w:val="-10"/>
          <w:sz w:val="24"/>
          <w:szCs w:val="24"/>
        </w:rPr>
        <w:t xml:space="preserve"> </w:t>
      </w:r>
      <w:r w:rsidRPr="009D5369">
        <w:rPr>
          <w:rFonts w:ascii="Times New Roman" w:hAnsi="Times New Roman" w:cs="Times New Roman"/>
          <w:spacing w:val="-2"/>
          <w:sz w:val="24"/>
          <w:szCs w:val="24"/>
        </w:rPr>
        <w:t>a</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sudden</w:t>
      </w:r>
      <w:r w:rsidRPr="009D5369">
        <w:rPr>
          <w:rFonts w:ascii="Times New Roman" w:hAnsi="Times New Roman" w:cs="Times New Roman"/>
          <w:spacing w:val="-10"/>
          <w:sz w:val="24"/>
          <w:szCs w:val="24"/>
        </w:rPr>
        <w:t xml:space="preserve"> </w:t>
      </w:r>
      <w:r w:rsidRPr="009D5369">
        <w:rPr>
          <w:rFonts w:ascii="Times New Roman" w:hAnsi="Times New Roman" w:cs="Times New Roman"/>
          <w:spacing w:val="-2"/>
          <w:sz w:val="24"/>
          <w:szCs w:val="24"/>
        </w:rPr>
        <w:t>increase</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in</w:t>
      </w:r>
      <w:r w:rsidRPr="009D5369">
        <w:rPr>
          <w:rFonts w:ascii="Times New Roman" w:hAnsi="Times New Roman" w:cs="Times New Roman"/>
          <w:spacing w:val="-10"/>
          <w:sz w:val="24"/>
          <w:szCs w:val="24"/>
        </w:rPr>
        <w:t xml:space="preserve"> </w:t>
      </w:r>
      <w:r w:rsidRPr="009D5369">
        <w:rPr>
          <w:rFonts w:ascii="Times New Roman" w:hAnsi="Times New Roman" w:cs="Times New Roman"/>
          <w:spacing w:val="-2"/>
          <w:sz w:val="24"/>
          <w:szCs w:val="24"/>
        </w:rPr>
        <w:t>the</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meltwater</w:t>
      </w:r>
      <w:r w:rsidRPr="009D5369">
        <w:rPr>
          <w:rFonts w:ascii="Times New Roman" w:hAnsi="Times New Roman" w:cs="Times New Roman"/>
          <w:spacing w:val="-10"/>
          <w:sz w:val="24"/>
          <w:szCs w:val="24"/>
        </w:rPr>
        <w:t xml:space="preserve"> </w:t>
      </w:r>
      <w:r w:rsidRPr="009D5369">
        <w:rPr>
          <w:rFonts w:ascii="Times New Roman" w:hAnsi="Times New Roman" w:cs="Times New Roman"/>
          <w:spacing w:val="-2"/>
          <w:sz w:val="24"/>
          <w:szCs w:val="24"/>
        </w:rPr>
        <w:t>contribution</w:t>
      </w:r>
      <w:r w:rsidRPr="009D5369">
        <w:rPr>
          <w:rFonts w:ascii="Times New Roman" w:hAnsi="Times New Roman" w:cs="Times New Roman"/>
          <w:spacing w:val="-10"/>
          <w:sz w:val="24"/>
          <w:szCs w:val="24"/>
        </w:rPr>
        <w:t xml:space="preserve"> </w:t>
      </w:r>
      <w:r w:rsidRPr="009D5369">
        <w:rPr>
          <w:rFonts w:ascii="Times New Roman" w:hAnsi="Times New Roman" w:cs="Times New Roman"/>
          <w:spacing w:val="-2"/>
          <w:sz w:val="24"/>
          <w:szCs w:val="24"/>
        </w:rPr>
        <w:t>might</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have</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led</w:t>
      </w:r>
      <w:r w:rsidRPr="009D5369">
        <w:rPr>
          <w:rFonts w:ascii="Times New Roman" w:hAnsi="Times New Roman" w:cs="Times New Roman"/>
          <w:spacing w:val="-9"/>
          <w:sz w:val="24"/>
          <w:szCs w:val="24"/>
        </w:rPr>
        <w:t xml:space="preserve"> </w:t>
      </w:r>
      <w:r w:rsidRPr="009D5369">
        <w:rPr>
          <w:rFonts w:ascii="Times New Roman" w:hAnsi="Times New Roman" w:cs="Times New Roman"/>
          <w:spacing w:val="-2"/>
          <w:sz w:val="24"/>
          <w:szCs w:val="24"/>
        </w:rPr>
        <w:t>to</w:t>
      </w:r>
      <w:r w:rsidRPr="009D5369">
        <w:rPr>
          <w:rFonts w:ascii="Times New Roman" w:hAnsi="Times New Roman" w:cs="Times New Roman"/>
          <w:spacing w:val="-10"/>
          <w:sz w:val="24"/>
          <w:szCs w:val="24"/>
        </w:rPr>
        <w:t xml:space="preserve"> </w:t>
      </w:r>
      <w:r w:rsidRPr="009D5369">
        <w:rPr>
          <w:rFonts w:ascii="Times New Roman" w:hAnsi="Times New Roman" w:cs="Times New Roman"/>
          <w:spacing w:val="-2"/>
          <w:sz w:val="24"/>
          <w:szCs w:val="24"/>
        </w:rPr>
        <w:t xml:space="preserve">increased </w:t>
      </w:r>
      <w:r w:rsidRPr="009D5369">
        <w:rPr>
          <w:rFonts w:ascii="Times New Roman" w:hAnsi="Times New Roman" w:cs="Times New Roman"/>
          <w:spacing w:val="-6"/>
          <w:sz w:val="24"/>
          <w:szCs w:val="24"/>
        </w:rPr>
        <w:t>pressure over the ice-dammed structure confining the lake water and thus breaching.</w:t>
      </w:r>
    </w:p>
    <w:p w14:paraId="6EEAFE96" w14:textId="431B5437" w:rsidR="003067D7" w:rsidRPr="009D5369" w:rsidRDefault="003067D7" w:rsidP="003067D7">
      <w:pPr>
        <w:pStyle w:val="BodyText"/>
        <w:spacing w:before="238" w:line="223" w:lineRule="auto"/>
        <w:ind w:left="115" w:right="133"/>
        <w:jc w:val="both"/>
        <w:rPr>
          <w:rFonts w:ascii="Times New Roman" w:hAnsi="Times New Roman" w:cs="Times New Roman"/>
          <w:sz w:val="24"/>
          <w:szCs w:val="24"/>
        </w:rPr>
      </w:pPr>
      <w:r w:rsidRPr="009D5369">
        <w:rPr>
          <w:rFonts w:ascii="Times New Roman" w:hAnsi="Times New Roman" w:cs="Times New Roman"/>
          <w:sz w:val="24"/>
          <w:szCs w:val="24"/>
        </w:rPr>
        <w:t xml:space="preserve">The May 2022 GLOF event from the </w:t>
      </w:r>
      <w:proofErr w:type="spellStart"/>
      <w:r w:rsidRPr="009D5369">
        <w:rPr>
          <w:rFonts w:ascii="Times New Roman" w:hAnsi="Times New Roman" w:cs="Times New Roman"/>
          <w:sz w:val="24"/>
          <w:szCs w:val="24"/>
        </w:rPr>
        <w:t>Shishper</w:t>
      </w:r>
      <w:proofErr w:type="spellEnd"/>
      <w:r w:rsidRPr="009D5369">
        <w:rPr>
          <w:rFonts w:ascii="Times New Roman" w:hAnsi="Times New Roman" w:cs="Times New Roman"/>
          <w:sz w:val="24"/>
          <w:szCs w:val="24"/>
        </w:rPr>
        <w:t xml:space="preserve"> Glacier underscores the urgent need for a proactive disaster management approach. By implementing an effect disaster management plan, Gilgit-Baltistan can enhance its resilience to future GLOFs and protect its communities, infrastructure, and economic stability.</w:t>
      </w:r>
    </w:p>
    <w:p w14:paraId="69ABBB1F" w14:textId="51F94CC9" w:rsidR="003067D7" w:rsidRPr="009D5369" w:rsidRDefault="003067D7" w:rsidP="00D70860"/>
    <w:p w14:paraId="2486306A" w14:textId="77777777" w:rsidR="00D70860" w:rsidRPr="009D5369" w:rsidRDefault="00D70860" w:rsidP="00D70860">
      <w:pPr>
        <w:rPr>
          <w:rFonts w:asciiTheme="majorBidi" w:hAnsiTheme="majorBidi" w:cstheme="majorBidi"/>
          <w:sz w:val="24"/>
          <w:szCs w:val="24"/>
        </w:rPr>
      </w:pPr>
    </w:p>
    <w:p w14:paraId="4C4F2857" w14:textId="77777777" w:rsidR="008474BE" w:rsidRPr="009D5369" w:rsidRDefault="008474BE" w:rsidP="008474BE"/>
    <w:p w14:paraId="6498937D" w14:textId="3558433C" w:rsidR="004422AB" w:rsidRPr="009D5369" w:rsidRDefault="004422AB" w:rsidP="00606696">
      <w:pPr>
        <w:jc w:val="both"/>
        <w:rPr>
          <w:rFonts w:ascii="Times New Roman" w:hAnsi="Times New Roman" w:cs="Times New Roman"/>
          <w:b/>
          <w:bCs/>
          <w:sz w:val="28"/>
          <w:szCs w:val="28"/>
        </w:rPr>
      </w:pPr>
      <w:r w:rsidRPr="009D5369">
        <w:rPr>
          <w:rFonts w:ascii="Times New Roman" w:hAnsi="Times New Roman" w:cs="Times New Roman"/>
          <w:b/>
          <w:bCs/>
          <w:sz w:val="28"/>
          <w:szCs w:val="28"/>
        </w:rPr>
        <w:t>References</w:t>
      </w:r>
    </w:p>
    <w:p w14:paraId="23184D5C" w14:textId="52C1D4D7" w:rsidR="004422AB" w:rsidRPr="009D5369" w:rsidRDefault="004422AB" w:rsidP="004422AB">
      <w:pPr>
        <w:pStyle w:val="ListParagraph"/>
        <w:numPr>
          <w:ilvl w:val="0"/>
          <w:numId w:val="2"/>
        </w:numPr>
        <w:jc w:val="both"/>
        <w:rPr>
          <w:rFonts w:ascii="Times New Roman" w:hAnsi="Times New Roman" w:cs="Times New Roman"/>
          <w:sz w:val="24"/>
          <w:szCs w:val="24"/>
        </w:rPr>
      </w:pPr>
      <w:r w:rsidRPr="009D5369">
        <w:rPr>
          <w:rFonts w:ascii="Times New Roman" w:hAnsi="Times New Roman" w:cs="Times New Roman"/>
          <w:sz w:val="24"/>
          <w:szCs w:val="24"/>
        </w:rPr>
        <w:t xml:space="preserve">Singh, H., </w:t>
      </w:r>
      <w:proofErr w:type="spellStart"/>
      <w:r w:rsidRPr="009D5369">
        <w:rPr>
          <w:rFonts w:ascii="Times New Roman" w:hAnsi="Times New Roman" w:cs="Times New Roman"/>
          <w:sz w:val="24"/>
          <w:szCs w:val="24"/>
        </w:rPr>
        <w:t>Varade</w:t>
      </w:r>
      <w:proofErr w:type="spellEnd"/>
      <w:r w:rsidRPr="009D5369">
        <w:rPr>
          <w:rFonts w:ascii="Times New Roman" w:hAnsi="Times New Roman" w:cs="Times New Roman"/>
          <w:sz w:val="24"/>
          <w:szCs w:val="24"/>
        </w:rPr>
        <w:t xml:space="preserve">, D., Van Wyk de Vries, M., Adhikari, K., Rawat, M., Awasthi, S., &amp; Rawat, D. (2023). Assessment of potential present and future glacial lake outburst flood hazard in the Hunza valley: A case study of </w:t>
      </w:r>
      <w:proofErr w:type="spellStart"/>
      <w:r w:rsidRPr="009D5369">
        <w:rPr>
          <w:rFonts w:ascii="Times New Roman" w:hAnsi="Times New Roman" w:cs="Times New Roman"/>
          <w:sz w:val="24"/>
          <w:szCs w:val="24"/>
        </w:rPr>
        <w:t>Shisper</w:t>
      </w:r>
      <w:proofErr w:type="spellEnd"/>
      <w:r w:rsidRPr="009D5369">
        <w:rPr>
          <w:rFonts w:ascii="Times New Roman" w:hAnsi="Times New Roman" w:cs="Times New Roman"/>
          <w:sz w:val="24"/>
          <w:szCs w:val="24"/>
        </w:rPr>
        <w:t xml:space="preserve"> and </w:t>
      </w:r>
      <w:proofErr w:type="spellStart"/>
      <w:r w:rsidRPr="009D5369">
        <w:rPr>
          <w:rFonts w:ascii="Times New Roman" w:hAnsi="Times New Roman" w:cs="Times New Roman"/>
          <w:sz w:val="24"/>
          <w:szCs w:val="24"/>
        </w:rPr>
        <w:t>Mochowar</w:t>
      </w:r>
      <w:proofErr w:type="spellEnd"/>
      <w:r w:rsidRPr="009D5369">
        <w:rPr>
          <w:rFonts w:ascii="Times New Roman" w:hAnsi="Times New Roman" w:cs="Times New Roman"/>
          <w:sz w:val="24"/>
          <w:szCs w:val="24"/>
        </w:rPr>
        <w:t xml:space="preserve"> glacier. </w:t>
      </w:r>
      <w:r w:rsidRPr="009D5369">
        <w:rPr>
          <w:rFonts w:ascii="Times New Roman" w:hAnsi="Times New Roman" w:cs="Times New Roman"/>
          <w:i/>
          <w:iCs/>
          <w:sz w:val="24"/>
          <w:szCs w:val="24"/>
        </w:rPr>
        <w:t>Science of the Total Environment, 868</w:t>
      </w:r>
      <w:r w:rsidRPr="009D5369">
        <w:rPr>
          <w:rFonts w:ascii="Times New Roman" w:hAnsi="Times New Roman" w:cs="Times New Roman"/>
          <w:sz w:val="24"/>
          <w:szCs w:val="24"/>
        </w:rPr>
        <w:t>, 161717.</w:t>
      </w:r>
    </w:p>
    <w:p w14:paraId="6FF32A7E" w14:textId="59DFD60F" w:rsidR="00765216" w:rsidRPr="009D5369" w:rsidRDefault="00765216" w:rsidP="004422AB">
      <w:pPr>
        <w:pStyle w:val="ListParagraph"/>
        <w:numPr>
          <w:ilvl w:val="0"/>
          <w:numId w:val="2"/>
        </w:numPr>
        <w:jc w:val="both"/>
        <w:rPr>
          <w:rFonts w:ascii="Times New Roman" w:hAnsi="Times New Roman" w:cs="Times New Roman"/>
          <w:sz w:val="24"/>
          <w:szCs w:val="24"/>
        </w:rPr>
      </w:pPr>
      <w:r w:rsidRPr="009D5369">
        <w:rPr>
          <w:rFonts w:ascii="Times New Roman" w:hAnsi="Times New Roman" w:cs="Times New Roman"/>
          <w:sz w:val="24"/>
          <w:szCs w:val="24"/>
        </w:rPr>
        <w:t xml:space="preserve">Thompson, I., Shrestha, M., Chhetri, N., &amp; </w:t>
      </w:r>
      <w:proofErr w:type="spellStart"/>
      <w:r w:rsidRPr="009D5369">
        <w:rPr>
          <w:rFonts w:ascii="Times New Roman" w:hAnsi="Times New Roman" w:cs="Times New Roman"/>
          <w:sz w:val="24"/>
          <w:szCs w:val="24"/>
        </w:rPr>
        <w:t>Agusdinata</w:t>
      </w:r>
      <w:proofErr w:type="spellEnd"/>
      <w:r w:rsidRPr="009D5369">
        <w:rPr>
          <w:rFonts w:ascii="Times New Roman" w:hAnsi="Times New Roman" w:cs="Times New Roman"/>
          <w:sz w:val="24"/>
          <w:szCs w:val="24"/>
        </w:rPr>
        <w:t>, D. B. (2020). An institutional analysis of glacial floods and disaster risk management in the Nepal Himalaya. </w:t>
      </w:r>
      <w:r w:rsidRPr="009D5369">
        <w:rPr>
          <w:rFonts w:ascii="Times New Roman" w:hAnsi="Times New Roman" w:cs="Times New Roman"/>
          <w:i/>
          <w:iCs/>
          <w:sz w:val="24"/>
          <w:szCs w:val="24"/>
        </w:rPr>
        <w:t>International Journal of Disaster Risk Reduction</w:t>
      </w:r>
      <w:r w:rsidRPr="009D5369">
        <w:rPr>
          <w:rFonts w:ascii="Times New Roman" w:hAnsi="Times New Roman" w:cs="Times New Roman"/>
          <w:sz w:val="24"/>
          <w:szCs w:val="24"/>
        </w:rPr>
        <w:t>, </w:t>
      </w:r>
      <w:r w:rsidRPr="009D5369">
        <w:rPr>
          <w:rFonts w:ascii="Times New Roman" w:hAnsi="Times New Roman" w:cs="Times New Roman"/>
          <w:i/>
          <w:iCs/>
          <w:sz w:val="24"/>
          <w:szCs w:val="24"/>
        </w:rPr>
        <w:t>47</w:t>
      </w:r>
      <w:r w:rsidRPr="009D5369">
        <w:rPr>
          <w:rFonts w:ascii="Times New Roman" w:hAnsi="Times New Roman" w:cs="Times New Roman"/>
          <w:sz w:val="24"/>
          <w:szCs w:val="24"/>
        </w:rPr>
        <w:t>, 101567.</w:t>
      </w:r>
    </w:p>
    <w:p w14:paraId="1B4B1AB3" w14:textId="7A393741" w:rsidR="00F654DF" w:rsidRPr="009D5369" w:rsidRDefault="00F654DF" w:rsidP="004422AB">
      <w:pPr>
        <w:pStyle w:val="ListParagraph"/>
        <w:numPr>
          <w:ilvl w:val="0"/>
          <w:numId w:val="2"/>
        </w:numPr>
        <w:jc w:val="both"/>
        <w:rPr>
          <w:rFonts w:ascii="Times New Roman" w:hAnsi="Times New Roman" w:cs="Times New Roman"/>
          <w:sz w:val="24"/>
          <w:szCs w:val="24"/>
        </w:rPr>
      </w:pPr>
      <w:r w:rsidRPr="009D5369">
        <w:rPr>
          <w:rFonts w:ascii="Times New Roman" w:hAnsi="Times New Roman" w:cs="Times New Roman"/>
          <w:sz w:val="24"/>
          <w:szCs w:val="24"/>
        </w:rPr>
        <w:t xml:space="preserve">Frey, H., </w:t>
      </w:r>
      <w:proofErr w:type="spellStart"/>
      <w:r w:rsidRPr="009D5369">
        <w:rPr>
          <w:rFonts w:ascii="Times New Roman" w:hAnsi="Times New Roman" w:cs="Times New Roman"/>
          <w:sz w:val="24"/>
          <w:szCs w:val="24"/>
        </w:rPr>
        <w:t>Huggel</w:t>
      </w:r>
      <w:proofErr w:type="spellEnd"/>
      <w:r w:rsidRPr="009D5369">
        <w:rPr>
          <w:rFonts w:ascii="Times New Roman" w:hAnsi="Times New Roman" w:cs="Times New Roman"/>
          <w:sz w:val="24"/>
          <w:szCs w:val="24"/>
        </w:rPr>
        <w:t xml:space="preserve">, C., Bühler, Y., Buis, D., Burga, M. D., </w:t>
      </w:r>
      <w:proofErr w:type="spellStart"/>
      <w:r w:rsidRPr="009D5369">
        <w:rPr>
          <w:rFonts w:ascii="Times New Roman" w:hAnsi="Times New Roman" w:cs="Times New Roman"/>
          <w:sz w:val="24"/>
          <w:szCs w:val="24"/>
        </w:rPr>
        <w:t>Choquevilca</w:t>
      </w:r>
      <w:proofErr w:type="spellEnd"/>
      <w:r w:rsidRPr="009D5369">
        <w:rPr>
          <w:rFonts w:ascii="Times New Roman" w:hAnsi="Times New Roman" w:cs="Times New Roman"/>
          <w:sz w:val="24"/>
          <w:szCs w:val="24"/>
        </w:rPr>
        <w:t>, W., ... &amp; Walser, M. (2016). A robust debris-flow and GLOF risk management strategy for a data-scarce catchment in Santa Teresa, Peru. </w:t>
      </w:r>
      <w:r w:rsidRPr="009D5369">
        <w:rPr>
          <w:rFonts w:ascii="Times New Roman" w:hAnsi="Times New Roman" w:cs="Times New Roman"/>
          <w:i/>
          <w:iCs/>
          <w:sz w:val="24"/>
          <w:szCs w:val="24"/>
        </w:rPr>
        <w:t>Landslides</w:t>
      </w:r>
      <w:r w:rsidRPr="009D5369">
        <w:rPr>
          <w:rFonts w:ascii="Times New Roman" w:hAnsi="Times New Roman" w:cs="Times New Roman"/>
          <w:sz w:val="24"/>
          <w:szCs w:val="24"/>
        </w:rPr>
        <w:t>, </w:t>
      </w:r>
      <w:r w:rsidRPr="009D5369">
        <w:rPr>
          <w:rFonts w:ascii="Times New Roman" w:hAnsi="Times New Roman" w:cs="Times New Roman"/>
          <w:i/>
          <w:iCs/>
          <w:sz w:val="24"/>
          <w:szCs w:val="24"/>
        </w:rPr>
        <w:t>13</w:t>
      </w:r>
      <w:r w:rsidRPr="009D5369">
        <w:rPr>
          <w:rFonts w:ascii="Times New Roman" w:hAnsi="Times New Roman" w:cs="Times New Roman"/>
          <w:sz w:val="24"/>
          <w:szCs w:val="24"/>
        </w:rPr>
        <w:t>, 1493-1507.</w:t>
      </w:r>
    </w:p>
    <w:p w14:paraId="43EA3C15" w14:textId="0BC4CC9E" w:rsidR="00A17DB8" w:rsidRPr="009D5369" w:rsidRDefault="00A17DB8" w:rsidP="004422AB">
      <w:pPr>
        <w:pStyle w:val="ListParagraph"/>
        <w:numPr>
          <w:ilvl w:val="0"/>
          <w:numId w:val="2"/>
        </w:numPr>
        <w:jc w:val="both"/>
        <w:rPr>
          <w:rFonts w:ascii="Times New Roman" w:hAnsi="Times New Roman" w:cs="Times New Roman"/>
          <w:sz w:val="24"/>
          <w:szCs w:val="24"/>
        </w:rPr>
      </w:pPr>
      <w:r w:rsidRPr="009D5369">
        <w:rPr>
          <w:rFonts w:ascii="Times New Roman" w:hAnsi="Times New Roman" w:cs="Times New Roman"/>
          <w:sz w:val="24"/>
          <w:szCs w:val="24"/>
        </w:rPr>
        <w:t xml:space="preserve">Hewitt, K., Wake, C. P., Young, G. J., &amp; David, C. (1989). Hydrological Investigations at </w:t>
      </w:r>
      <w:proofErr w:type="spellStart"/>
      <w:r w:rsidRPr="009D5369">
        <w:rPr>
          <w:rFonts w:ascii="Times New Roman" w:hAnsi="Times New Roman" w:cs="Times New Roman"/>
          <w:sz w:val="24"/>
          <w:szCs w:val="24"/>
        </w:rPr>
        <w:t>Biafo</w:t>
      </w:r>
      <w:proofErr w:type="spellEnd"/>
      <w:r w:rsidRPr="009D5369">
        <w:rPr>
          <w:rFonts w:ascii="Times New Roman" w:hAnsi="Times New Roman" w:cs="Times New Roman"/>
          <w:sz w:val="24"/>
          <w:szCs w:val="24"/>
        </w:rPr>
        <w:t xml:space="preserve"> Glacier, Karakoram Range, Himalaya; an Important Source of Water for the Indus River. </w:t>
      </w:r>
      <w:r w:rsidRPr="009D5369">
        <w:rPr>
          <w:rFonts w:ascii="Times New Roman" w:hAnsi="Times New Roman" w:cs="Times New Roman"/>
          <w:i/>
          <w:iCs/>
          <w:sz w:val="24"/>
          <w:szCs w:val="24"/>
        </w:rPr>
        <w:t>Annals of Glaciology</w:t>
      </w:r>
      <w:r w:rsidRPr="009D5369">
        <w:rPr>
          <w:rFonts w:ascii="Times New Roman" w:hAnsi="Times New Roman" w:cs="Times New Roman"/>
          <w:sz w:val="24"/>
          <w:szCs w:val="24"/>
        </w:rPr>
        <w:t>, </w:t>
      </w:r>
      <w:r w:rsidRPr="009D5369">
        <w:rPr>
          <w:rFonts w:ascii="Times New Roman" w:hAnsi="Times New Roman" w:cs="Times New Roman"/>
          <w:i/>
          <w:iCs/>
          <w:sz w:val="24"/>
          <w:szCs w:val="24"/>
        </w:rPr>
        <w:t>13</w:t>
      </w:r>
      <w:r w:rsidRPr="009D5369">
        <w:rPr>
          <w:rFonts w:ascii="Times New Roman" w:hAnsi="Times New Roman" w:cs="Times New Roman"/>
          <w:sz w:val="24"/>
          <w:szCs w:val="24"/>
        </w:rPr>
        <w:t>, 103–108. doi:10.3189/S0260305500007710</w:t>
      </w:r>
    </w:p>
    <w:p w14:paraId="180C6450" w14:textId="4A515523" w:rsidR="00B66118" w:rsidRPr="009D5369" w:rsidRDefault="00B66118" w:rsidP="004422AB">
      <w:pPr>
        <w:pStyle w:val="ListParagraph"/>
        <w:numPr>
          <w:ilvl w:val="0"/>
          <w:numId w:val="2"/>
        </w:numPr>
        <w:jc w:val="both"/>
        <w:rPr>
          <w:rFonts w:ascii="Times New Roman" w:hAnsi="Times New Roman" w:cs="Times New Roman"/>
          <w:sz w:val="24"/>
          <w:szCs w:val="24"/>
        </w:rPr>
      </w:pPr>
      <w:r w:rsidRPr="009D5369">
        <w:rPr>
          <w:rFonts w:ascii="Times New Roman" w:hAnsi="Times New Roman" w:cs="Times New Roman"/>
          <w:sz w:val="24"/>
          <w:szCs w:val="24"/>
        </w:rPr>
        <w:t xml:space="preserve">Khan, G., Ali, S., </w:t>
      </w:r>
      <w:proofErr w:type="spellStart"/>
      <w:r w:rsidRPr="009D5369">
        <w:rPr>
          <w:rFonts w:ascii="Times New Roman" w:hAnsi="Times New Roman" w:cs="Times New Roman"/>
          <w:sz w:val="24"/>
          <w:szCs w:val="24"/>
        </w:rPr>
        <w:t>Xiangke</w:t>
      </w:r>
      <w:proofErr w:type="spellEnd"/>
      <w:r w:rsidRPr="009D5369">
        <w:rPr>
          <w:rFonts w:ascii="Times New Roman" w:hAnsi="Times New Roman" w:cs="Times New Roman"/>
          <w:sz w:val="24"/>
          <w:szCs w:val="24"/>
        </w:rPr>
        <w:t xml:space="preserve">, X., Qureshi, J. A., Ali, M., &amp; Karim, I. (2021). Expansion of </w:t>
      </w:r>
      <w:proofErr w:type="spellStart"/>
      <w:r w:rsidRPr="009D5369">
        <w:rPr>
          <w:rFonts w:ascii="Times New Roman" w:hAnsi="Times New Roman" w:cs="Times New Roman"/>
          <w:sz w:val="24"/>
          <w:szCs w:val="24"/>
        </w:rPr>
        <w:t>Shishper</w:t>
      </w:r>
      <w:proofErr w:type="spellEnd"/>
      <w:r w:rsidRPr="009D5369">
        <w:rPr>
          <w:rFonts w:ascii="Times New Roman" w:hAnsi="Times New Roman" w:cs="Times New Roman"/>
          <w:sz w:val="24"/>
          <w:szCs w:val="24"/>
        </w:rPr>
        <w:t xml:space="preserve"> Glacier lake and recent glacier lake outburst flood (GLOF), Gilgit-Baltistan, Pakistan. </w:t>
      </w:r>
      <w:r w:rsidRPr="009D5369">
        <w:rPr>
          <w:rFonts w:ascii="Times New Roman" w:hAnsi="Times New Roman" w:cs="Times New Roman"/>
          <w:i/>
          <w:iCs/>
          <w:sz w:val="24"/>
          <w:szCs w:val="24"/>
        </w:rPr>
        <w:t>Environmental Science and Pollution Research</w:t>
      </w:r>
      <w:r w:rsidRPr="009D5369">
        <w:rPr>
          <w:rFonts w:ascii="Times New Roman" w:hAnsi="Times New Roman" w:cs="Times New Roman"/>
          <w:sz w:val="24"/>
          <w:szCs w:val="24"/>
        </w:rPr>
        <w:t>, </w:t>
      </w:r>
      <w:r w:rsidRPr="009D5369">
        <w:rPr>
          <w:rFonts w:ascii="Times New Roman" w:hAnsi="Times New Roman" w:cs="Times New Roman"/>
          <w:i/>
          <w:iCs/>
          <w:sz w:val="24"/>
          <w:szCs w:val="24"/>
        </w:rPr>
        <w:t>28</w:t>
      </w:r>
      <w:r w:rsidRPr="009D5369">
        <w:rPr>
          <w:rFonts w:ascii="Times New Roman" w:hAnsi="Times New Roman" w:cs="Times New Roman"/>
          <w:sz w:val="24"/>
          <w:szCs w:val="24"/>
        </w:rPr>
        <w:t>, 20290-20298.</w:t>
      </w:r>
    </w:p>
    <w:p w14:paraId="78ACC154" w14:textId="42A13EF5" w:rsidR="00305334" w:rsidRPr="009D5369" w:rsidRDefault="00305334" w:rsidP="004422AB">
      <w:pPr>
        <w:pStyle w:val="ListParagraph"/>
        <w:numPr>
          <w:ilvl w:val="0"/>
          <w:numId w:val="2"/>
        </w:numPr>
        <w:jc w:val="both"/>
        <w:rPr>
          <w:rFonts w:ascii="Times New Roman" w:hAnsi="Times New Roman" w:cs="Times New Roman"/>
          <w:sz w:val="24"/>
          <w:szCs w:val="24"/>
        </w:rPr>
      </w:pPr>
      <w:r w:rsidRPr="009D5369">
        <w:rPr>
          <w:rFonts w:ascii="Times New Roman" w:hAnsi="Times New Roman" w:cs="Times New Roman"/>
          <w:sz w:val="24"/>
          <w:szCs w:val="24"/>
        </w:rPr>
        <w:t xml:space="preserve">Ali, M. (2024). Assessing climate-driven impacts on Karakoram glacier surge: A geospatial analysis highlighting </w:t>
      </w:r>
      <w:proofErr w:type="spellStart"/>
      <w:r w:rsidRPr="009D5369">
        <w:rPr>
          <w:rFonts w:ascii="Times New Roman" w:hAnsi="Times New Roman" w:cs="Times New Roman"/>
          <w:sz w:val="24"/>
          <w:szCs w:val="24"/>
        </w:rPr>
        <w:t>Shishper</w:t>
      </w:r>
      <w:proofErr w:type="spellEnd"/>
      <w:r w:rsidRPr="009D5369">
        <w:rPr>
          <w:rFonts w:ascii="Times New Roman" w:hAnsi="Times New Roman" w:cs="Times New Roman"/>
          <w:sz w:val="24"/>
          <w:szCs w:val="24"/>
        </w:rPr>
        <w:t xml:space="preserve"> Glacial Lake outburst flood events (2019–2022) as a prime example. </w:t>
      </w:r>
      <w:proofErr w:type="spellStart"/>
      <w:r w:rsidRPr="009D5369">
        <w:rPr>
          <w:rFonts w:ascii="Times New Roman" w:hAnsi="Times New Roman" w:cs="Times New Roman"/>
          <w:i/>
          <w:iCs/>
          <w:sz w:val="24"/>
          <w:szCs w:val="24"/>
        </w:rPr>
        <w:t>Heliyon</w:t>
      </w:r>
      <w:proofErr w:type="spellEnd"/>
      <w:r w:rsidRPr="009D5369">
        <w:rPr>
          <w:rFonts w:ascii="Times New Roman" w:hAnsi="Times New Roman" w:cs="Times New Roman"/>
          <w:i/>
          <w:iCs/>
          <w:sz w:val="24"/>
          <w:szCs w:val="24"/>
        </w:rPr>
        <w:t xml:space="preserve">, </w:t>
      </w:r>
    </w:p>
    <w:p w14:paraId="6E41B86B" w14:textId="49B1223D" w:rsidR="00BB1E68" w:rsidRPr="009D5369" w:rsidRDefault="00BB1E68" w:rsidP="004422AB">
      <w:pPr>
        <w:pStyle w:val="ListParagraph"/>
        <w:numPr>
          <w:ilvl w:val="0"/>
          <w:numId w:val="2"/>
        </w:numPr>
        <w:jc w:val="both"/>
        <w:rPr>
          <w:rFonts w:ascii="Times New Roman" w:hAnsi="Times New Roman" w:cs="Times New Roman"/>
          <w:sz w:val="24"/>
          <w:szCs w:val="24"/>
        </w:rPr>
      </w:pPr>
      <w:r w:rsidRPr="009D5369">
        <w:rPr>
          <w:rFonts w:ascii="Times New Roman" w:hAnsi="Times New Roman" w:cs="Times New Roman"/>
          <w:sz w:val="24"/>
          <w:szCs w:val="24"/>
        </w:rPr>
        <w:t>Ashraf, A., Naz, R., &amp; Roohi, R. (2012). Glacial lake outburst flood hazards in Hindukush, Karakoram and Himalayan Ranges of Pakistan: implications and risk analysis. </w:t>
      </w:r>
      <w:r w:rsidRPr="009D5369">
        <w:rPr>
          <w:rFonts w:ascii="Times New Roman" w:hAnsi="Times New Roman" w:cs="Times New Roman"/>
          <w:i/>
          <w:iCs/>
          <w:sz w:val="24"/>
          <w:szCs w:val="24"/>
        </w:rPr>
        <w:t>Geomatics, Natural Hazards and Risk</w:t>
      </w:r>
      <w:r w:rsidRPr="009D5369">
        <w:rPr>
          <w:rFonts w:ascii="Times New Roman" w:hAnsi="Times New Roman" w:cs="Times New Roman"/>
          <w:sz w:val="24"/>
          <w:szCs w:val="24"/>
        </w:rPr>
        <w:t>, </w:t>
      </w:r>
      <w:r w:rsidRPr="009D5369">
        <w:rPr>
          <w:rFonts w:ascii="Times New Roman" w:hAnsi="Times New Roman" w:cs="Times New Roman"/>
          <w:i/>
          <w:iCs/>
          <w:sz w:val="24"/>
          <w:szCs w:val="24"/>
        </w:rPr>
        <w:t>3</w:t>
      </w:r>
      <w:r w:rsidRPr="009D5369">
        <w:rPr>
          <w:rFonts w:ascii="Times New Roman" w:hAnsi="Times New Roman" w:cs="Times New Roman"/>
          <w:sz w:val="24"/>
          <w:szCs w:val="24"/>
        </w:rPr>
        <w:t>(2), 113-132.</w:t>
      </w:r>
    </w:p>
    <w:p w14:paraId="2C4151B5" w14:textId="590E158B" w:rsidR="00E32EAA" w:rsidRPr="009D5369" w:rsidRDefault="00E32EAA" w:rsidP="004422AB">
      <w:pPr>
        <w:pStyle w:val="ListParagraph"/>
        <w:numPr>
          <w:ilvl w:val="0"/>
          <w:numId w:val="2"/>
        </w:numPr>
        <w:jc w:val="both"/>
        <w:rPr>
          <w:rFonts w:ascii="Times New Roman" w:hAnsi="Times New Roman" w:cs="Times New Roman"/>
          <w:sz w:val="24"/>
          <w:szCs w:val="24"/>
        </w:rPr>
      </w:pPr>
      <w:proofErr w:type="spellStart"/>
      <w:r w:rsidRPr="009D5369">
        <w:rPr>
          <w:rFonts w:ascii="Times New Roman" w:hAnsi="Times New Roman" w:cs="Times New Roman"/>
          <w:sz w:val="24"/>
          <w:szCs w:val="24"/>
        </w:rPr>
        <w:lastRenderedPageBreak/>
        <w:t>Frantzova</w:t>
      </w:r>
      <w:proofErr w:type="spellEnd"/>
      <w:r w:rsidRPr="009D5369">
        <w:rPr>
          <w:rFonts w:ascii="Times New Roman" w:hAnsi="Times New Roman" w:cs="Times New Roman"/>
          <w:sz w:val="24"/>
          <w:szCs w:val="24"/>
        </w:rPr>
        <w:t>, A. (2010, June). Remote sensing, GIS and Disaster management. In </w:t>
      </w:r>
      <w:r w:rsidRPr="009D5369">
        <w:rPr>
          <w:rFonts w:ascii="Times New Roman" w:hAnsi="Times New Roman" w:cs="Times New Roman"/>
          <w:i/>
          <w:iCs/>
          <w:sz w:val="24"/>
          <w:szCs w:val="24"/>
        </w:rPr>
        <w:t xml:space="preserve">Third International Conference on Cartography and GIS. </w:t>
      </w:r>
      <w:proofErr w:type="spellStart"/>
      <w:r w:rsidRPr="009D5369">
        <w:rPr>
          <w:rFonts w:ascii="Times New Roman" w:hAnsi="Times New Roman" w:cs="Times New Roman"/>
          <w:i/>
          <w:iCs/>
          <w:sz w:val="24"/>
          <w:szCs w:val="24"/>
        </w:rPr>
        <w:t>Nessebar</w:t>
      </w:r>
      <w:proofErr w:type="spellEnd"/>
      <w:r w:rsidRPr="009D5369">
        <w:rPr>
          <w:rFonts w:ascii="Times New Roman" w:hAnsi="Times New Roman" w:cs="Times New Roman"/>
          <w:i/>
          <w:iCs/>
          <w:sz w:val="24"/>
          <w:szCs w:val="24"/>
        </w:rPr>
        <w:t>, Bulgaria</w:t>
      </w:r>
      <w:r w:rsidRPr="009D5369">
        <w:rPr>
          <w:rFonts w:ascii="Times New Roman" w:hAnsi="Times New Roman" w:cs="Times New Roman"/>
          <w:sz w:val="24"/>
          <w:szCs w:val="24"/>
        </w:rPr>
        <w:t>.</w:t>
      </w:r>
    </w:p>
    <w:p w14:paraId="7B50D89C" w14:textId="467CCF29" w:rsidR="004E1960" w:rsidRPr="009D5369" w:rsidRDefault="004E1960" w:rsidP="004422AB">
      <w:pPr>
        <w:pStyle w:val="ListParagraph"/>
        <w:numPr>
          <w:ilvl w:val="0"/>
          <w:numId w:val="2"/>
        </w:numPr>
        <w:jc w:val="both"/>
        <w:rPr>
          <w:rFonts w:ascii="Times New Roman" w:hAnsi="Times New Roman" w:cs="Times New Roman"/>
          <w:sz w:val="24"/>
          <w:szCs w:val="24"/>
        </w:rPr>
      </w:pPr>
      <w:r w:rsidRPr="009D5369">
        <w:rPr>
          <w:rFonts w:ascii="Times New Roman" w:hAnsi="Times New Roman" w:cs="Times New Roman"/>
          <w:sz w:val="24"/>
          <w:szCs w:val="24"/>
        </w:rPr>
        <w:t>Van Westen, C. J. (2000). Remote sensing for natural disaster management. </w:t>
      </w:r>
      <w:r w:rsidRPr="009D5369">
        <w:rPr>
          <w:rFonts w:ascii="Times New Roman" w:hAnsi="Times New Roman" w:cs="Times New Roman"/>
          <w:i/>
          <w:iCs/>
          <w:sz w:val="24"/>
          <w:szCs w:val="24"/>
        </w:rPr>
        <w:t>International archives of photogrammetry and remote sensing</w:t>
      </w:r>
      <w:r w:rsidRPr="009D5369">
        <w:rPr>
          <w:rFonts w:ascii="Times New Roman" w:hAnsi="Times New Roman" w:cs="Times New Roman"/>
          <w:sz w:val="24"/>
          <w:szCs w:val="24"/>
        </w:rPr>
        <w:t>, </w:t>
      </w:r>
      <w:r w:rsidRPr="009D5369">
        <w:rPr>
          <w:rFonts w:ascii="Times New Roman" w:hAnsi="Times New Roman" w:cs="Times New Roman"/>
          <w:i/>
          <w:iCs/>
          <w:sz w:val="24"/>
          <w:szCs w:val="24"/>
        </w:rPr>
        <w:t>33</w:t>
      </w:r>
      <w:r w:rsidRPr="009D5369">
        <w:rPr>
          <w:rFonts w:ascii="Times New Roman" w:hAnsi="Times New Roman" w:cs="Times New Roman"/>
          <w:sz w:val="24"/>
          <w:szCs w:val="24"/>
        </w:rPr>
        <w:t>(B7/4; PART 7), 1609-1617.</w:t>
      </w:r>
    </w:p>
    <w:sectPr w:rsidR="004E1960" w:rsidRPr="009D5369" w:rsidSect="001B6C9C">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82A47" w14:textId="77777777" w:rsidR="000C0BC7" w:rsidRDefault="000C0BC7">
      <w:pPr>
        <w:spacing w:after="0" w:line="240" w:lineRule="auto"/>
      </w:pPr>
      <w:r>
        <w:separator/>
      </w:r>
    </w:p>
  </w:endnote>
  <w:endnote w:type="continuationSeparator" w:id="0">
    <w:p w14:paraId="237E9A82" w14:textId="77777777" w:rsidR="000C0BC7" w:rsidRDefault="000C0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nkGothic Md BT">
    <w:panose1 w:val="020B0807020203060204"/>
    <w:charset w:val="00"/>
    <w:family w:val="swiss"/>
    <w:pitch w:val="variable"/>
    <w:sig w:usb0="00000087" w:usb1="00000000" w:usb2="00000000" w:usb3="00000000" w:csb0="0000001B" w:csb1="00000000"/>
  </w:font>
  <w:font w:name="Haettenschweiler">
    <w:panose1 w:val="020B070604090206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9E66F" w14:textId="77777777" w:rsidR="000C0BC7" w:rsidRDefault="000C0BC7">
      <w:pPr>
        <w:spacing w:after="0" w:line="240" w:lineRule="auto"/>
      </w:pPr>
      <w:r>
        <w:separator/>
      </w:r>
    </w:p>
  </w:footnote>
  <w:footnote w:type="continuationSeparator" w:id="0">
    <w:p w14:paraId="492AE458" w14:textId="77777777" w:rsidR="000C0BC7" w:rsidRDefault="000C0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1F0"/>
    <w:multiLevelType w:val="multilevel"/>
    <w:tmpl w:val="7466002C"/>
    <w:lvl w:ilvl="0">
      <w:start w:val="6"/>
      <w:numFmt w:val="decimal"/>
      <w:lvlText w:val="%1"/>
      <w:lvlJc w:val="left"/>
      <w:pPr>
        <w:ind w:left="360" w:hanging="360"/>
      </w:pPr>
      <w:rPr>
        <w:rFonts w:hint="default"/>
        <w:i/>
        <w:color w:val="7468A1"/>
      </w:rPr>
    </w:lvl>
    <w:lvl w:ilvl="1">
      <w:start w:val="1"/>
      <w:numFmt w:val="decimal"/>
      <w:lvlText w:val="%1.%2"/>
      <w:lvlJc w:val="left"/>
      <w:pPr>
        <w:ind w:left="1440" w:hanging="360"/>
      </w:pPr>
      <w:rPr>
        <w:rFonts w:hint="default"/>
        <w:i/>
        <w:color w:val="auto"/>
      </w:rPr>
    </w:lvl>
    <w:lvl w:ilvl="2">
      <w:start w:val="1"/>
      <w:numFmt w:val="decimal"/>
      <w:lvlText w:val="%1.%2.%3"/>
      <w:lvlJc w:val="left"/>
      <w:pPr>
        <w:ind w:left="2880" w:hanging="720"/>
      </w:pPr>
      <w:rPr>
        <w:rFonts w:hint="default"/>
        <w:i/>
        <w:color w:val="7468A1"/>
      </w:rPr>
    </w:lvl>
    <w:lvl w:ilvl="3">
      <w:start w:val="1"/>
      <w:numFmt w:val="decimal"/>
      <w:lvlText w:val="%1.%2.%3.%4"/>
      <w:lvlJc w:val="left"/>
      <w:pPr>
        <w:ind w:left="3960" w:hanging="720"/>
      </w:pPr>
      <w:rPr>
        <w:rFonts w:hint="default"/>
        <w:i/>
        <w:color w:val="7468A1"/>
      </w:rPr>
    </w:lvl>
    <w:lvl w:ilvl="4">
      <w:start w:val="1"/>
      <w:numFmt w:val="decimal"/>
      <w:lvlText w:val="%1.%2.%3.%4.%5"/>
      <w:lvlJc w:val="left"/>
      <w:pPr>
        <w:ind w:left="5400" w:hanging="1080"/>
      </w:pPr>
      <w:rPr>
        <w:rFonts w:hint="default"/>
        <w:i/>
        <w:color w:val="7468A1"/>
      </w:rPr>
    </w:lvl>
    <w:lvl w:ilvl="5">
      <w:start w:val="1"/>
      <w:numFmt w:val="decimal"/>
      <w:lvlText w:val="%1.%2.%3.%4.%5.%6"/>
      <w:lvlJc w:val="left"/>
      <w:pPr>
        <w:ind w:left="6840" w:hanging="1440"/>
      </w:pPr>
      <w:rPr>
        <w:rFonts w:hint="default"/>
        <w:i/>
        <w:color w:val="7468A1"/>
      </w:rPr>
    </w:lvl>
    <w:lvl w:ilvl="6">
      <w:start w:val="1"/>
      <w:numFmt w:val="decimal"/>
      <w:lvlText w:val="%1.%2.%3.%4.%5.%6.%7"/>
      <w:lvlJc w:val="left"/>
      <w:pPr>
        <w:ind w:left="7920" w:hanging="1440"/>
      </w:pPr>
      <w:rPr>
        <w:rFonts w:hint="default"/>
        <w:i/>
        <w:color w:val="7468A1"/>
      </w:rPr>
    </w:lvl>
    <w:lvl w:ilvl="7">
      <w:start w:val="1"/>
      <w:numFmt w:val="decimal"/>
      <w:lvlText w:val="%1.%2.%3.%4.%5.%6.%7.%8"/>
      <w:lvlJc w:val="left"/>
      <w:pPr>
        <w:ind w:left="9360" w:hanging="1800"/>
      </w:pPr>
      <w:rPr>
        <w:rFonts w:hint="default"/>
        <w:i/>
        <w:color w:val="7468A1"/>
      </w:rPr>
    </w:lvl>
    <w:lvl w:ilvl="8">
      <w:start w:val="1"/>
      <w:numFmt w:val="decimal"/>
      <w:lvlText w:val="%1.%2.%3.%4.%5.%6.%7.%8.%9"/>
      <w:lvlJc w:val="left"/>
      <w:pPr>
        <w:ind w:left="10440" w:hanging="1800"/>
      </w:pPr>
      <w:rPr>
        <w:rFonts w:hint="default"/>
        <w:i/>
        <w:color w:val="7468A1"/>
      </w:rPr>
    </w:lvl>
  </w:abstractNum>
  <w:abstractNum w:abstractNumId="1" w15:restartNumberingAfterBreak="0">
    <w:nsid w:val="1F424D94"/>
    <w:multiLevelType w:val="multilevel"/>
    <w:tmpl w:val="EEF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F0A6D"/>
    <w:multiLevelType w:val="multilevel"/>
    <w:tmpl w:val="63BC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7632B"/>
    <w:multiLevelType w:val="hybridMultilevel"/>
    <w:tmpl w:val="53CC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21420"/>
    <w:multiLevelType w:val="multilevel"/>
    <w:tmpl w:val="7466002C"/>
    <w:lvl w:ilvl="0">
      <w:start w:val="6"/>
      <w:numFmt w:val="decimal"/>
      <w:lvlText w:val="%1"/>
      <w:lvlJc w:val="left"/>
      <w:pPr>
        <w:ind w:left="360" w:hanging="360"/>
      </w:pPr>
      <w:rPr>
        <w:rFonts w:hint="default"/>
        <w:i/>
        <w:color w:val="7468A1"/>
      </w:rPr>
    </w:lvl>
    <w:lvl w:ilvl="1">
      <w:start w:val="1"/>
      <w:numFmt w:val="decimal"/>
      <w:lvlText w:val="%1.%2"/>
      <w:lvlJc w:val="left"/>
      <w:pPr>
        <w:ind w:left="1440" w:hanging="360"/>
      </w:pPr>
      <w:rPr>
        <w:rFonts w:hint="default"/>
        <w:i/>
        <w:color w:val="auto"/>
      </w:rPr>
    </w:lvl>
    <w:lvl w:ilvl="2">
      <w:start w:val="1"/>
      <w:numFmt w:val="decimal"/>
      <w:lvlText w:val="%1.%2.%3"/>
      <w:lvlJc w:val="left"/>
      <w:pPr>
        <w:ind w:left="2880" w:hanging="720"/>
      </w:pPr>
      <w:rPr>
        <w:rFonts w:hint="default"/>
        <w:i/>
        <w:color w:val="7468A1"/>
      </w:rPr>
    </w:lvl>
    <w:lvl w:ilvl="3">
      <w:start w:val="1"/>
      <w:numFmt w:val="decimal"/>
      <w:lvlText w:val="%1.%2.%3.%4"/>
      <w:lvlJc w:val="left"/>
      <w:pPr>
        <w:ind w:left="3960" w:hanging="720"/>
      </w:pPr>
      <w:rPr>
        <w:rFonts w:hint="default"/>
        <w:i/>
        <w:color w:val="7468A1"/>
      </w:rPr>
    </w:lvl>
    <w:lvl w:ilvl="4">
      <w:start w:val="1"/>
      <w:numFmt w:val="decimal"/>
      <w:lvlText w:val="%1.%2.%3.%4.%5"/>
      <w:lvlJc w:val="left"/>
      <w:pPr>
        <w:ind w:left="5400" w:hanging="1080"/>
      </w:pPr>
      <w:rPr>
        <w:rFonts w:hint="default"/>
        <w:i/>
        <w:color w:val="7468A1"/>
      </w:rPr>
    </w:lvl>
    <w:lvl w:ilvl="5">
      <w:start w:val="1"/>
      <w:numFmt w:val="decimal"/>
      <w:lvlText w:val="%1.%2.%3.%4.%5.%6"/>
      <w:lvlJc w:val="left"/>
      <w:pPr>
        <w:ind w:left="6840" w:hanging="1440"/>
      </w:pPr>
      <w:rPr>
        <w:rFonts w:hint="default"/>
        <w:i/>
        <w:color w:val="7468A1"/>
      </w:rPr>
    </w:lvl>
    <w:lvl w:ilvl="6">
      <w:start w:val="1"/>
      <w:numFmt w:val="decimal"/>
      <w:lvlText w:val="%1.%2.%3.%4.%5.%6.%7"/>
      <w:lvlJc w:val="left"/>
      <w:pPr>
        <w:ind w:left="7920" w:hanging="1440"/>
      </w:pPr>
      <w:rPr>
        <w:rFonts w:hint="default"/>
        <w:i/>
        <w:color w:val="7468A1"/>
      </w:rPr>
    </w:lvl>
    <w:lvl w:ilvl="7">
      <w:start w:val="1"/>
      <w:numFmt w:val="decimal"/>
      <w:lvlText w:val="%1.%2.%3.%4.%5.%6.%7.%8"/>
      <w:lvlJc w:val="left"/>
      <w:pPr>
        <w:ind w:left="9360" w:hanging="1800"/>
      </w:pPr>
      <w:rPr>
        <w:rFonts w:hint="default"/>
        <w:i/>
        <w:color w:val="7468A1"/>
      </w:rPr>
    </w:lvl>
    <w:lvl w:ilvl="8">
      <w:start w:val="1"/>
      <w:numFmt w:val="decimal"/>
      <w:lvlText w:val="%1.%2.%3.%4.%5.%6.%7.%8.%9"/>
      <w:lvlJc w:val="left"/>
      <w:pPr>
        <w:ind w:left="10440" w:hanging="1800"/>
      </w:pPr>
      <w:rPr>
        <w:rFonts w:hint="default"/>
        <w:i/>
        <w:color w:val="7468A1"/>
      </w:rPr>
    </w:lvl>
  </w:abstractNum>
  <w:abstractNum w:abstractNumId="5" w15:restartNumberingAfterBreak="0">
    <w:nsid w:val="3772499B"/>
    <w:multiLevelType w:val="multilevel"/>
    <w:tmpl w:val="EF2052DA"/>
    <w:lvl w:ilvl="0">
      <w:start w:val="7"/>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3C024F8C"/>
    <w:multiLevelType w:val="multilevel"/>
    <w:tmpl w:val="C71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040EE"/>
    <w:multiLevelType w:val="multilevel"/>
    <w:tmpl w:val="712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022E9"/>
    <w:multiLevelType w:val="multilevel"/>
    <w:tmpl w:val="4710AC8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F606866"/>
    <w:multiLevelType w:val="hybridMultilevel"/>
    <w:tmpl w:val="34BA0E42"/>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AB5BDE"/>
    <w:multiLevelType w:val="multilevel"/>
    <w:tmpl w:val="531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07AB6"/>
    <w:multiLevelType w:val="multilevel"/>
    <w:tmpl w:val="DCE4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D2307"/>
    <w:multiLevelType w:val="hybridMultilevel"/>
    <w:tmpl w:val="D632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5A17F9"/>
    <w:multiLevelType w:val="hybridMultilevel"/>
    <w:tmpl w:val="D0EA5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CF54D9"/>
    <w:multiLevelType w:val="multilevel"/>
    <w:tmpl w:val="2EE469B0"/>
    <w:lvl w:ilvl="0">
      <w:start w:val="1"/>
      <w:numFmt w:val="decimal"/>
      <w:lvlText w:val="%1."/>
      <w:lvlJc w:val="left"/>
      <w:pPr>
        <w:ind w:left="367" w:hanging="253"/>
      </w:pPr>
      <w:rPr>
        <w:rFonts w:ascii="Arial" w:eastAsia="Arial" w:hAnsi="Arial" w:cs="Arial" w:hint="default"/>
        <w:b/>
        <w:bCs/>
        <w:i w:val="0"/>
        <w:iCs w:val="0"/>
        <w:color w:val="7468A1"/>
        <w:spacing w:val="0"/>
        <w:w w:val="97"/>
        <w:sz w:val="22"/>
        <w:szCs w:val="22"/>
        <w:lang w:val="en-US" w:eastAsia="en-US" w:bidi="ar-SA"/>
      </w:rPr>
    </w:lvl>
    <w:lvl w:ilvl="1">
      <w:start w:val="1"/>
      <w:numFmt w:val="decimal"/>
      <w:lvlText w:val="%1.%2."/>
      <w:lvlJc w:val="left"/>
      <w:pPr>
        <w:ind w:left="522" w:hanging="408"/>
      </w:pPr>
      <w:rPr>
        <w:rFonts w:ascii="Gill Sans MT" w:eastAsia="Gill Sans MT" w:hAnsi="Gill Sans MT" w:cs="Gill Sans MT" w:hint="default"/>
        <w:b/>
        <w:bCs/>
        <w:i/>
        <w:iCs/>
        <w:color w:val="7468A1"/>
        <w:spacing w:val="0"/>
        <w:w w:val="101"/>
        <w:sz w:val="21"/>
        <w:szCs w:val="21"/>
        <w:lang w:val="en-US" w:eastAsia="en-US" w:bidi="ar-SA"/>
      </w:rPr>
    </w:lvl>
    <w:lvl w:ilvl="2">
      <w:numFmt w:val="bullet"/>
      <w:lvlText w:val="•"/>
      <w:lvlJc w:val="left"/>
      <w:pPr>
        <w:ind w:left="1320" w:hanging="408"/>
      </w:pPr>
      <w:rPr>
        <w:rFonts w:hint="default"/>
        <w:lang w:val="en-US" w:eastAsia="en-US" w:bidi="ar-SA"/>
      </w:rPr>
    </w:lvl>
    <w:lvl w:ilvl="3">
      <w:numFmt w:val="bullet"/>
      <w:lvlText w:val="•"/>
      <w:lvlJc w:val="left"/>
      <w:pPr>
        <w:ind w:left="2121" w:hanging="408"/>
      </w:pPr>
      <w:rPr>
        <w:rFonts w:hint="default"/>
        <w:lang w:val="en-US" w:eastAsia="en-US" w:bidi="ar-SA"/>
      </w:rPr>
    </w:lvl>
    <w:lvl w:ilvl="4">
      <w:numFmt w:val="bullet"/>
      <w:lvlText w:val="•"/>
      <w:lvlJc w:val="left"/>
      <w:pPr>
        <w:ind w:left="2921" w:hanging="408"/>
      </w:pPr>
      <w:rPr>
        <w:rFonts w:hint="default"/>
        <w:lang w:val="en-US" w:eastAsia="en-US" w:bidi="ar-SA"/>
      </w:rPr>
    </w:lvl>
    <w:lvl w:ilvl="5">
      <w:numFmt w:val="bullet"/>
      <w:lvlText w:val="•"/>
      <w:lvlJc w:val="left"/>
      <w:pPr>
        <w:ind w:left="3722" w:hanging="408"/>
      </w:pPr>
      <w:rPr>
        <w:rFonts w:hint="default"/>
        <w:lang w:val="en-US" w:eastAsia="en-US" w:bidi="ar-SA"/>
      </w:rPr>
    </w:lvl>
    <w:lvl w:ilvl="6">
      <w:numFmt w:val="bullet"/>
      <w:lvlText w:val="•"/>
      <w:lvlJc w:val="left"/>
      <w:pPr>
        <w:ind w:left="4522" w:hanging="408"/>
      </w:pPr>
      <w:rPr>
        <w:rFonts w:hint="default"/>
        <w:lang w:val="en-US" w:eastAsia="en-US" w:bidi="ar-SA"/>
      </w:rPr>
    </w:lvl>
    <w:lvl w:ilvl="7">
      <w:numFmt w:val="bullet"/>
      <w:lvlText w:val="•"/>
      <w:lvlJc w:val="left"/>
      <w:pPr>
        <w:ind w:left="5323" w:hanging="408"/>
      </w:pPr>
      <w:rPr>
        <w:rFonts w:hint="default"/>
        <w:lang w:val="en-US" w:eastAsia="en-US" w:bidi="ar-SA"/>
      </w:rPr>
    </w:lvl>
    <w:lvl w:ilvl="8">
      <w:numFmt w:val="bullet"/>
      <w:lvlText w:val="•"/>
      <w:lvlJc w:val="left"/>
      <w:pPr>
        <w:ind w:left="6123" w:hanging="408"/>
      </w:pPr>
      <w:rPr>
        <w:rFonts w:hint="default"/>
        <w:lang w:val="en-US" w:eastAsia="en-US" w:bidi="ar-SA"/>
      </w:rPr>
    </w:lvl>
  </w:abstractNum>
  <w:num w:numId="1" w16cid:durableId="491599575">
    <w:abstractNumId w:val="3"/>
  </w:num>
  <w:num w:numId="2" w16cid:durableId="278997657">
    <w:abstractNumId w:val="12"/>
  </w:num>
  <w:num w:numId="3" w16cid:durableId="2044943482">
    <w:abstractNumId w:val="6"/>
  </w:num>
  <w:num w:numId="4" w16cid:durableId="1037001766">
    <w:abstractNumId w:val="1"/>
  </w:num>
  <w:num w:numId="5" w16cid:durableId="1180392082">
    <w:abstractNumId w:val="10"/>
  </w:num>
  <w:num w:numId="6" w16cid:durableId="12153475">
    <w:abstractNumId w:val="11"/>
  </w:num>
  <w:num w:numId="7" w16cid:durableId="943264275">
    <w:abstractNumId w:val="2"/>
  </w:num>
  <w:num w:numId="8" w16cid:durableId="170997896">
    <w:abstractNumId w:val="7"/>
  </w:num>
  <w:num w:numId="9" w16cid:durableId="1540318874">
    <w:abstractNumId w:val="8"/>
  </w:num>
  <w:num w:numId="10" w16cid:durableId="542249123">
    <w:abstractNumId w:val="13"/>
  </w:num>
  <w:num w:numId="11" w16cid:durableId="1070083805">
    <w:abstractNumId w:val="9"/>
  </w:num>
  <w:num w:numId="12" w16cid:durableId="1804694645">
    <w:abstractNumId w:val="14"/>
  </w:num>
  <w:num w:numId="13" w16cid:durableId="311182831">
    <w:abstractNumId w:val="0"/>
  </w:num>
  <w:num w:numId="14" w16cid:durableId="824197949">
    <w:abstractNumId w:val="4"/>
  </w:num>
  <w:num w:numId="15" w16cid:durableId="1748766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9C"/>
    <w:rsid w:val="00034EE5"/>
    <w:rsid w:val="0004359E"/>
    <w:rsid w:val="00064CB0"/>
    <w:rsid w:val="000719AE"/>
    <w:rsid w:val="00086FA1"/>
    <w:rsid w:val="00093AF8"/>
    <w:rsid w:val="000945F5"/>
    <w:rsid w:val="000B21F4"/>
    <w:rsid w:val="000C0BC7"/>
    <w:rsid w:val="000D72EB"/>
    <w:rsid w:val="000E2BBD"/>
    <w:rsid w:val="0011013C"/>
    <w:rsid w:val="00143658"/>
    <w:rsid w:val="00146394"/>
    <w:rsid w:val="00162F87"/>
    <w:rsid w:val="00163717"/>
    <w:rsid w:val="00166E98"/>
    <w:rsid w:val="001741AB"/>
    <w:rsid w:val="00187ABB"/>
    <w:rsid w:val="001A5C1B"/>
    <w:rsid w:val="001A5CD8"/>
    <w:rsid w:val="001B6C9C"/>
    <w:rsid w:val="00201B85"/>
    <w:rsid w:val="00204821"/>
    <w:rsid w:val="00217A4D"/>
    <w:rsid w:val="00234D3C"/>
    <w:rsid w:val="00241032"/>
    <w:rsid w:val="0026476A"/>
    <w:rsid w:val="00296BF8"/>
    <w:rsid w:val="002B3931"/>
    <w:rsid w:val="002C66F7"/>
    <w:rsid w:val="00303E20"/>
    <w:rsid w:val="00305334"/>
    <w:rsid w:val="003067D7"/>
    <w:rsid w:val="00315057"/>
    <w:rsid w:val="00317156"/>
    <w:rsid w:val="003279B4"/>
    <w:rsid w:val="0033338A"/>
    <w:rsid w:val="00334FF2"/>
    <w:rsid w:val="00351942"/>
    <w:rsid w:val="003818B6"/>
    <w:rsid w:val="003A07FF"/>
    <w:rsid w:val="003B44DE"/>
    <w:rsid w:val="003C2CD3"/>
    <w:rsid w:val="003D5007"/>
    <w:rsid w:val="003E5FB2"/>
    <w:rsid w:val="0042787F"/>
    <w:rsid w:val="00435469"/>
    <w:rsid w:val="004422AB"/>
    <w:rsid w:val="00447F70"/>
    <w:rsid w:val="004512EF"/>
    <w:rsid w:val="00454DFC"/>
    <w:rsid w:val="004575C9"/>
    <w:rsid w:val="004630E6"/>
    <w:rsid w:val="00473780"/>
    <w:rsid w:val="00477E10"/>
    <w:rsid w:val="00495958"/>
    <w:rsid w:val="004A2DAD"/>
    <w:rsid w:val="004C1754"/>
    <w:rsid w:val="004E1960"/>
    <w:rsid w:val="004E3055"/>
    <w:rsid w:val="004E7485"/>
    <w:rsid w:val="004E7CC2"/>
    <w:rsid w:val="005319FE"/>
    <w:rsid w:val="00551C48"/>
    <w:rsid w:val="00555C1A"/>
    <w:rsid w:val="00564569"/>
    <w:rsid w:val="00592061"/>
    <w:rsid w:val="005D50BB"/>
    <w:rsid w:val="005E1802"/>
    <w:rsid w:val="00601828"/>
    <w:rsid w:val="0060503E"/>
    <w:rsid w:val="00606696"/>
    <w:rsid w:val="00645D43"/>
    <w:rsid w:val="00666E7B"/>
    <w:rsid w:val="006807B8"/>
    <w:rsid w:val="00692429"/>
    <w:rsid w:val="00695FBE"/>
    <w:rsid w:val="0069760B"/>
    <w:rsid w:val="006A482C"/>
    <w:rsid w:val="006B3F07"/>
    <w:rsid w:val="006C1E83"/>
    <w:rsid w:val="006F1C0F"/>
    <w:rsid w:val="00725CBA"/>
    <w:rsid w:val="0073307C"/>
    <w:rsid w:val="00751B5D"/>
    <w:rsid w:val="00754D05"/>
    <w:rsid w:val="00765216"/>
    <w:rsid w:val="00781954"/>
    <w:rsid w:val="00786DEB"/>
    <w:rsid w:val="007B1804"/>
    <w:rsid w:val="007B69EC"/>
    <w:rsid w:val="007C2B3F"/>
    <w:rsid w:val="007F536F"/>
    <w:rsid w:val="008161D4"/>
    <w:rsid w:val="00825EEC"/>
    <w:rsid w:val="00831572"/>
    <w:rsid w:val="008474BE"/>
    <w:rsid w:val="0086132C"/>
    <w:rsid w:val="008B6830"/>
    <w:rsid w:val="008C0799"/>
    <w:rsid w:val="008C132F"/>
    <w:rsid w:val="008D17DB"/>
    <w:rsid w:val="008E17DC"/>
    <w:rsid w:val="00905CC0"/>
    <w:rsid w:val="00960A45"/>
    <w:rsid w:val="00962012"/>
    <w:rsid w:val="00973471"/>
    <w:rsid w:val="0097765F"/>
    <w:rsid w:val="00991D99"/>
    <w:rsid w:val="00991E17"/>
    <w:rsid w:val="009B1194"/>
    <w:rsid w:val="009B3169"/>
    <w:rsid w:val="009B4C77"/>
    <w:rsid w:val="009B4CA0"/>
    <w:rsid w:val="009C2F64"/>
    <w:rsid w:val="009C655C"/>
    <w:rsid w:val="009C7992"/>
    <w:rsid w:val="009D5369"/>
    <w:rsid w:val="009D702A"/>
    <w:rsid w:val="009D726B"/>
    <w:rsid w:val="00A17DB8"/>
    <w:rsid w:val="00A3352E"/>
    <w:rsid w:val="00A47A69"/>
    <w:rsid w:val="00A62F10"/>
    <w:rsid w:val="00A73E25"/>
    <w:rsid w:val="00AA3CC9"/>
    <w:rsid w:val="00AB4D9A"/>
    <w:rsid w:val="00AB7E84"/>
    <w:rsid w:val="00AC017A"/>
    <w:rsid w:val="00AE430C"/>
    <w:rsid w:val="00AE565E"/>
    <w:rsid w:val="00AF6B02"/>
    <w:rsid w:val="00B66118"/>
    <w:rsid w:val="00B73236"/>
    <w:rsid w:val="00B76A5F"/>
    <w:rsid w:val="00B84395"/>
    <w:rsid w:val="00B95374"/>
    <w:rsid w:val="00BB1E68"/>
    <w:rsid w:val="00BE050B"/>
    <w:rsid w:val="00BE2134"/>
    <w:rsid w:val="00C00735"/>
    <w:rsid w:val="00C10FCA"/>
    <w:rsid w:val="00C1680B"/>
    <w:rsid w:val="00C275DF"/>
    <w:rsid w:val="00C337C8"/>
    <w:rsid w:val="00C37563"/>
    <w:rsid w:val="00C50B11"/>
    <w:rsid w:val="00C54292"/>
    <w:rsid w:val="00C65443"/>
    <w:rsid w:val="00C95F10"/>
    <w:rsid w:val="00C977FB"/>
    <w:rsid w:val="00CA38A3"/>
    <w:rsid w:val="00CA3D0C"/>
    <w:rsid w:val="00CD76FC"/>
    <w:rsid w:val="00CE2E70"/>
    <w:rsid w:val="00CE6383"/>
    <w:rsid w:val="00CF21A7"/>
    <w:rsid w:val="00D34E97"/>
    <w:rsid w:val="00D46FA1"/>
    <w:rsid w:val="00D70860"/>
    <w:rsid w:val="00D7691A"/>
    <w:rsid w:val="00D86B6D"/>
    <w:rsid w:val="00DD0F8F"/>
    <w:rsid w:val="00DF0F7C"/>
    <w:rsid w:val="00DF48E8"/>
    <w:rsid w:val="00E0689D"/>
    <w:rsid w:val="00E32C0C"/>
    <w:rsid w:val="00E32EAA"/>
    <w:rsid w:val="00EA1F6B"/>
    <w:rsid w:val="00EA7523"/>
    <w:rsid w:val="00EB5559"/>
    <w:rsid w:val="00ED5F68"/>
    <w:rsid w:val="00EF478C"/>
    <w:rsid w:val="00F00970"/>
    <w:rsid w:val="00F27C45"/>
    <w:rsid w:val="00F4199E"/>
    <w:rsid w:val="00F47960"/>
    <w:rsid w:val="00F5776A"/>
    <w:rsid w:val="00F654DF"/>
    <w:rsid w:val="00F8359F"/>
    <w:rsid w:val="00F85978"/>
    <w:rsid w:val="00F85B66"/>
    <w:rsid w:val="00FC02EF"/>
    <w:rsid w:val="00FC3873"/>
    <w:rsid w:val="00FE2AC5"/>
    <w:rsid w:val="00FE7FAB"/>
    <w:rsid w:val="00FF203D"/>
    <w:rsid w:val="00FF57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005A"/>
  <w15:chartTrackingRefBased/>
  <w15:docId w15:val="{CF014F75-EB7C-41C9-ADA1-1F510728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DEB"/>
  </w:style>
  <w:style w:type="paragraph" w:styleId="Heading1">
    <w:name w:val="heading 1"/>
    <w:basedOn w:val="Normal"/>
    <w:next w:val="Normal"/>
    <w:link w:val="Heading1Char"/>
    <w:uiPriority w:val="9"/>
    <w:qFormat/>
    <w:rsid w:val="008C13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18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38A"/>
    <w:pPr>
      <w:ind w:left="720"/>
      <w:contextualSpacing/>
    </w:pPr>
  </w:style>
  <w:style w:type="character" w:styleId="Hyperlink">
    <w:name w:val="Hyperlink"/>
    <w:basedOn w:val="DefaultParagraphFont"/>
    <w:uiPriority w:val="99"/>
    <w:unhideWhenUsed/>
    <w:rsid w:val="00086FA1"/>
    <w:rPr>
      <w:color w:val="0563C1" w:themeColor="hyperlink"/>
      <w:u w:val="single"/>
    </w:rPr>
  </w:style>
  <w:style w:type="character" w:styleId="UnresolvedMention">
    <w:name w:val="Unresolved Mention"/>
    <w:basedOn w:val="DefaultParagraphFont"/>
    <w:uiPriority w:val="99"/>
    <w:semiHidden/>
    <w:unhideWhenUsed/>
    <w:rsid w:val="00086FA1"/>
    <w:rPr>
      <w:color w:val="605E5C"/>
      <w:shd w:val="clear" w:color="auto" w:fill="E1DFDD"/>
    </w:rPr>
  </w:style>
  <w:style w:type="table" w:styleId="TableGrid">
    <w:name w:val="Table Grid"/>
    <w:basedOn w:val="TableNormal"/>
    <w:uiPriority w:val="39"/>
    <w:rsid w:val="00B84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754D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241032"/>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C132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18B6"/>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217A4D"/>
    <w:rPr>
      <w:color w:val="666666"/>
    </w:rPr>
  </w:style>
  <w:style w:type="paragraph" w:styleId="TOCHeading">
    <w:name w:val="TOC Heading"/>
    <w:basedOn w:val="Heading1"/>
    <w:next w:val="Normal"/>
    <w:uiPriority w:val="39"/>
    <w:unhideWhenUsed/>
    <w:qFormat/>
    <w:rsid w:val="00AB4D9A"/>
    <w:pPr>
      <w:outlineLvl w:val="9"/>
    </w:pPr>
    <w:rPr>
      <w:kern w:val="0"/>
      <w14:ligatures w14:val="none"/>
    </w:rPr>
  </w:style>
  <w:style w:type="paragraph" w:styleId="TOC1">
    <w:name w:val="toc 1"/>
    <w:basedOn w:val="Normal"/>
    <w:next w:val="Normal"/>
    <w:autoRedefine/>
    <w:uiPriority w:val="39"/>
    <w:unhideWhenUsed/>
    <w:rsid w:val="00AB4D9A"/>
    <w:pPr>
      <w:spacing w:after="100"/>
    </w:pPr>
  </w:style>
  <w:style w:type="paragraph" w:styleId="TOC2">
    <w:name w:val="toc 2"/>
    <w:basedOn w:val="Normal"/>
    <w:next w:val="Normal"/>
    <w:autoRedefine/>
    <w:uiPriority w:val="39"/>
    <w:unhideWhenUsed/>
    <w:rsid w:val="00AB4D9A"/>
    <w:pPr>
      <w:spacing w:after="100"/>
      <w:ind w:left="220"/>
    </w:pPr>
  </w:style>
  <w:style w:type="paragraph" w:customStyle="1" w:styleId="TableParagraph">
    <w:name w:val="Table Paragraph"/>
    <w:basedOn w:val="Normal"/>
    <w:uiPriority w:val="1"/>
    <w:qFormat/>
    <w:rsid w:val="008D17DB"/>
    <w:pPr>
      <w:widowControl w:val="0"/>
      <w:autoSpaceDE w:val="0"/>
      <w:autoSpaceDN w:val="0"/>
      <w:spacing w:after="0" w:line="240" w:lineRule="auto"/>
    </w:pPr>
    <w:rPr>
      <w:rFonts w:ascii="Gill Sans MT" w:eastAsia="Gill Sans MT" w:hAnsi="Gill Sans MT" w:cs="Gill Sans MT"/>
      <w:kern w:val="0"/>
      <w14:ligatures w14:val="none"/>
    </w:rPr>
  </w:style>
  <w:style w:type="paragraph" w:styleId="BodyText">
    <w:name w:val="Body Text"/>
    <w:basedOn w:val="Normal"/>
    <w:link w:val="BodyTextChar"/>
    <w:uiPriority w:val="1"/>
    <w:qFormat/>
    <w:rsid w:val="00D86B6D"/>
    <w:pPr>
      <w:widowControl w:val="0"/>
      <w:autoSpaceDE w:val="0"/>
      <w:autoSpaceDN w:val="0"/>
      <w:spacing w:after="0" w:line="240" w:lineRule="auto"/>
    </w:pPr>
    <w:rPr>
      <w:rFonts w:ascii="Palatino Linotype" w:eastAsia="Palatino Linotype" w:hAnsi="Palatino Linotype" w:cs="Palatino Linotype"/>
      <w:kern w:val="0"/>
      <w:sz w:val="21"/>
      <w:szCs w:val="21"/>
      <w14:ligatures w14:val="none"/>
    </w:rPr>
  </w:style>
  <w:style w:type="character" w:customStyle="1" w:styleId="BodyTextChar">
    <w:name w:val="Body Text Char"/>
    <w:basedOn w:val="DefaultParagraphFont"/>
    <w:link w:val="BodyText"/>
    <w:uiPriority w:val="1"/>
    <w:rsid w:val="00D86B6D"/>
    <w:rPr>
      <w:rFonts w:ascii="Palatino Linotype" w:eastAsia="Palatino Linotype" w:hAnsi="Palatino Linotype" w:cs="Palatino Linotype"/>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2373">
      <w:bodyDiv w:val="1"/>
      <w:marLeft w:val="0"/>
      <w:marRight w:val="0"/>
      <w:marTop w:val="0"/>
      <w:marBottom w:val="0"/>
      <w:divBdr>
        <w:top w:val="none" w:sz="0" w:space="0" w:color="auto"/>
        <w:left w:val="none" w:sz="0" w:space="0" w:color="auto"/>
        <w:bottom w:val="none" w:sz="0" w:space="0" w:color="auto"/>
        <w:right w:val="none" w:sz="0" w:space="0" w:color="auto"/>
      </w:divBdr>
    </w:div>
    <w:div w:id="93285823">
      <w:bodyDiv w:val="1"/>
      <w:marLeft w:val="0"/>
      <w:marRight w:val="0"/>
      <w:marTop w:val="0"/>
      <w:marBottom w:val="0"/>
      <w:divBdr>
        <w:top w:val="none" w:sz="0" w:space="0" w:color="auto"/>
        <w:left w:val="none" w:sz="0" w:space="0" w:color="auto"/>
        <w:bottom w:val="none" w:sz="0" w:space="0" w:color="auto"/>
        <w:right w:val="none" w:sz="0" w:space="0" w:color="auto"/>
      </w:divBdr>
    </w:div>
    <w:div w:id="125121753">
      <w:bodyDiv w:val="1"/>
      <w:marLeft w:val="0"/>
      <w:marRight w:val="0"/>
      <w:marTop w:val="0"/>
      <w:marBottom w:val="0"/>
      <w:divBdr>
        <w:top w:val="none" w:sz="0" w:space="0" w:color="auto"/>
        <w:left w:val="none" w:sz="0" w:space="0" w:color="auto"/>
        <w:bottom w:val="none" w:sz="0" w:space="0" w:color="auto"/>
        <w:right w:val="none" w:sz="0" w:space="0" w:color="auto"/>
      </w:divBdr>
    </w:div>
    <w:div w:id="167913040">
      <w:bodyDiv w:val="1"/>
      <w:marLeft w:val="0"/>
      <w:marRight w:val="0"/>
      <w:marTop w:val="0"/>
      <w:marBottom w:val="0"/>
      <w:divBdr>
        <w:top w:val="none" w:sz="0" w:space="0" w:color="auto"/>
        <w:left w:val="none" w:sz="0" w:space="0" w:color="auto"/>
        <w:bottom w:val="none" w:sz="0" w:space="0" w:color="auto"/>
        <w:right w:val="none" w:sz="0" w:space="0" w:color="auto"/>
      </w:divBdr>
    </w:div>
    <w:div w:id="560020932">
      <w:bodyDiv w:val="1"/>
      <w:marLeft w:val="0"/>
      <w:marRight w:val="0"/>
      <w:marTop w:val="0"/>
      <w:marBottom w:val="0"/>
      <w:divBdr>
        <w:top w:val="none" w:sz="0" w:space="0" w:color="auto"/>
        <w:left w:val="none" w:sz="0" w:space="0" w:color="auto"/>
        <w:bottom w:val="none" w:sz="0" w:space="0" w:color="auto"/>
        <w:right w:val="none" w:sz="0" w:space="0" w:color="auto"/>
      </w:divBdr>
    </w:div>
    <w:div w:id="615988752">
      <w:bodyDiv w:val="1"/>
      <w:marLeft w:val="0"/>
      <w:marRight w:val="0"/>
      <w:marTop w:val="0"/>
      <w:marBottom w:val="0"/>
      <w:divBdr>
        <w:top w:val="none" w:sz="0" w:space="0" w:color="auto"/>
        <w:left w:val="none" w:sz="0" w:space="0" w:color="auto"/>
        <w:bottom w:val="none" w:sz="0" w:space="0" w:color="auto"/>
        <w:right w:val="none" w:sz="0" w:space="0" w:color="auto"/>
      </w:divBdr>
    </w:div>
    <w:div w:id="1002926066">
      <w:bodyDiv w:val="1"/>
      <w:marLeft w:val="0"/>
      <w:marRight w:val="0"/>
      <w:marTop w:val="0"/>
      <w:marBottom w:val="0"/>
      <w:divBdr>
        <w:top w:val="none" w:sz="0" w:space="0" w:color="auto"/>
        <w:left w:val="none" w:sz="0" w:space="0" w:color="auto"/>
        <w:bottom w:val="none" w:sz="0" w:space="0" w:color="auto"/>
        <w:right w:val="none" w:sz="0" w:space="0" w:color="auto"/>
      </w:divBdr>
    </w:div>
    <w:div w:id="1017124738">
      <w:bodyDiv w:val="1"/>
      <w:marLeft w:val="0"/>
      <w:marRight w:val="0"/>
      <w:marTop w:val="0"/>
      <w:marBottom w:val="0"/>
      <w:divBdr>
        <w:top w:val="none" w:sz="0" w:space="0" w:color="auto"/>
        <w:left w:val="none" w:sz="0" w:space="0" w:color="auto"/>
        <w:bottom w:val="none" w:sz="0" w:space="0" w:color="auto"/>
        <w:right w:val="none" w:sz="0" w:space="0" w:color="auto"/>
      </w:divBdr>
    </w:div>
    <w:div w:id="1018846842">
      <w:bodyDiv w:val="1"/>
      <w:marLeft w:val="0"/>
      <w:marRight w:val="0"/>
      <w:marTop w:val="0"/>
      <w:marBottom w:val="0"/>
      <w:divBdr>
        <w:top w:val="none" w:sz="0" w:space="0" w:color="auto"/>
        <w:left w:val="none" w:sz="0" w:space="0" w:color="auto"/>
        <w:bottom w:val="none" w:sz="0" w:space="0" w:color="auto"/>
        <w:right w:val="none" w:sz="0" w:space="0" w:color="auto"/>
      </w:divBdr>
    </w:div>
    <w:div w:id="1027758241">
      <w:bodyDiv w:val="1"/>
      <w:marLeft w:val="0"/>
      <w:marRight w:val="0"/>
      <w:marTop w:val="0"/>
      <w:marBottom w:val="0"/>
      <w:divBdr>
        <w:top w:val="none" w:sz="0" w:space="0" w:color="auto"/>
        <w:left w:val="none" w:sz="0" w:space="0" w:color="auto"/>
        <w:bottom w:val="none" w:sz="0" w:space="0" w:color="auto"/>
        <w:right w:val="none" w:sz="0" w:space="0" w:color="auto"/>
      </w:divBdr>
    </w:div>
    <w:div w:id="1057123931">
      <w:bodyDiv w:val="1"/>
      <w:marLeft w:val="0"/>
      <w:marRight w:val="0"/>
      <w:marTop w:val="0"/>
      <w:marBottom w:val="0"/>
      <w:divBdr>
        <w:top w:val="none" w:sz="0" w:space="0" w:color="auto"/>
        <w:left w:val="none" w:sz="0" w:space="0" w:color="auto"/>
        <w:bottom w:val="none" w:sz="0" w:space="0" w:color="auto"/>
        <w:right w:val="none" w:sz="0" w:space="0" w:color="auto"/>
      </w:divBdr>
    </w:div>
    <w:div w:id="1089429519">
      <w:bodyDiv w:val="1"/>
      <w:marLeft w:val="0"/>
      <w:marRight w:val="0"/>
      <w:marTop w:val="0"/>
      <w:marBottom w:val="0"/>
      <w:divBdr>
        <w:top w:val="none" w:sz="0" w:space="0" w:color="auto"/>
        <w:left w:val="none" w:sz="0" w:space="0" w:color="auto"/>
        <w:bottom w:val="none" w:sz="0" w:space="0" w:color="auto"/>
        <w:right w:val="none" w:sz="0" w:space="0" w:color="auto"/>
      </w:divBdr>
    </w:div>
    <w:div w:id="1238321043">
      <w:bodyDiv w:val="1"/>
      <w:marLeft w:val="0"/>
      <w:marRight w:val="0"/>
      <w:marTop w:val="0"/>
      <w:marBottom w:val="0"/>
      <w:divBdr>
        <w:top w:val="none" w:sz="0" w:space="0" w:color="auto"/>
        <w:left w:val="none" w:sz="0" w:space="0" w:color="auto"/>
        <w:bottom w:val="none" w:sz="0" w:space="0" w:color="auto"/>
        <w:right w:val="none" w:sz="0" w:space="0" w:color="auto"/>
      </w:divBdr>
    </w:div>
    <w:div w:id="1329989579">
      <w:bodyDiv w:val="1"/>
      <w:marLeft w:val="0"/>
      <w:marRight w:val="0"/>
      <w:marTop w:val="0"/>
      <w:marBottom w:val="0"/>
      <w:divBdr>
        <w:top w:val="none" w:sz="0" w:space="0" w:color="auto"/>
        <w:left w:val="none" w:sz="0" w:space="0" w:color="auto"/>
        <w:bottom w:val="none" w:sz="0" w:space="0" w:color="auto"/>
        <w:right w:val="none" w:sz="0" w:space="0" w:color="auto"/>
      </w:divBdr>
    </w:div>
    <w:div w:id="1398242709">
      <w:bodyDiv w:val="1"/>
      <w:marLeft w:val="0"/>
      <w:marRight w:val="0"/>
      <w:marTop w:val="0"/>
      <w:marBottom w:val="0"/>
      <w:divBdr>
        <w:top w:val="none" w:sz="0" w:space="0" w:color="auto"/>
        <w:left w:val="none" w:sz="0" w:space="0" w:color="auto"/>
        <w:bottom w:val="none" w:sz="0" w:space="0" w:color="auto"/>
        <w:right w:val="none" w:sz="0" w:space="0" w:color="auto"/>
      </w:divBdr>
    </w:div>
    <w:div w:id="1493790754">
      <w:bodyDiv w:val="1"/>
      <w:marLeft w:val="0"/>
      <w:marRight w:val="0"/>
      <w:marTop w:val="0"/>
      <w:marBottom w:val="0"/>
      <w:divBdr>
        <w:top w:val="none" w:sz="0" w:space="0" w:color="auto"/>
        <w:left w:val="none" w:sz="0" w:space="0" w:color="auto"/>
        <w:bottom w:val="none" w:sz="0" w:space="0" w:color="auto"/>
        <w:right w:val="none" w:sz="0" w:space="0" w:color="auto"/>
      </w:divBdr>
    </w:div>
    <w:div w:id="1545825584">
      <w:bodyDiv w:val="1"/>
      <w:marLeft w:val="0"/>
      <w:marRight w:val="0"/>
      <w:marTop w:val="0"/>
      <w:marBottom w:val="0"/>
      <w:divBdr>
        <w:top w:val="none" w:sz="0" w:space="0" w:color="auto"/>
        <w:left w:val="none" w:sz="0" w:space="0" w:color="auto"/>
        <w:bottom w:val="none" w:sz="0" w:space="0" w:color="auto"/>
        <w:right w:val="none" w:sz="0" w:space="0" w:color="auto"/>
      </w:divBdr>
    </w:div>
    <w:div w:id="1606158657">
      <w:bodyDiv w:val="1"/>
      <w:marLeft w:val="0"/>
      <w:marRight w:val="0"/>
      <w:marTop w:val="0"/>
      <w:marBottom w:val="0"/>
      <w:divBdr>
        <w:top w:val="none" w:sz="0" w:space="0" w:color="auto"/>
        <w:left w:val="none" w:sz="0" w:space="0" w:color="auto"/>
        <w:bottom w:val="none" w:sz="0" w:space="0" w:color="auto"/>
        <w:right w:val="none" w:sz="0" w:space="0" w:color="auto"/>
      </w:divBdr>
    </w:div>
    <w:div w:id="1608613676">
      <w:bodyDiv w:val="1"/>
      <w:marLeft w:val="0"/>
      <w:marRight w:val="0"/>
      <w:marTop w:val="0"/>
      <w:marBottom w:val="0"/>
      <w:divBdr>
        <w:top w:val="none" w:sz="0" w:space="0" w:color="auto"/>
        <w:left w:val="none" w:sz="0" w:space="0" w:color="auto"/>
        <w:bottom w:val="none" w:sz="0" w:space="0" w:color="auto"/>
        <w:right w:val="none" w:sz="0" w:space="0" w:color="auto"/>
      </w:divBdr>
    </w:div>
    <w:div w:id="1670524320">
      <w:bodyDiv w:val="1"/>
      <w:marLeft w:val="0"/>
      <w:marRight w:val="0"/>
      <w:marTop w:val="0"/>
      <w:marBottom w:val="0"/>
      <w:divBdr>
        <w:top w:val="none" w:sz="0" w:space="0" w:color="auto"/>
        <w:left w:val="none" w:sz="0" w:space="0" w:color="auto"/>
        <w:bottom w:val="none" w:sz="0" w:space="0" w:color="auto"/>
        <w:right w:val="none" w:sz="0" w:space="0" w:color="auto"/>
      </w:divBdr>
    </w:div>
    <w:div w:id="1717008229">
      <w:bodyDiv w:val="1"/>
      <w:marLeft w:val="0"/>
      <w:marRight w:val="0"/>
      <w:marTop w:val="0"/>
      <w:marBottom w:val="0"/>
      <w:divBdr>
        <w:top w:val="none" w:sz="0" w:space="0" w:color="auto"/>
        <w:left w:val="none" w:sz="0" w:space="0" w:color="auto"/>
        <w:bottom w:val="none" w:sz="0" w:space="0" w:color="auto"/>
        <w:right w:val="none" w:sz="0" w:space="0" w:color="auto"/>
      </w:divBdr>
    </w:div>
    <w:div w:id="1773822617">
      <w:bodyDiv w:val="1"/>
      <w:marLeft w:val="0"/>
      <w:marRight w:val="0"/>
      <w:marTop w:val="0"/>
      <w:marBottom w:val="0"/>
      <w:divBdr>
        <w:top w:val="none" w:sz="0" w:space="0" w:color="auto"/>
        <w:left w:val="none" w:sz="0" w:space="0" w:color="auto"/>
        <w:bottom w:val="none" w:sz="0" w:space="0" w:color="auto"/>
        <w:right w:val="none" w:sz="0" w:space="0" w:color="auto"/>
      </w:divBdr>
    </w:div>
    <w:div w:id="1835992977">
      <w:bodyDiv w:val="1"/>
      <w:marLeft w:val="0"/>
      <w:marRight w:val="0"/>
      <w:marTop w:val="0"/>
      <w:marBottom w:val="0"/>
      <w:divBdr>
        <w:top w:val="none" w:sz="0" w:space="0" w:color="auto"/>
        <w:left w:val="none" w:sz="0" w:space="0" w:color="auto"/>
        <w:bottom w:val="none" w:sz="0" w:space="0" w:color="auto"/>
        <w:right w:val="none" w:sz="0" w:space="0" w:color="auto"/>
      </w:divBdr>
    </w:div>
    <w:div w:id="2082092603">
      <w:bodyDiv w:val="1"/>
      <w:marLeft w:val="0"/>
      <w:marRight w:val="0"/>
      <w:marTop w:val="0"/>
      <w:marBottom w:val="0"/>
      <w:divBdr>
        <w:top w:val="none" w:sz="0" w:space="0" w:color="auto"/>
        <w:left w:val="none" w:sz="0" w:space="0" w:color="auto"/>
        <w:bottom w:val="none" w:sz="0" w:space="0" w:color="auto"/>
        <w:right w:val="none" w:sz="0" w:space="0" w:color="auto"/>
      </w:divBdr>
    </w:div>
    <w:div w:id="209520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6D03C-D06A-433A-8353-4824345E3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24</Pages>
  <Words>6244</Words>
  <Characters>35595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Rosheen Raza</dc:creator>
  <cp:keywords/>
  <dc:description/>
  <cp:lastModifiedBy>Muhammad Taimoor Ashfaq</cp:lastModifiedBy>
  <cp:revision>4</cp:revision>
  <cp:lastPrinted>2025-01-29T10:32:00Z</cp:lastPrinted>
  <dcterms:created xsi:type="dcterms:W3CDTF">2025-01-29T03:11:00Z</dcterms:created>
  <dcterms:modified xsi:type="dcterms:W3CDTF">2025-02-09T21:06:00Z</dcterms:modified>
</cp:coreProperties>
</file>