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AD87" w14:textId="23B66990" w:rsidR="00884C37" w:rsidRPr="00F624FD" w:rsidRDefault="00EC09A3" w:rsidP="00884C37">
      <w:pPr>
        <w:rPr>
          <w:rFonts w:ascii="Arial" w:hAnsi="Arial" w:cs="Arial"/>
        </w:rPr>
      </w:pPr>
      <w:r w:rsidRPr="00F624FD">
        <w:rPr>
          <w:rFonts w:ascii="Arial" w:hAnsi="Arial" w:cs="Arial"/>
        </w:rPr>
        <w:tab/>
        <w:t>Working in the Army</w:t>
      </w:r>
      <w:r w:rsidR="00884C37" w:rsidRPr="00F624FD">
        <w:rPr>
          <w:rFonts w:ascii="Arial" w:hAnsi="Arial" w:cs="Arial"/>
        </w:rPr>
        <w:t>, there are many</w:t>
      </w:r>
      <w:r w:rsidR="00884C37" w:rsidRPr="00F624FD">
        <w:rPr>
          <w:rFonts w:ascii="Arial" w:hAnsi="Arial" w:cs="Arial"/>
        </w:rPr>
        <w:t xml:space="preserve"> </w:t>
      </w:r>
      <w:r w:rsidR="00884C37" w:rsidRPr="00F624FD">
        <w:rPr>
          <w:rFonts w:ascii="Arial" w:hAnsi="Arial" w:cs="Arial"/>
        </w:rPr>
        <w:t xml:space="preserve">challenges dealing with the </w:t>
      </w:r>
      <w:r w:rsidR="00884C37" w:rsidRPr="00F624FD">
        <w:rPr>
          <w:rFonts w:ascii="Arial" w:hAnsi="Arial" w:cs="Arial"/>
        </w:rPr>
        <w:t>scale, complexity, and fragmentation of data generated across personnel, logistics, maintenance, readiness, and operational systems. As a result, a major trend in defense analytics has been the transition toward</w:t>
      </w:r>
      <w:r w:rsidR="00884C37" w:rsidRPr="00F624FD">
        <w:rPr>
          <w:rFonts w:ascii="Arial" w:hAnsi="Arial" w:cs="Arial"/>
        </w:rPr>
        <w:t xml:space="preserve"> enterprise-wide data integration platforms</w:t>
      </w:r>
      <w:r w:rsidR="00884C37" w:rsidRPr="00F624FD">
        <w:rPr>
          <w:rFonts w:ascii="Arial" w:hAnsi="Arial" w:cs="Arial"/>
        </w:rPr>
        <w:t xml:space="preserve"> capable of transforming disconnected information into actionable insights for decision-makers. Within the U.S. military, this shift is exemplified by the adoption of </w:t>
      </w:r>
      <w:r w:rsidR="00884C37" w:rsidRPr="00F624FD">
        <w:rPr>
          <w:rStyle w:val="whitespace-normal"/>
          <w:rFonts w:ascii="Arial" w:hAnsi="Arial" w:cs="Arial"/>
        </w:rPr>
        <w:t>Palantir Technologies</w:t>
      </w:r>
      <w:r w:rsidR="00884C37" w:rsidRPr="00F624FD">
        <w:rPr>
          <w:rFonts w:ascii="Arial" w:hAnsi="Arial" w:cs="Arial"/>
        </w:rPr>
        <w:t>’</w:t>
      </w:r>
      <w:r w:rsidR="00884C37" w:rsidRPr="00F624FD">
        <w:rPr>
          <w:rFonts w:ascii="Arial" w:hAnsi="Arial" w:cs="Arial"/>
        </w:rPr>
        <w:t xml:space="preserve"> Vantage </w:t>
      </w:r>
      <w:r w:rsidR="00884C37" w:rsidRPr="00F624FD">
        <w:rPr>
          <w:rFonts w:ascii="Arial" w:hAnsi="Arial" w:cs="Arial"/>
        </w:rPr>
        <w:t>platform, which has become a central tool for enabling large-scale data analytics across Army operations.</w:t>
      </w:r>
    </w:p>
    <w:p w14:paraId="1F6C936E" w14:textId="483EC94B" w:rsidR="00884C37" w:rsidRPr="00F624FD" w:rsidRDefault="00884C37" w:rsidP="00884C37">
      <w:pPr>
        <w:rPr>
          <w:rFonts w:ascii="Arial" w:hAnsi="Arial" w:cs="Arial"/>
        </w:rPr>
      </w:pPr>
      <w:r w:rsidRPr="00F624FD">
        <w:rPr>
          <w:rFonts w:ascii="Arial" w:hAnsi="Arial" w:cs="Arial"/>
        </w:rPr>
        <w:tab/>
        <w:t xml:space="preserve">Historically, military data existed across numerous isolated systems, limiting visibility and slow decision-making. Military leaders often relied on manually compiled reports and fragmented databases to assess force readiness, maintenance trends, personnel status, or supply chain risks. </w:t>
      </w:r>
      <w:r w:rsidR="00F659D4" w:rsidRPr="00F624FD">
        <w:rPr>
          <w:rFonts w:ascii="Arial" w:hAnsi="Arial" w:cs="Arial"/>
        </w:rPr>
        <w:t xml:space="preserve">Army Vantage addresses this challenge by consolidating data from hundreds of systems and thousands of datasets into a centralized platform, enabling users to analyze information across all domains rather than in isolation. It currently connects over 180 systems and more than 30,000 datasets across the Army to support operational and strategic decision-making. </w:t>
      </w:r>
    </w:p>
    <w:p w14:paraId="6AA5C68E" w14:textId="77777777" w:rsidR="00F624FD" w:rsidRPr="00F624FD" w:rsidRDefault="00F659D4" w:rsidP="00F624FD">
      <w:pPr>
        <w:rPr>
          <w:rFonts w:ascii="Arial" w:hAnsi="Arial" w:cs="Arial"/>
        </w:rPr>
      </w:pPr>
      <w:r w:rsidRPr="00F624FD">
        <w:rPr>
          <w:rFonts w:ascii="Arial" w:hAnsi="Arial" w:cs="Arial"/>
        </w:rPr>
        <w:tab/>
        <w:t>A particularly important application of this trend is logistics and sustainment analytics. Dealing with this personally at my previous job, the military relies on the integrated data to improve readiness and resource allocation. Most of the time, we respond reactively to shortages of maintenance failures. Now utilizing Army Vantage, organizations can use centralized analytics to identify patterns in equipment, forecast requirements, and conduct analysis to understand relationships. They are also able to look at this with near-time data, that is continuously updating every day. Having this capability is especially valuable in large organizations that span geographically.</w:t>
      </w:r>
      <w:r w:rsidR="00F624FD" w:rsidRPr="00F624FD">
        <w:rPr>
          <w:rFonts w:ascii="Arial" w:hAnsi="Arial" w:cs="Arial"/>
        </w:rPr>
        <w:t xml:space="preserve"> </w:t>
      </w:r>
      <w:r w:rsidR="00F624FD" w:rsidRPr="00F624FD">
        <w:rPr>
          <w:rFonts w:ascii="Arial" w:hAnsi="Arial" w:cs="Arial"/>
        </w:rPr>
        <w:t>A strong example of how big data analytics platforms such as Palantir Technologies Vantage support decision making is through the movement of equipment from the continental United States (CONUS) to overseas regions such as Europe. By integrating transportation, maintenance, inventory, and shipment data into a centralized platform, Vantage provides near real time visibility on equipment status, shipment timelines, and potential delays throughout the movement process.</w:t>
      </w:r>
    </w:p>
    <w:p w14:paraId="10922DAD" w14:textId="46FE5B3F" w:rsidR="00F659D4" w:rsidRDefault="00F624FD" w:rsidP="00F624FD">
      <w:pPr>
        <w:ind w:firstLine="720"/>
        <w:rPr>
          <w:rFonts w:ascii="Arial" w:hAnsi="Arial" w:cs="Arial"/>
        </w:rPr>
      </w:pPr>
      <w:r w:rsidRPr="00F624FD">
        <w:rPr>
          <w:rFonts w:ascii="Arial" w:hAnsi="Arial" w:cs="Arial"/>
        </w:rPr>
        <w:t>Army Vantage has been used to support readiness, logistics, financial management, force management, and contracting decisions, demonstrating how integrated analytics can improve operational efficiency and resource visibility across the enterprise.</w:t>
      </w:r>
      <w:r>
        <w:rPr>
          <w:rFonts w:ascii="Arial" w:hAnsi="Arial" w:cs="Arial"/>
        </w:rPr>
        <w:t xml:space="preserve"> </w:t>
      </w:r>
      <w:r w:rsidRPr="00F624FD">
        <w:rPr>
          <w:rFonts w:ascii="Arial" w:hAnsi="Arial" w:cs="Arial"/>
        </w:rPr>
        <w:t xml:space="preserve">The growth of a centralized big data platform like Army Vantage shows a trend from fragmented reporting systems towards a larger integrated data system. </w:t>
      </w:r>
      <w:r w:rsidRPr="00F624FD">
        <w:rPr>
          <w:rFonts w:ascii="Arial" w:hAnsi="Arial" w:cs="Arial"/>
        </w:rPr>
        <w:t xml:space="preserve">For military organizations, the ability to rapidly </w:t>
      </w:r>
      <w:r w:rsidRPr="00F624FD">
        <w:rPr>
          <w:rFonts w:ascii="Arial" w:hAnsi="Arial" w:cs="Arial"/>
        </w:rPr>
        <w:t>sync</w:t>
      </w:r>
      <w:r w:rsidRPr="00F624FD">
        <w:rPr>
          <w:rFonts w:ascii="Arial" w:hAnsi="Arial" w:cs="Arial"/>
        </w:rPr>
        <w:t xml:space="preserve"> data across logistics, personnel, and readiness </w:t>
      </w:r>
      <w:r w:rsidRPr="00F624FD">
        <w:rPr>
          <w:rFonts w:ascii="Arial" w:hAnsi="Arial" w:cs="Arial"/>
        </w:rPr>
        <w:t>systems</w:t>
      </w:r>
      <w:r w:rsidRPr="00F624FD">
        <w:rPr>
          <w:rFonts w:ascii="Arial" w:hAnsi="Arial" w:cs="Arial"/>
        </w:rPr>
        <w:t xml:space="preserve"> is increasingly becoming a decisive advantage. </w:t>
      </w:r>
    </w:p>
    <w:p w14:paraId="0D6D1135" w14:textId="77777777" w:rsidR="003D2717" w:rsidRDefault="003D2717" w:rsidP="003D2717">
      <w:pPr>
        <w:rPr>
          <w:rFonts w:ascii="Arial" w:hAnsi="Arial" w:cs="Arial"/>
        </w:rPr>
      </w:pPr>
    </w:p>
    <w:p w14:paraId="43A82827" w14:textId="35BA362E" w:rsidR="003D2717" w:rsidRDefault="003D2717" w:rsidP="003D2717">
      <w:pPr>
        <w:rPr>
          <w:rFonts w:ascii="Arial" w:hAnsi="Arial" w:cs="Arial"/>
        </w:rPr>
      </w:pPr>
      <w:r>
        <w:rPr>
          <w:rFonts w:ascii="Arial" w:hAnsi="Arial" w:cs="Arial"/>
        </w:rPr>
        <w:lastRenderedPageBreak/>
        <w:t>Sources:</w:t>
      </w:r>
    </w:p>
    <w:p w14:paraId="4EB78B62" w14:textId="0D1FC073" w:rsidR="003D2717" w:rsidRDefault="003D2717" w:rsidP="003D2717">
      <w:pPr>
        <w:rPr>
          <w:rFonts w:ascii="Arial" w:hAnsi="Arial" w:cs="Arial"/>
        </w:rPr>
      </w:pPr>
      <w:hyperlink r:id="rId4" w:history="1">
        <w:r w:rsidRPr="0035758F">
          <w:rPr>
            <w:rStyle w:val="Hyperlink"/>
            <w:rFonts w:ascii="Arial" w:hAnsi="Arial" w:cs="Arial"/>
          </w:rPr>
          <w:t>https://www.army.mil/article/289432/army_deploys_new_data_visualization_tool_to_track_talent_and_</w:t>
        </w:r>
        <w:r w:rsidRPr="0035758F">
          <w:rPr>
            <w:rStyle w:val="Hyperlink"/>
            <w:rFonts w:ascii="Arial" w:hAnsi="Arial" w:cs="Arial"/>
          </w:rPr>
          <w:t>s</w:t>
        </w:r>
        <w:r w:rsidRPr="0035758F">
          <w:rPr>
            <w:rStyle w:val="Hyperlink"/>
            <w:rFonts w:ascii="Arial" w:hAnsi="Arial" w:cs="Arial"/>
          </w:rPr>
          <w:t>kill_requirements_across_its_formations</w:t>
        </w:r>
      </w:hyperlink>
    </w:p>
    <w:p w14:paraId="09848DAD" w14:textId="2987A604" w:rsidR="003D2717" w:rsidRDefault="003D2717" w:rsidP="003D2717">
      <w:pPr>
        <w:rPr>
          <w:rFonts w:ascii="Arial" w:hAnsi="Arial" w:cs="Arial"/>
        </w:rPr>
      </w:pPr>
      <w:hyperlink r:id="rId5" w:history="1">
        <w:r w:rsidRPr="0035758F">
          <w:rPr>
            <w:rStyle w:val="Hyperlink"/>
            <w:rFonts w:ascii="Arial" w:hAnsi="Arial" w:cs="Arial"/>
          </w:rPr>
          <w:t>https://www.executivegov.com/articles/us-army-data-migration-vantage-ai-integration</w:t>
        </w:r>
      </w:hyperlink>
    </w:p>
    <w:p w14:paraId="298AECAB" w14:textId="18384C8D" w:rsidR="003D2717" w:rsidRDefault="003D2717" w:rsidP="003D2717">
      <w:pPr>
        <w:rPr>
          <w:rFonts w:ascii="Arial" w:hAnsi="Arial" w:cs="Arial"/>
        </w:rPr>
      </w:pPr>
      <w:hyperlink r:id="rId6" w:history="1">
        <w:r w:rsidRPr="0035758F">
          <w:rPr>
            <w:rStyle w:val="Hyperlink"/>
            <w:rFonts w:ascii="Arial" w:hAnsi="Arial" w:cs="Arial"/>
          </w:rPr>
          <w:t>https://www.palantir.com/assets/xrfr7uokpv1b/3NBs70BziuX6uImHrjI8kF/c2d990e44400106f631d7fbcd8f3e1e7/Army_Vantage_Fact_Sheet_.pdf</w:t>
        </w:r>
      </w:hyperlink>
    </w:p>
    <w:p w14:paraId="6516B2C6" w14:textId="77777777" w:rsidR="003D2717" w:rsidRDefault="003D2717" w:rsidP="003D2717">
      <w:pPr>
        <w:rPr>
          <w:rFonts w:ascii="Arial" w:hAnsi="Arial" w:cs="Arial"/>
        </w:rPr>
      </w:pPr>
    </w:p>
    <w:p w14:paraId="149E99CB" w14:textId="77777777" w:rsidR="003D2717" w:rsidRDefault="003D2717" w:rsidP="003D2717">
      <w:pPr>
        <w:rPr>
          <w:rFonts w:ascii="Arial" w:hAnsi="Arial" w:cs="Arial"/>
        </w:rPr>
      </w:pPr>
    </w:p>
    <w:p w14:paraId="692D29D1" w14:textId="77777777" w:rsidR="003D2717" w:rsidRDefault="003D2717" w:rsidP="003D2717">
      <w:pPr>
        <w:rPr>
          <w:rFonts w:ascii="Arial" w:hAnsi="Arial" w:cs="Arial"/>
        </w:rPr>
      </w:pPr>
    </w:p>
    <w:p w14:paraId="1FB2BC1A" w14:textId="77777777" w:rsidR="003D2717" w:rsidRDefault="003D2717" w:rsidP="003D2717">
      <w:pPr>
        <w:rPr>
          <w:rFonts w:ascii="Arial" w:hAnsi="Arial" w:cs="Arial"/>
        </w:rPr>
      </w:pPr>
    </w:p>
    <w:p w14:paraId="0F0E47BA" w14:textId="77777777" w:rsidR="003D2717" w:rsidRPr="00F624FD" w:rsidRDefault="003D2717" w:rsidP="003D2717">
      <w:pPr>
        <w:rPr>
          <w:rFonts w:ascii="Arial" w:hAnsi="Arial" w:cs="Arial"/>
        </w:rPr>
      </w:pPr>
    </w:p>
    <w:p w14:paraId="4A360130" w14:textId="6C06061F" w:rsidR="00EC09A3" w:rsidRPr="00F624FD" w:rsidRDefault="00884C37">
      <w:pPr>
        <w:rPr>
          <w:rFonts w:ascii="Arial" w:hAnsi="Arial" w:cs="Arial"/>
        </w:rPr>
      </w:pPr>
      <w:r w:rsidRPr="00F624FD">
        <w:rPr>
          <w:rFonts w:ascii="Arial" w:hAnsi="Arial" w:cs="Arial"/>
        </w:rPr>
        <w:t xml:space="preserve"> </w:t>
      </w:r>
    </w:p>
    <w:sectPr w:rsidR="00EC09A3" w:rsidRPr="00F62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A3"/>
    <w:rsid w:val="00020F9F"/>
    <w:rsid w:val="003D2717"/>
    <w:rsid w:val="00576FCE"/>
    <w:rsid w:val="005801E7"/>
    <w:rsid w:val="005E376F"/>
    <w:rsid w:val="00884C37"/>
    <w:rsid w:val="00EC09A3"/>
    <w:rsid w:val="00F624FD"/>
    <w:rsid w:val="00F6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88FEB"/>
  <w15:chartTrackingRefBased/>
  <w15:docId w15:val="{1C3CE620-5C88-1E47-B0E8-DF61F99B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9A3"/>
    <w:rPr>
      <w:rFonts w:eastAsiaTheme="majorEastAsia" w:cstheme="majorBidi"/>
      <w:color w:val="272727" w:themeColor="text1" w:themeTint="D8"/>
    </w:rPr>
  </w:style>
  <w:style w:type="paragraph" w:styleId="Title">
    <w:name w:val="Title"/>
    <w:basedOn w:val="Normal"/>
    <w:next w:val="Normal"/>
    <w:link w:val="TitleChar"/>
    <w:uiPriority w:val="10"/>
    <w:qFormat/>
    <w:rsid w:val="00EC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9A3"/>
    <w:pPr>
      <w:spacing w:before="160"/>
      <w:jc w:val="center"/>
    </w:pPr>
    <w:rPr>
      <w:i/>
      <w:iCs/>
      <w:color w:val="404040" w:themeColor="text1" w:themeTint="BF"/>
    </w:rPr>
  </w:style>
  <w:style w:type="character" w:customStyle="1" w:styleId="QuoteChar">
    <w:name w:val="Quote Char"/>
    <w:basedOn w:val="DefaultParagraphFont"/>
    <w:link w:val="Quote"/>
    <w:uiPriority w:val="29"/>
    <w:rsid w:val="00EC09A3"/>
    <w:rPr>
      <w:i/>
      <w:iCs/>
      <w:color w:val="404040" w:themeColor="text1" w:themeTint="BF"/>
    </w:rPr>
  </w:style>
  <w:style w:type="paragraph" w:styleId="ListParagraph">
    <w:name w:val="List Paragraph"/>
    <w:basedOn w:val="Normal"/>
    <w:uiPriority w:val="34"/>
    <w:qFormat/>
    <w:rsid w:val="00EC09A3"/>
    <w:pPr>
      <w:ind w:left="720"/>
      <w:contextualSpacing/>
    </w:pPr>
  </w:style>
  <w:style w:type="character" w:styleId="IntenseEmphasis">
    <w:name w:val="Intense Emphasis"/>
    <w:basedOn w:val="DefaultParagraphFont"/>
    <w:uiPriority w:val="21"/>
    <w:qFormat/>
    <w:rsid w:val="00EC09A3"/>
    <w:rPr>
      <w:i/>
      <w:iCs/>
      <w:color w:val="0F4761" w:themeColor="accent1" w:themeShade="BF"/>
    </w:rPr>
  </w:style>
  <w:style w:type="paragraph" w:styleId="IntenseQuote">
    <w:name w:val="Intense Quote"/>
    <w:basedOn w:val="Normal"/>
    <w:next w:val="Normal"/>
    <w:link w:val="IntenseQuoteChar"/>
    <w:uiPriority w:val="30"/>
    <w:qFormat/>
    <w:rsid w:val="00EC0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9A3"/>
    <w:rPr>
      <w:i/>
      <w:iCs/>
      <w:color w:val="0F4761" w:themeColor="accent1" w:themeShade="BF"/>
    </w:rPr>
  </w:style>
  <w:style w:type="character" w:styleId="IntenseReference">
    <w:name w:val="Intense Reference"/>
    <w:basedOn w:val="DefaultParagraphFont"/>
    <w:uiPriority w:val="32"/>
    <w:qFormat/>
    <w:rsid w:val="00EC09A3"/>
    <w:rPr>
      <w:b/>
      <w:bCs/>
      <w:smallCaps/>
      <w:color w:val="0F4761" w:themeColor="accent1" w:themeShade="BF"/>
      <w:spacing w:val="5"/>
    </w:rPr>
  </w:style>
  <w:style w:type="character" w:styleId="Strong">
    <w:name w:val="Strong"/>
    <w:basedOn w:val="DefaultParagraphFont"/>
    <w:uiPriority w:val="22"/>
    <w:qFormat/>
    <w:rsid w:val="00884C37"/>
    <w:rPr>
      <w:b/>
      <w:bCs/>
    </w:rPr>
  </w:style>
  <w:style w:type="character" w:customStyle="1" w:styleId="whitespace-normal">
    <w:name w:val="whitespace-normal"/>
    <w:basedOn w:val="DefaultParagraphFont"/>
    <w:rsid w:val="00884C37"/>
  </w:style>
  <w:style w:type="paragraph" w:styleId="NormalWeb">
    <w:name w:val="Normal (Web)"/>
    <w:basedOn w:val="Normal"/>
    <w:uiPriority w:val="99"/>
    <w:semiHidden/>
    <w:unhideWhenUsed/>
    <w:rsid w:val="00F624FD"/>
    <w:rPr>
      <w:rFonts w:ascii="Times New Roman" w:hAnsi="Times New Roman" w:cs="Times New Roman"/>
    </w:rPr>
  </w:style>
  <w:style w:type="character" w:styleId="Hyperlink">
    <w:name w:val="Hyperlink"/>
    <w:basedOn w:val="DefaultParagraphFont"/>
    <w:uiPriority w:val="99"/>
    <w:unhideWhenUsed/>
    <w:rsid w:val="003D2717"/>
    <w:rPr>
      <w:color w:val="467886" w:themeColor="hyperlink"/>
      <w:u w:val="single"/>
    </w:rPr>
  </w:style>
  <w:style w:type="character" w:styleId="UnresolvedMention">
    <w:name w:val="Unresolved Mention"/>
    <w:basedOn w:val="DefaultParagraphFont"/>
    <w:uiPriority w:val="99"/>
    <w:semiHidden/>
    <w:unhideWhenUsed/>
    <w:rsid w:val="003D2717"/>
    <w:rPr>
      <w:color w:val="605E5C"/>
      <w:shd w:val="clear" w:color="auto" w:fill="E1DFDD"/>
    </w:rPr>
  </w:style>
  <w:style w:type="character" w:styleId="FollowedHyperlink">
    <w:name w:val="FollowedHyperlink"/>
    <w:basedOn w:val="DefaultParagraphFont"/>
    <w:uiPriority w:val="99"/>
    <w:semiHidden/>
    <w:unhideWhenUsed/>
    <w:rsid w:val="003D27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alantir.com/assets/xrfr7uokpv1b/3NBs70BziuX6uImHrjI8kF/c2d990e44400106f631d7fbcd8f3e1e7/Army_Vantage_Fact_Sheet_.pdf" TargetMode="External"/><Relationship Id="rId5" Type="http://schemas.openxmlformats.org/officeDocument/2006/relationships/hyperlink" Target="https://www.executivegov.com/articles/us-army-data-migration-vantage-ai-integration" TargetMode="External"/><Relationship Id="rId4" Type="http://schemas.openxmlformats.org/officeDocument/2006/relationships/hyperlink" Target="https://www.army.mil/article/289432/army_deploys_new_data_visualization_tool_to_track_talent_and_skill_requirements_across_its_for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Bailey</dc:creator>
  <cp:keywords/>
  <dc:description/>
  <cp:lastModifiedBy>Timothy Bailey</cp:lastModifiedBy>
  <cp:revision>1</cp:revision>
  <dcterms:created xsi:type="dcterms:W3CDTF">2026-05-27T22:53:00Z</dcterms:created>
  <dcterms:modified xsi:type="dcterms:W3CDTF">2026-05-28T01:56:00Z</dcterms:modified>
</cp:coreProperties>
</file>