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Abertura da boca:</w:t>
      </w:r>
      <w:r w:rsidDel="00000000" w:rsidR="00000000" w:rsidRPr="00000000">
        <w:rPr>
          <w:rtl w:val="0"/>
        </w:rPr>
        <w:t xml:space="preserve"> Peça para a pessoa abrir bem a boca, relaxando e abaixando o maxilar. O "A" é a vogal que exige a maior abertura bucal de todas.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Posição da língua:</w:t>
      </w:r>
      <w:r w:rsidDel="00000000" w:rsidR="00000000" w:rsidRPr="00000000">
        <w:rPr>
          <w:rtl w:val="0"/>
        </w:rPr>
        <w:t xml:space="preserve"> A língua deve ficar completamente relaxada e "deitada" no fundo da boca. A ponta da língua pode encostar levemente na parte de trás dos dentes inferiores, sem levantar ou bloquear a passagem do ar.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 passagem do ar (som):</w:t>
      </w:r>
      <w:r w:rsidDel="00000000" w:rsidR="00000000" w:rsidRPr="00000000">
        <w:rPr>
          <w:rtl w:val="0"/>
        </w:rPr>
        <w:t xml:space="preserve"> Diferente das consoantes, o ar não sofre nenhuma "explosão" ou bloqueio. O ar sai livremente e de forma contínua pela boca enquanto as cordas vocais vibram, produzindo o som limpo e sonoro de "Ahhh".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Treino visual:</w:t>
      </w:r>
      <w:r w:rsidDel="00000000" w:rsidR="00000000" w:rsidRPr="00000000">
        <w:rPr>
          <w:rtl w:val="0"/>
        </w:rPr>
        <w:t xml:space="preserve"> Pratique de frente para o espelho imitando um bocejo ou fingindo que está no médico e ele pediu para ver a garganta. Peça para a pessoa abrir bem a boca e fazer um "A" exagerado, observando que os dentes ficam afastados e a língua fica quietinha lá embaixo.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